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sz w:val="22"/>
          <w:szCs w:val="22"/>
        </w:rPr>
        <w:id w:val="182650526"/>
        <w:docPartObj>
          <w:docPartGallery w:val="Cover Pages"/>
          <w:docPartUnique/>
        </w:docPartObj>
      </w:sdtPr>
      <w:sdtEndPr>
        <w:rPr>
          <w:sz w:val="32"/>
          <w:lang w:val="es-ES_tradnl"/>
        </w:rPr>
      </w:sdtEndPr>
      <w:sdtContent>
        <w:p w:rsidR="00066491" w:rsidRDefault="00066491" w:rsidP="00066491">
          <w:pPr>
            <w:pStyle w:val="Encabezado"/>
            <w:tabs>
              <w:tab w:val="clear" w:pos="8504"/>
              <w:tab w:val="left" w:pos="2530"/>
              <w:tab w:val="right" w:pos="9356"/>
            </w:tabs>
            <w:spacing w:after="100"/>
            <w:jc w:val="right"/>
            <w:rPr>
              <w:rFonts w:ascii="Trebuchet MS" w:hAnsi="Trebuchet MS"/>
              <w:b/>
              <w:caps/>
              <w:color w:val="DA1010"/>
            </w:rPr>
          </w:pPr>
          <w:r>
            <w:rPr>
              <w:noProof/>
              <w:lang w:eastAsia="es-ES"/>
            </w:rPr>
            <w:drawing>
              <wp:anchor distT="0" distB="0" distL="114300" distR="114300" simplePos="0" relativeHeight="251658240" behindDoc="0" locked="0" layoutInCell="1" allowOverlap="1" wp14:anchorId="6E506ACC" wp14:editId="1E1DFF1C">
                <wp:simplePos x="0" y="0"/>
                <wp:positionH relativeFrom="column">
                  <wp:posOffset>-224155</wp:posOffset>
                </wp:positionH>
                <wp:positionV relativeFrom="paragraph">
                  <wp:posOffset>-237490</wp:posOffset>
                </wp:positionV>
                <wp:extent cx="2527935" cy="1398270"/>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7935" cy="1398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6491" w:rsidRPr="00530F23" w:rsidRDefault="00066491" w:rsidP="00066491">
          <w:pPr>
            <w:pStyle w:val="Encabezado"/>
            <w:tabs>
              <w:tab w:val="clear" w:pos="8504"/>
              <w:tab w:val="left" w:pos="2530"/>
              <w:tab w:val="right" w:pos="9356"/>
            </w:tabs>
            <w:ind w:right="-851"/>
            <w:jc w:val="right"/>
            <w:rPr>
              <w:rFonts w:ascii="Trebuchet MS" w:hAnsi="Trebuchet MS"/>
              <w:b/>
              <w:caps/>
              <w:color w:val="DA1010"/>
            </w:rPr>
          </w:pPr>
          <w:r w:rsidRPr="00530F23">
            <w:rPr>
              <w:rFonts w:ascii="Trebuchet MS" w:hAnsi="Trebuchet MS"/>
              <w:b/>
              <w:caps/>
              <w:color w:val="D22020"/>
            </w:rPr>
            <w:t xml:space="preserve">sistema INTERNO de garantia de calidad </w:t>
          </w:r>
        </w:p>
        <w:p w:rsidR="00761D49" w:rsidRDefault="00066491" w:rsidP="00066491">
          <w:pPr>
            <w:pStyle w:val="Encabezado"/>
            <w:tabs>
              <w:tab w:val="clear" w:pos="8504"/>
              <w:tab w:val="right" w:pos="9356"/>
            </w:tabs>
            <w:ind w:right="-284"/>
            <w:jc w:val="right"/>
            <w:rPr>
              <w:rFonts w:ascii="Trebuchet MS" w:hAnsi="Trebuchet MS"/>
              <w:color w:val="404040"/>
            </w:rPr>
          </w:pPr>
          <w:r w:rsidRPr="00530F23">
            <w:rPr>
              <w:rFonts w:ascii="Trebuchet MS" w:hAnsi="Trebuchet MS"/>
              <w:color w:val="404040"/>
            </w:rPr>
            <w:t>TITULOS OFICIALES</w:t>
          </w:r>
          <w:r w:rsidR="00761D49">
            <w:rPr>
              <w:rFonts w:ascii="Trebuchet MS" w:hAnsi="Trebuchet MS"/>
              <w:color w:val="404040"/>
            </w:rPr>
            <w:t xml:space="preserve"> DE </w:t>
          </w:r>
        </w:p>
        <w:p w:rsidR="00066491" w:rsidRPr="00530F23" w:rsidRDefault="00761D49" w:rsidP="00066491">
          <w:pPr>
            <w:pStyle w:val="Encabezado"/>
            <w:tabs>
              <w:tab w:val="clear" w:pos="8504"/>
              <w:tab w:val="right" w:pos="9356"/>
            </w:tabs>
            <w:ind w:right="-284"/>
            <w:jc w:val="right"/>
            <w:rPr>
              <w:rFonts w:ascii="Trebuchet MS" w:hAnsi="Trebuchet MS"/>
              <w:color w:val="000000"/>
            </w:rPr>
          </w:pPr>
          <w:r>
            <w:rPr>
              <w:rFonts w:ascii="Trebuchet MS" w:hAnsi="Trebuchet MS"/>
              <w:color w:val="404040"/>
            </w:rPr>
            <w:t>GRADO Y MASTER UNIVERSITARIO</w:t>
          </w:r>
        </w:p>
        <w:p w:rsidR="002154A2" w:rsidRDefault="002154A2"/>
        <w:p w:rsidR="002154A2" w:rsidRDefault="002154A2"/>
        <w:p w:rsidR="00066491" w:rsidRDefault="00066491" w:rsidP="00066491">
          <w:pPr>
            <w:spacing w:after="0" w:line="240" w:lineRule="auto"/>
            <w:rPr>
              <w:rFonts w:ascii="Trebuchet MS" w:eastAsia="Calibri" w:hAnsi="Trebuchet MS" w:cs="Arial"/>
              <w:b/>
              <w:sz w:val="24"/>
              <w:szCs w:val="24"/>
            </w:rPr>
          </w:pPr>
        </w:p>
        <w:p w:rsidR="00066491" w:rsidRDefault="00066491" w:rsidP="00066491">
          <w:pPr>
            <w:spacing w:after="0" w:line="240" w:lineRule="auto"/>
            <w:rPr>
              <w:rFonts w:ascii="Trebuchet MS" w:eastAsia="Calibri" w:hAnsi="Trebuchet MS" w:cs="Arial"/>
              <w:b/>
              <w:sz w:val="24"/>
              <w:szCs w:val="24"/>
            </w:rPr>
          </w:pP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3192"/>
            <w:gridCol w:w="5312"/>
          </w:tblGrid>
          <w:tr w:rsidR="00066491" w:rsidRPr="00807679" w:rsidTr="008127FE">
            <w:trPr>
              <w:trHeight w:val="576"/>
            </w:trPr>
            <w:tc>
              <w:tcPr>
                <w:tcW w:w="3192" w:type="dxa"/>
                <w:vMerge w:val="restart"/>
                <w:vAlign w:val="center"/>
              </w:tcPr>
              <w:p w:rsidR="00066491" w:rsidRPr="00807679" w:rsidRDefault="00066491" w:rsidP="00066491">
                <w:pPr>
                  <w:pStyle w:val="Textoindependiente"/>
                  <w:jc w:val="right"/>
                  <w:rPr>
                    <w:rFonts w:ascii="Trebuchet MS" w:hAnsi="Trebuchet MS"/>
                    <w:sz w:val="24"/>
                  </w:rPr>
                </w:pPr>
                <w:r w:rsidRPr="00807679">
                  <w:rPr>
                    <w:rFonts w:ascii="Trebuchet MS" w:hAnsi="Trebuchet MS"/>
                    <w:b/>
                    <w:sz w:val="28"/>
                    <w:szCs w:val="28"/>
                  </w:rPr>
                  <w:t>AUTOINFORME DE</w:t>
                </w:r>
              </w:p>
            </w:tc>
            <w:tc>
              <w:tcPr>
                <w:tcW w:w="5312" w:type="dxa"/>
                <w:tcBorders>
                  <w:bottom w:val="nil"/>
                </w:tcBorders>
              </w:tcPr>
              <w:p w:rsidR="00066491" w:rsidRPr="00807679" w:rsidRDefault="00066491" w:rsidP="00066491">
                <w:pPr>
                  <w:pStyle w:val="textoreducidotabla"/>
                  <w:spacing w:before="120" w:after="120"/>
                  <w:rPr>
                    <w:rFonts w:ascii="Trebuchet MS" w:hAnsi="Trebuchet MS"/>
                  </w:rPr>
                </w:pPr>
                <w:r w:rsidRPr="00807679">
                  <w:rPr>
                    <w:rFonts w:ascii="Trebuchet MS" w:hAnsi="Trebuchet MS"/>
                  </w:rPr>
                  <w:fldChar w:fldCharType="begin">
                    <w:ffData>
                      <w:name w:val=""/>
                      <w:enabled/>
                      <w:calcOnExit w:val="0"/>
                      <w:checkBox>
                        <w:size w:val="28"/>
                        <w:default w:val="0"/>
                      </w:checkBox>
                    </w:ffData>
                  </w:fldChar>
                </w:r>
                <w:r w:rsidRPr="00807679">
                  <w:rPr>
                    <w:rFonts w:ascii="Trebuchet MS" w:hAnsi="Trebuchet MS"/>
                  </w:rPr>
                  <w:instrText xml:space="preserve"> FORMCHECKBOX </w:instrText>
                </w:r>
                <w:r w:rsidR="00D5065A">
                  <w:rPr>
                    <w:rFonts w:ascii="Trebuchet MS" w:hAnsi="Trebuchet MS"/>
                  </w:rPr>
                </w:r>
                <w:r w:rsidR="00D5065A">
                  <w:rPr>
                    <w:rFonts w:ascii="Trebuchet MS" w:hAnsi="Trebuchet MS"/>
                  </w:rPr>
                  <w:fldChar w:fldCharType="separate"/>
                </w:r>
                <w:r w:rsidRPr="00807679">
                  <w:rPr>
                    <w:rFonts w:ascii="Trebuchet MS" w:hAnsi="Trebuchet MS"/>
                  </w:rPr>
                  <w:fldChar w:fldCharType="end"/>
                </w:r>
                <w:r w:rsidRPr="00807679">
                  <w:rPr>
                    <w:rFonts w:ascii="Trebuchet MS" w:hAnsi="Trebuchet MS"/>
                  </w:rPr>
                  <w:t xml:space="preserve"> </w:t>
                </w:r>
                <w:r w:rsidRPr="00807679">
                  <w:rPr>
                    <w:rFonts w:ascii="Trebuchet MS" w:hAnsi="Trebuchet MS"/>
                    <w:b/>
                    <w:sz w:val="28"/>
                    <w:szCs w:val="28"/>
                  </w:rPr>
                  <w:t>SEGUIMIENTO</w:t>
                </w:r>
              </w:p>
            </w:tc>
          </w:tr>
          <w:tr w:rsidR="00066491" w:rsidRPr="00807679" w:rsidTr="008127FE">
            <w:trPr>
              <w:trHeight w:val="576"/>
            </w:trPr>
            <w:tc>
              <w:tcPr>
                <w:tcW w:w="3192" w:type="dxa"/>
                <w:vMerge/>
                <w:vAlign w:val="center"/>
              </w:tcPr>
              <w:p w:rsidR="00066491" w:rsidRPr="00807679" w:rsidRDefault="00066491" w:rsidP="00066491">
                <w:pPr>
                  <w:pStyle w:val="Textoindependiente"/>
                  <w:jc w:val="center"/>
                  <w:rPr>
                    <w:rFonts w:ascii="Trebuchet MS" w:hAnsi="Trebuchet MS"/>
                    <w:b/>
                    <w:sz w:val="28"/>
                    <w:szCs w:val="28"/>
                  </w:rPr>
                </w:pPr>
              </w:p>
            </w:tc>
            <w:tc>
              <w:tcPr>
                <w:tcW w:w="5312" w:type="dxa"/>
                <w:tcBorders>
                  <w:top w:val="nil"/>
                </w:tcBorders>
              </w:tcPr>
              <w:p w:rsidR="00066491" w:rsidRPr="00807679" w:rsidRDefault="004069D4" w:rsidP="00066491">
                <w:pPr>
                  <w:pStyle w:val="textoreducidotabla"/>
                  <w:spacing w:before="120" w:after="120"/>
                  <w:rPr>
                    <w:rFonts w:ascii="Trebuchet MS" w:hAnsi="Trebuchet MS"/>
                  </w:rPr>
                </w:pPr>
                <w:r>
                  <w:rPr>
                    <w:rFonts w:ascii="Trebuchet MS" w:hAnsi="Trebuchet MS"/>
                  </w:rPr>
                  <w:fldChar w:fldCharType="begin">
                    <w:ffData>
                      <w:name w:val=""/>
                      <w:enabled/>
                      <w:calcOnExit w:val="0"/>
                      <w:checkBox>
                        <w:size w:val="28"/>
                        <w:default w:val="1"/>
                      </w:checkBox>
                    </w:ffData>
                  </w:fldChar>
                </w:r>
                <w:r>
                  <w:rPr>
                    <w:rFonts w:ascii="Trebuchet MS" w:hAnsi="Trebuchet MS"/>
                  </w:rPr>
                  <w:instrText xml:space="preserve"> FORMCHECKBOX </w:instrText>
                </w:r>
                <w:r w:rsidR="00D5065A">
                  <w:rPr>
                    <w:rFonts w:ascii="Trebuchet MS" w:hAnsi="Trebuchet MS"/>
                  </w:rPr>
                </w:r>
                <w:r w:rsidR="00D5065A">
                  <w:rPr>
                    <w:rFonts w:ascii="Trebuchet MS" w:hAnsi="Trebuchet MS"/>
                  </w:rPr>
                  <w:fldChar w:fldCharType="separate"/>
                </w:r>
                <w:r>
                  <w:rPr>
                    <w:rFonts w:ascii="Trebuchet MS" w:hAnsi="Trebuchet MS"/>
                  </w:rPr>
                  <w:fldChar w:fldCharType="end"/>
                </w:r>
                <w:r w:rsidR="00066491" w:rsidRPr="00807679">
                  <w:rPr>
                    <w:rFonts w:ascii="Trebuchet MS" w:hAnsi="Trebuchet MS"/>
                  </w:rPr>
                  <w:t xml:space="preserve"> </w:t>
                </w:r>
                <w:r w:rsidR="00066491" w:rsidRPr="00807679">
                  <w:rPr>
                    <w:rFonts w:ascii="Trebuchet MS" w:hAnsi="Trebuchet MS"/>
                    <w:b/>
                    <w:sz w:val="28"/>
                    <w:szCs w:val="28"/>
                  </w:rPr>
                  <w:t xml:space="preserve">RENOVACION DE </w:t>
                </w:r>
                <w:smartTag w:uri="urn:schemas-microsoft-com:office:smarttags" w:element="PersonName">
                  <w:smartTagPr>
                    <w:attr w:name="ProductID" w:val="LA ACREDITACION"/>
                  </w:smartTagPr>
                  <w:r w:rsidR="00066491" w:rsidRPr="00807679">
                    <w:rPr>
                      <w:rFonts w:ascii="Trebuchet MS" w:hAnsi="Trebuchet MS"/>
                      <w:b/>
                      <w:sz w:val="28"/>
                      <w:szCs w:val="28"/>
                    </w:rPr>
                    <w:t>LA ACREDITACION</w:t>
                  </w:r>
                </w:smartTag>
              </w:p>
            </w:tc>
          </w:tr>
        </w:tbl>
        <w:p w:rsidR="00066491" w:rsidRDefault="00066491" w:rsidP="00066491">
          <w:pPr>
            <w:pStyle w:val="Textoindependiente"/>
            <w:rPr>
              <w:rFonts w:ascii="Trebuchet MS" w:hAnsi="Trebuchet MS"/>
              <w:sz w:val="24"/>
            </w:rPr>
          </w:pPr>
        </w:p>
        <w:p w:rsidR="00217B45" w:rsidRPr="0048008C" w:rsidRDefault="00217B45" w:rsidP="00066491">
          <w:pPr>
            <w:pStyle w:val="Textoindependiente"/>
            <w:rPr>
              <w:rFonts w:ascii="Trebuchet MS" w:hAnsi="Trebuchet MS"/>
              <w:sz w:val="24"/>
            </w:rPr>
          </w:pPr>
        </w:p>
        <w:tbl>
          <w:tblPr>
            <w:tblW w:w="8788"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568"/>
            <w:gridCol w:w="5220"/>
          </w:tblGrid>
          <w:tr w:rsidR="00217B45" w:rsidRPr="0048008C" w:rsidTr="00F6130F">
            <w:trPr>
              <w:trHeight w:val="304"/>
            </w:trPr>
            <w:tc>
              <w:tcPr>
                <w:tcW w:w="3568" w:type="dxa"/>
                <w:tcBorders>
                  <w:top w:val="single" w:sz="8" w:space="0" w:color="000000"/>
                  <w:bottom w:val="single" w:sz="8" w:space="0" w:color="000000"/>
                  <w:right w:val="single" w:sz="8" w:space="0" w:color="000000"/>
                </w:tcBorders>
                <w:vAlign w:val="center"/>
              </w:tcPr>
              <w:p w:rsidR="00217B45" w:rsidRPr="000145CC" w:rsidRDefault="00217B45" w:rsidP="00055159">
                <w:pPr>
                  <w:pStyle w:val="Default"/>
                  <w:spacing w:before="120" w:after="120"/>
                  <w:rPr>
                    <w:rFonts w:ascii="Trebuchet MS" w:hAnsi="Trebuchet MS"/>
                    <w:b/>
                    <w:bCs/>
                    <w:color w:val="auto"/>
                    <w:sz w:val="20"/>
                    <w:szCs w:val="20"/>
                  </w:rPr>
                </w:pPr>
                <w:r w:rsidRPr="000145CC">
                  <w:rPr>
                    <w:rFonts w:ascii="Trebuchet MS" w:hAnsi="Trebuchet MS"/>
                    <w:b/>
                    <w:bCs/>
                    <w:color w:val="auto"/>
                    <w:sz w:val="20"/>
                    <w:szCs w:val="20"/>
                  </w:rPr>
                  <w:t>TITULACIÓN:</w:t>
                </w:r>
              </w:p>
            </w:tc>
            <w:tc>
              <w:tcPr>
                <w:tcW w:w="5220" w:type="dxa"/>
                <w:tcBorders>
                  <w:top w:val="single" w:sz="8" w:space="0" w:color="000000"/>
                  <w:left w:val="single" w:sz="8" w:space="0" w:color="000000"/>
                  <w:bottom w:val="single" w:sz="8" w:space="0" w:color="000000"/>
                </w:tcBorders>
                <w:vAlign w:val="center"/>
              </w:tcPr>
              <w:p w:rsidR="00217B45" w:rsidRPr="0048008C" w:rsidRDefault="00E12CBA" w:rsidP="00055159">
                <w:pPr>
                  <w:pStyle w:val="textoreducidotabla"/>
                </w:pPr>
                <w:r>
                  <w:t>MÁSTER UNIVERSITARIO EN SERVICIOS PÚBLICOS Y POLÍTICAS SOCIALES</w:t>
                </w:r>
              </w:p>
            </w:tc>
          </w:tr>
          <w:tr w:rsidR="00217B45" w:rsidRPr="0048008C" w:rsidTr="00F6130F">
            <w:trPr>
              <w:trHeight w:val="304"/>
            </w:trPr>
            <w:tc>
              <w:tcPr>
                <w:tcW w:w="3568" w:type="dxa"/>
                <w:tcBorders>
                  <w:top w:val="single" w:sz="8" w:space="0" w:color="000000"/>
                  <w:bottom w:val="single" w:sz="8" w:space="0" w:color="000000"/>
                  <w:right w:val="single" w:sz="8" w:space="0" w:color="000000"/>
                </w:tcBorders>
                <w:vAlign w:val="center"/>
              </w:tcPr>
              <w:p w:rsidR="00217B45" w:rsidRPr="000145CC" w:rsidRDefault="00217B45" w:rsidP="00055159">
                <w:pPr>
                  <w:pStyle w:val="Default"/>
                  <w:spacing w:before="120" w:after="120"/>
                  <w:rPr>
                    <w:rFonts w:ascii="Trebuchet MS" w:hAnsi="Trebuchet MS"/>
                    <w:color w:val="auto"/>
                    <w:sz w:val="20"/>
                    <w:szCs w:val="20"/>
                  </w:rPr>
                </w:pPr>
                <w:r w:rsidRPr="000145CC">
                  <w:rPr>
                    <w:rFonts w:ascii="Trebuchet MS" w:hAnsi="Trebuchet MS"/>
                    <w:b/>
                    <w:bCs/>
                    <w:color w:val="auto"/>
                    <w:sz w:val="20"/>
                    <w:szCs w:val="20"/>
                  </w:rPr>
                  <w:t>PERIODO INFORMADO</w:t>
                </w:r>
                <w:r w:rsidR="00770A07">
                  <w:rPr>
                    <w:rFonts w:ascii="Trebuchet MS" w:hAnsi="Trebuchet MS"/>
                    <w:b/>
                    <w:bCs/>
                    <w:color w:val="auto"/>
                    <w:sz w:val="20"/>
                    <w:szCs w:val="20"/>
                  </w:rPr>
                  <w:t xml:space="preserve"> </w:t>
                </w:r>
                <w:r w:rsidRPr="000145CC">
                  <w:rPr>
                    <w:rFonts w:ascii="Trebuchet MS" w:hAnsi="Trebuchet MS"/>
                    <w:b/>
                    <w:bCs/>
                    <w:color w:val="auto"/>
                    <w:sz w:val="20"/>
                    <w:szCs w:val="20"/>
                  </w:rPr>
                  <w:t>(*):</w:t>
                </w:r>
              </w:p>
            </w:tc>
            <w:tc>
              <w:tcPr>
                <w:tcW w:w="5220" w:type="dxa"/>
                <w:tcBorders>
                  <w:top w:val="single" w:sz="8" w:space="0" w:color="000000"/>
                  <w:left w:val="single" w:sz="8" w:space="0" w:color="000000"/>
                  <w:bottom w:val="single" w:sz="8" w:space="0" w:color="000000"/>
                </w:tcBorders>
                <w:vAlign w:val="center"/>
              </w:tcPr>
              <w:p w:rsidR="00217B45" w:rsidRPr="000E0C35" w:rsidRDefault="00E12CBA" w:rsidP="00C929A8">
                <w:pPr>
                  <w:pStyle w:val="textoreducidotabla"/>
                  <w:rPr>
                    <w:color w:val="000000" w:themeColor="text1"/>
                  </w:rPr>
                </w:pPr>
                <w:r w:rsidRPr="000E0C35">
                  <w:rPr>
                    <w:color w:val="000000" w:themeColor="text1"/>
                  </w:rPr>
                  <w:t xml:space="preserve">CURSOS; </w:t>
                </w:r>
                <w:r w:rsidR="000E0C35">
                  <w:rPr>
                    <w:color w:val="000000" w:themeColor="text1"/>
                  </w:rPr>
                  <w:t>20</w:t>
                </w:r>
                <w:r w:rsidRPr="000E0C35">
                  <w:rPr>
                    <w:color w:val="000000" w:themeColor="text1"/>
                  </w:rPr>
                  <w:t xml:space="preserve">14-15. </w:t>
                </w:r>
                <w:r w:rsidR="000E0C35">
                  <w:rPr>
                    <w:color w:val="000000" w:themeColor="text1"/>
                  </w:rPr>
                  <w:t>20</w:t>
                </w:r>
                <w:r w:rsidRPr="000E0C35">
                  <w:rPr>
                    <w:color w:val="000000" w:themeColor="text1"/>
                  </w:rPr>
                  <w:t>15-16</w:t>
                </w:r>
                <w:r w:rsidR="005A2946" w:rsidRPr="000E0C35">
                  <w:rPr>
                    <w:color w:val="000000" w:themeColor="text1"/>
                  </w:rPr>
                  <w:t xml:space="preserve">, </w:t>
                </w:r>
                <w:r w:rsidR="000E0C35">
                  <w:rPr>
                    <w:color w:val="000000" w:themeColor="text1"/>
                  </w:rPr>
                  <w:t>20</w:t>
                </w:r>
                <w:r w:rsidR="005A2946" w:rsidRPr="000E0C35">
                  <w:rPr>
                    <w:color w:val="000000" w:themeColor="text1"/>
                  </w:rPr>
                  <w:t>16-17</w:t>
                </w:r>
                <w:r w:rsidR="00AF06BB" w:rsidRPr="000E0C35">
                  <w:rPr>
                    <w:color w:val="000000" w:themeColor="text1"/>
                  </w:rPr>
                  <w:t xml:space="preserve">, </w:t>
                </w:r>
                <w:r w:rsidR="000E0C35">
                  <w:rPr>
                    <w:color w:val="000000" w:themeColor="text1"/>
                  </w:rPr>
                  <w:t>20</w:t>
                </w:r>
                <w:r w:rsidR="00AF06BB" w:rsidRPr="000E0C35">
                  <w:rPr>
                    <w:color w:val="000000" w:themeColor="text1"/>
                  </w:rPr>
                  <w:t>17-18</w:t>
                </w:r>
              </w:p>
            </w:tc>
          </w:tr>
          <w:tr w:rsidR="00217B45" w:rsidRPr="0048008C" w:rsidTr="00F6130F">
            <w:trPr>
              <w:trHeight w:val="85"/>
            </w:trPr>
            <w:tc>
              <w:tcPr>
                <w:tcW w:w="3568" w:type="dxa"/>
                <w:tcBorders>
                  <w:top w:val="single" w:sz="8" w:space="0" w:color="000000"/>
                  <w:bottom w:val="single" w:sz="8" w:space="0" w:color="000000"/>
                  <w:right w:val="single" w:sz="8" w:space="0" w:color="000000"/>
                </w:tcBorders>
                <w:vAlign w:val="center"/>
              </w:tcPr>
              <w:p w:rsidR="00217B45" w:rsidRPr="000145CC" w:rsidRDefault="00217B45" w:rsidP="00055159">
                <w:pPr>
                  <w:pStyle w:val="Default"/>
                  <w:spacing w:before="120" w:after="120"/>
                  <w:rPr>
                    <w:rFonts w:ascii="Trebuchet MS" w:hAnsi="Trebuchet MS"/>
                    <w:color w:val="auto"/>
                    <w:sz w:val="20"/>
                    <w:szCs w:val="20"/>
                  </w:rPr>
                </w:pPr>
                <w:r w:rsidRPr="000145CC">
                  <w:rPr>
                    <w:rFonts w:ascii="Trebuchet MS" w:hAnsi="Trebuchet MS"/>
                    <w:b/>
                    <w:bCs/>
                    <w:color w:val="auto"/>
                    <w:sz w:val="20"/>
                    <w:szCs w:val="20"/>
                  </w:rPr>
                  <w:t>CENTRO/S EN QUE SE IMPARTE:</w:t>
                </w:r>
              </w:p>
            </w:tc>
            <w:tc>
              <w:tcPr>
                <w:tcW w:w="5220" w:type="dxa"/>
                <w:tcBorders>
                  <w:top w:val="single" w:sz="8" w:space="0" w:color="000000"/>
                  <w:left w:val="single" w:sz="8" w:space="0" w:color="000000"/>
                  <w:bottom w:val="single" w:sz="8" w:space="0" w:color="000000"/>
                </w:tcBorders>
                <w:vAlign w:val="center"/>
              </w:tcPr>
              <w:p w:rsidR="00217B45" w:rsidRPr="0048008C" w:rsidRDefault="00E12CBA" w:rsidP="00055159">
                <w:pPr>
                  <w:pStyle w:val="textoreducidotabla"/>
                </w:pPr>
                <w:r>
                  <w:t>FACULTAD DE CIENCIAS SOCIALES</w:t>
                </w:r>
              </w:p>
            </w:tc>
          </w:tr>
          <w:tr w:rsidR="003434D0" w:rsidRPr="0048008C" w:rsidTr="00F6130F">
            <w:trPr>
              <w:trHeight w:val="108"/>
            </w:trPr>
            <w:tc>
              <w:tcPr>
                <w:tcW w:w="3568" w:type="dxa"/>
                <w:tcBorders>
                  <w:top w:val="single" w:sz="8" w:space="0" w:color="000000"/>
                  <w:bottom w:val="single" w:sz="8" w:space="0" w:color="000000"/>
                  <w:right w:val="single" w:sz="8" w:space="0" w:color="000000"/>
                </w:tcBorders>
                <w:vAlign w:val="center"/>
              </w:tcPr>
              <w:p w:rsidR="003434D0" w:rsidRPr="000145CC" w:rsidRDefault="003434D0" w:rsidP="00055159">
                <w:pPr>
                  <w:pStyle w:val="Default"/>
                  <w:spacing w:before="120" w:after="120"/>
                  <w:rPr>
                    <w:rFonts w:ascii="Trebuchet MS" w:hAnsi="Trebuchet MS"/>
                    <w:b/>
                    <w:bCs/>
                    <w:color w:val="auto"/>
                    <w:sz w:val="20"/>
                    <w:szCs w:val="20"/>
                  </w:rPr>
                </w:pPr>
                <w:r>
                  <w:rPr>
                    <w:rFonts w:ascii="Trebuchet MS" w:hAnsi="Trebuchet MS"/>
                    <w:b/>
                    <w:bCs/>
                    <w:color w:val="auto"/>
                    <w:sz w:val="20"/>
                    <w:szCs w:val="20"/>
                  </w:rPr>
                  <w:t>DIRECCIÓN WEB INSTITUCIONAL DEL TÍTULO</w:t>
                </w:r>
              </w:p>
            </w:tc>
            <w:tc>
              <w:tcPr>
                <w:tcW w:w="5220" w:type="dxa"/>
                <w:tcBorders>
                  <w:top w:val="single" w:sz="8" w:space="0" w:color="000000"/>
                  <w:left w:val="single" w:sz="8" w:space="0" w:color="000000"/>
                  <w:bottom w:val="single" w:sz="8" w:space="0" w:color="000000"/>
                </w:tcBorders>
                <w:vAlign w:val="center"/>
              </w:tcPr>
              <w:p w:rsidR="003434D0" w:rsidRPr="0048008C" w:rsidRDefault="00E12CBA" w:rsidP="00055159">
                <w:pPr>
                  <w:pStyle w:val="textoreducidotabla"/>
                </w:pPr>
                <w:r>
                  <w:t>www.mspps.usal.es</w:t>
                </w:r>
              </w:p>
            </w:tc>
          </w:tr>
          <w:tr w:rsidR="00217B45" w:rsidRPr="0048008C" w:rsidTr="00F6130F">
            <w:trPr>
              <w:trHeight w:val="108"/>
            </w:trPr>
            <w:tc>
              <w:tcPr>
                <w:tcW w:w="3568" w:type="dxa"/>
                <w:tcBorders>
                  <w:top w:val="single" w:sz="8" w:space="0" w:color="000000"/>
                  <w:bottom w:val="single" w:sz="8" w:space="0" w:color="000000"/>
                  <w:right w:val="single" w:sz="8" w:space="0" w:color="000000"/>
                </w:tcBorders>
                <w:vAlign w:val="center"/>
              </w:tcPr>
              <w:p w:rsidR="00217B45" w:rsidRPr="000145CC" w:rsidRDefault="00217B45" w:rsidP="00055159">
                <w:pPr>
                  <w:pStyle w:val="Default"/>
                  <w:spacing w:before="120" w:after="120"/>
                  <w:rPr>
                    <w:rFonts w:ascii="Trebuchet MS" w:hAnsi="Trebuchet MS"/>
                    <w:color w:val="auto"/>
                    <w:sz w:val="20"/>
                    <w:szCs w:val="20"/>
                  </w:rPr>
                </w:pPr>
                <w:r w:rsidRPr="000145CC">
                  <w:rPr>
                    <w:rFonts w:ascii="Trebuchet MS" w:hAnsi="Trebuchet MS"/>
                    <w:b/>
                    <w:bCs/>
                    <w:color w:val="auto"/>
                    <w:sz w:val="20"/>
                    <w:szCs w:val="20"/>
                  </w:rPr>
                  <w:t xml:space="preserve">PROPUESTA del </w:t>
                </w:r>
                <w:proofErr w:type="spellStart"/>
                <w:r w:rsidRPr="000145CC">
                  <w:rPr>
                    <w:rFonts w:ascii="Trebuchet MS" w:hAnsi="Trebuchet MS"/>
                    <w:b/>
                    <w:bCs/>
                    <w:color w:val="auto"/>
                    <w:sz w:val="20"/>
                    <w:szCs w:val="20"/>
                  </w:rPr>
                  <w:t>Autoinforme</w:t>
                </w:r>
                <w:proofErr w:type="spellEnd"/>
                <w:r w:rsidRPr="000145CC">
                  <w:rPr>
                    <w:rFonts w:ascii="Trebuchet MS" w:hAnsi="Trebuchet MS"/>
                    <w:b/>
                    <w:bCs/>
                    <w:color w:val="auto"/>
                    <w:sz w:val="20"/>
                    <w:szCs w:val="20"/>
                  </w:rPr>
                  <w:t xml:space="preserve"> INFORMADA FAVORABLEMENTE (**)</w:t>
                </w:r>
              </w:p>
            </w:tc>
            <w:tc>
              <w:tcPr>
                <w:tcW w:w="5220" w:type="dxa"/>
                <w:tcBorders>
                  <w:top w:val="single" w:sz="8" w:space="0" w:color="000000"/>
                  <w:left w:val="single" w:sz="8" w:space="0" w:color="000000"/>
                  <w:bottom w:val="single" w:sz="8" w:space="0" w:color="000000"/>
                </w:tcBorders>
                <w:vAlign w:val="center"/>
              </w:tcPr>
              <w:p w:rsidR="00217B45" w:rsidRPr="0048008C" w:rsidRDefault="00E12CBA" w:rsidP="00055159">
                <w:pPr>
                  <w:pStyle w:val="textoreducidotabla"/>
                </w:pPr>
                <w:r>
                  <w:t>JUNTA DE FACULTAD DE CIENCIAS SOCIALES</w:t>
                </w:r>
              </w:p>
            </w:tc>
          </w:tr>
          <w:tr w:rsidR="00217B45" w:rsidRPr="0048008C" w:rsidTr="00F6130F">
            <w:trPr>
              <w:trHeight w:val="158"/>
            </w:trPr>
            <w:tc>
              <w:tcPr>
                <w:tcW w:w="3568" w:type="dxa"/>
                <w:tcBorders>
                  <w:top w:val="single" w:sz="8" w:space="0" w:color="000000"/>
                  <w:bottom w:val="single" w:sz="8" w:space="0" w:color="000000"/>
                  <w:right w:val="single" w:sz="8" w:space="0" w:color="000000"/>
                </w:tcBorders>
                <w:vAlign w:val="center"/>
              </w:tcPr>
              <w:p w:rsidR="00217B45" w:rsidRPr="000145CC" w:rsidRDefault="00217B45" w:rsidP="00055159">
                <w:pPr>
                  <w:pStyle w:val="Default"/>
                  <w:spacing w:before="120" w:after="120"/>
                  <w:rPr>
                    <w:rFonts w:ascii="Trebuchet MS" w:hAnsi="Trebuchet MS"/>
                    <w:color w:val="auto"/>
                    <w:sz w:val="20"/>
                    <w:szCs w:val="20"/>
                  </w:rPr>
                </w:pPr>
                <w:r w:rsidRPr="000145CC">
                  <w:rPr>
                    <w:rFonts w:ascii="Trebuchet MS" w:hAnsi="Trebuchet MS"/>
                    <w:b/>
                    <w:bCs/>
                    <w:color w:val="auto"/>
                    <w:sz w:val="20"/>
                    <w:szCs w:val="20"/>
                  </w:rPr>
                  <w:t xml:space="preserve">ÓRGANO </w:t>
                </w:r>
                <w:r w:rsidR="00914CAB">
                  <w:rPr>
                    <w:rFonts w:ascii="Trebuchet MS" w:hAnsi="Trebuchet MS"/>
                    <w:b/>
                    <w:bCs/>
                    <w:color w:val="auto"/>
                    <w:sz w:val="20"/>
                    <w:szCs w:val="20"/>
                  </w:rPr>
                  <w:t xml:space="preserve">Y FECHA </w:t>
                </w:r>
                <w:r w:rsidRPr="000145CC">
                  <w:rPr>
                    <w:rFonts w:ascii="Trebuchet MS" w:hAnsi="Trebuchet MS"/>
                    <w:b/>
                    <w:bCs/>
                    <w:color w:val="auto"/>
                    <w:sz w:val="20"/>
                    <w:szCs w:val="20"/>
                  </w:rPr>
                  <w:t xml:space="preserve">DE APROBACIÓN (***) del </w:t>
                </w:r>
                <w:proofErr w:type="spellStart"/>
                <w:r w:rsidRPr="000145CC">
                  <w:rPr>
                    <w:rFonts w:ascii="Trebuchet MS" w:hAnsi="Trebuchet MS"/>
                    <w:b/>
                    <w:bCs/>
                    <w:color w:val="auto"/>
                    <w:sz w:val="20"/>
                    <w:szCs w:val="20"/>
                  </w:rPr>
                  <w:t>Autoinforme</w:t>
                </w:r>
                <w:proofErr w:type="spellEnd"/>
              </w:p>
            </w:tc>
            <w:tc>
              <w:tcPr>
                <w:tcW w:w="5220" w:type="dxa"/>
                <w:tcBorders>
                  <w:top w:val="single" w:sz="8" w:space="0" w:color="000000"/>
                  <w:left w:val="single" w:sz="8" w:space="0" w:color="000000"/>
                  <w:bottom w:val="single" w:sz="8" w:space="0" w:color="000000"/>
                </w:tcBorders>
                <w:vAlign w:val="center"/>
              </w:tcPr>
              <w:p w:rsidR="00217B45" w:rsidRPr="0048008C" w:rsidRDefault="00217B45" w:rsidP="00055159">
                <w:pPr>
                  <w:pStyle w:val="textoreducidotabla"/>
                </w:pPr>
              </w:p>
            </w:tc>
          </w:tr>
        </w:tbl>
        <w:p w:rsidR="00066491" w:rsidRPr="00066491" w:rsidRDefault="00066491" w:rsidP="00066491">
          <w:pPr>
            <w:spacing w:after="0" w:line="240" w:lineRule="auto"/>
            <w:rPr>
              <w:rFonts w:ascii="Trebuchet MS" w:eastAsia="Calibri" w:hAnsi="Trebuchet MS" w:cs="Arial"/>
              <w:b/>
              <w:sz w:val="24"/>
              <w:szCs w:val="24"/>
            </w:rPr>
          </w:pPr>
        </w:p>
        <w:p w:rsidR="00217B45" w:rsidRPr="00AF4300" w:rsidRDefault="00217B45" w:rsidP="00217B45">
          <w:pPr>
            <w:pStyle w:val="normalepigrafeminuscula"/>
          </w:pPr>
          <w:r w:rsidRPr="00AF4300">
            <w:t xml:space="preserve">(*) En el caso del seguimiento, el </w:t>
          </w:r>
          <w:proofErr w:type="spellStart"/>
          <w:r w:rsidRPr="00AF4300">
            <w:t>autoinforme</w:t>
          </w:r>
          <w:proofErr w:type="spellEnd"/>
          <w:r w:rsidRPr="00AF4300">
            <w:t xml:space="preserve"> es acumulativo, añadiéndose en cada apartado la valoración correspondiente a cada curso objeto de seguimiento. </w:t>
          </w:r>
          <w:r>
            <w:t>En</w:t>
          </w:r>
          <w:r w:rsidRPr="00AF4300">
            <w:t xml:space="preserve"> el caso de renovación de la acreditación, el </w:t>
          </w:r>
          <w:proofErr w:type="spellStart"/>
          <w:r w:rsidRPr="00AF4300">
            <w:t>autoinforme</w:t>
          </w:r>
          <w:proofErr w:type="spellEnd"/>
          <w:r w:rsidRPr="00AF4300">
            <w:t xml:space="preserve"> </w:t>
          </w:r>
          <w:r>
            <w:t>es una valoración conjunta de los cursos que abarca.</w:t>
          </w:r>
          <w:r w:rsidRPr="00AF4300">
            <w:t xml:space="preserve"> </w:t>
          </w:r>
        </w:p>
        <w:p w:rsidR="00217B45" w:rsidRDefault="00217B45" w:rsidP="00217B45">
          <w:pPr>
            <w:pStyle w:val="normalepigrafeminuscula"/>
          </w:pPr>
          <w:r w:rsidRPr="00AF4300">
            <w:t>(*</w:t>
          </w:r>
          <w:r>
            <w:t>*</w:t>
          </w:r>
          <w:r w:rsidRPr="00AF4300">
            <w:t xml:space="preserve">) En el caso del seguimiento, </w:t>
          </w:r>
          <w:r>
            <w:t xml:space="preserve">la propuesta del </w:t>
          </w:r>
          <w:proofErr w:type="spellStart"/>
          <w:r>
            <w:t>autoinforme</w:t>
          </w:r>
          <w:proofErr w:type="spellEnd"/>
          <w:r>
            <w:t xml:space="preserve"> es informada favorablemente por la Comisión de Calidad del Título. En el caso de renovación de acreditación, la propuesta del </w:t>
          </w:r>
          <w:proofErr w:type="spellStart"/>
          <w:r>
            <w:t>autoinforme</w:t>
          </w:r>
          <w:proofErr w:type="spellEnd"/>
          <w:r>
            <w:t xml:space="preserve"> es informada favorablemente por el órgano académico responsable del mismo (Junta de Centro, Consejo de Instituto Universitario / Departamento) y por la </w:t>
          </w:r>
          <w:r w:rsidRPr="003C590F">
            <w:t>Comisión de Planificación y Promoción</w:t>
          </w:r>
          <w:r>
            <w:t xml:space="preserve">, delegada del Consejo de Gobierno. </w:t>
          </w:r>
        </w:p>
        <w:p w:rsidR="00217B45" w:rsidRDefault="003C590F" w:rsidP="00217B45">
          <w:pPr>
            <w:pStyle w:val="normalepigrafeminuscula"/>
          </w:pPr>
          <w:r>
            <w:t xml:space="preserve"> </w:t>
          </w:r>
          <w:r w:rsidR="00217B45">
            <w:t>(***)</w:t>
          </w:r>
          <w:r w:rsidR="007F2F79">
            <w:t xml:space="preserve"> </w:t>
          </w:r>
          <w:r w:rsidR="00217B45" w:rsidRPr="00AF4300">
            <w:t>En el caso del seguimiento,</w:t>
          </w:r>
          <w:r w:rsidR="00217B45">
            <w:t xml:space="preserve"> la aprobación corresponde al órgano académico responsable. En el caso de renovación de la acreditación, la aprobación corresponde al Consejo de Gobierno (Comisión Permanente).</w:t>
          </w:r>
        </w:p>
        <w:p w:rsidR="000B1860" w:rsidRDefault="000B1860" w:rsidP="000B1860">
          <w:pPr>
            <w:pStyle w:val="normalepigrafeminuscula"/>
          </w:pPr>
          <w:r>
            <w:t>Nota</w:t>
          </w:r>
          <w:r w:rsidR="004B7A1D">
            <w:t xml:space="preserve"> 1</w:t>
          </w:r>
          <w:r>
            <w:t>: Modelo actualizado en</w:t>
          </w:r>
          <w:r w:rsidR="00A0397F">
            <w:t>ero 2018</w:t>
          </w:r>
          <w:r>
            <w:t xml:space="preserve">, a partir de los cambios introducidos por </w:t>
          </w:r>
          <w:proofErr w:type="spellStart"/>
          <w:r>
            <w:t>ACSUCyL</w:t>
          </w:r>
          <w:proofErr w:type="spellEnd"/>
          <w:r>
            <w:t xml:space="preserve">. De aplicación en la USAL en los </w:t>
          </w:r>
          <w:proofErr w:type="spellStart"/>
          <w:r>
            <w:t>Autoinformes</w:t>
          </w:r>
          <w:proofErr w:type="spellEnd"/>
          <w:r>
            <w:t xml:space="preserve"> que se elaboren en el curso 2017-2018 y siguientes.</w:t>
          </w:r>
        </w:p>
        <w:p w:rsidR="000B1860" w:rsidRDefault="000B1860" w:rsidP="00217B45">
          <w:pPr>
            <w:pStyle w:val="normalepigrafeminuscula"/>
          </w:pPr>
          <w:r>
            <w:t>Nota</w:t>
          </w:r>
          <w:r w:rsidR="004B7A1D">
            <w:t xml:space="preserve"> 2</w:t>
          </w:r>
          <w:r>
            <w:t xml:space="preserve">: el </w:t>
          </w:r>
          <w:proofErr w:type="spellStart"/>
          <w:r>
            <w:t>Autoinforme</w:t>
          </w:r>
          <w:proofErr w:type="spellEnd"/>
          <w:r>
            <w:t xml:space="preserve"> debe contener el Plan de Mejora. </w:t>
          </w:r>
        </w:p>
        <w:p w:rsidR="00217B45" w:rsidRDefault="00217B45" w:rsidP="00217B45">
          <w:pPr>
            <w:pStyle w:val="normalepigrafeminuscula"/>
            <w:spacing w:before="60"/>
            <w:rPr>
              <w:color w:val="0070C0"/>
            </w:rPr>
          </w:pPr>
        </w:p>
        <w:p w:rsidR="007F2F79" w:rsidRDefault="00A3032D" w:rsidP="00217B45">
          <w:pPr>
            <w:pStyle w:val="normalepigrafeminuscula"/>
            <w:spacing w:before="60"/>
            <w:rPr>
              <w:i/>
              <w:color w:val="0070C0"/>
            </w:rPr>
          </w:pPr>
          <w:r w:rsidRPr="003434D0">
            <w:rPr>
              <w:i/>
              <w:color w:val="0070C0"/>
            </w:rPr>
            <w:t xml:space="preserve">Recomendación </w:t>
          </w:r>
          <w:proofErr w:type="spellStart"/>
          <w:r w:rsidRPr="003434D0">
            <w:rPr>
              <w:i/>
              <w:color w:val="0070C0"/>
            </w:rPr>
            <w:t>ACSUCyL</w:t>
          </w:r>
          <w:proofErr w:type="spellEnd"/>
          <w:r w:rsidRPr="003434D0">
            <w:rPr>
              <w:i/>
              <w:color w:val="0070C0"/>
            </w:rPr>
            <w:t xml:space="preserve">: La extensión máxima del </w:t>
          </w:r>
          <w:proofErr w:type="spellStart"/>
          <w:r w:rsidRPr="003434D0">
            <w:rPr>
              <w:i/>
              <w:color w:val="0070C0"/>
            </w:rPr>
            <w:t>Autoinforme</w:t>
          </w:r>
          <w:proofErr w:type="spellEnd"/>
          <w:r w:rsidRPr="003434D0">
            <w:rPr>
              <w:i/>
              <w:color w:val="0070C0"/>
            </w:rPr>
            <w:t xml:space="preserve"> </w:t>
          </w:r>
          <w:r w:rsidR="003434D0" w:rsidRPr="003434D0">
            <w:rPr>
              <w:i/>
              <w:color w:val="0070C0"/>
            </w:rPr>
            <w:t>son 20 p</w:t>
          </w:r>
          <w:r w:rsidR="00770A07">
            <w:rPr>
              <w:i/>
              <w:color w:val="0070C0"/>
            </w:rPr>
            <w:t>áginas, ex</w:t>
          </w:r>
          <w:r w:rsidR="003434D0" w:rsidRPr="003434D0">
            <w:rPr>
              <w:i/>
              <w:color w:val="0070C0"/>
            </w:rPr>
            <w:t>cluyendo portada, plan de mejoras y evidencias. A este respecto, se refleja la extensión máxima recomendada para cada apartado</w:t>
          </w:r>
          <w:r w:rsidR="007F2F79">
            <w:rPr>
              <w:i/>
              <w:color w:val="0070C0"/>
            </w:rPr>
            <w:t>.</w:t>
          </w:r>
        </w:p>
        <w:p w:rsidR="009E2B01" w:rsidRPr="00C85DD7" w:rsidRDefault="00D5065A" w:rsidP="00C85DD7">
          <w:pPr>
            <w:rPr>
              <w:b/>
              <w:sz w:val="32"/>
              <w:lang w:val="es-ES_tradnl"/>
            </w:rPr>
            <w:sectPr w:rsidR="009E2B01" w:rsidRPr="00C85DD7" w:rsidSect="002154A2">
              <w:headerReference w:type="default" r:id="rId8"/>
              <w:footerReference w:type="default" r:id="rId9"/>
              <w:pgSz w:w="11906" w:h="16838"/>
              <w:pgMar w:top="1418" w:right="1701" w:bottom="1418" w:left="1701" w:header="709" w:footer="709" w:gutter="0"/>
              <w:cols w:space="708"/>
              <w:titlePg/>
              <w:docGrid w:linePitch="360"/>
            </w:sectPr>
          </w:pPr>
        </w:p>
      </w:sdtContent>
    </w:sdt>
    <w:tbl>
      <w:tblPr>
        <w:tblStyle w:val="Tablaconcuadrcula"/>
        <w:tblW w:w="9351" w:type="dxa"/>
        <w:tblLook w:val="04A0" w:firstRow="1" w:lastRow="0" w:firstColumn="1" w:lastColumn="0" w:noHBand="0" w:noVBand="1"/>
      </w:tblPr>
      <w:tblGrid>
        <w:gridCol w:w="5762"/>
        <w:gridCol w:w="1179"/>
        <w:gridCol w:w="1134"/>
        <w:gridCol w:w="1276"/>
      </w:tblGrid>
      <w:tr w:rsidR="00A41F83" w:rsidTr="00CB2883">
        <w:tc>
          <w:tcPr>
            <w:tcW w:w="9351" w:type="dxa"/>
            <w:gridSpan w:val="4"/>
            <w:tcBorders>
              <w:bottom w:val="single" w:sz="4" w:space="0" w:color="auto"/>
            </w:tcBorders>
            <w:shd w:val="pct20" w:color="auto" w:fill="auto"/>
            <w:vAlign w:val="center"/>
          </w:tcPr>
          <w:p w:rsidR="00A41F83" w:rsidRPr="00F6130F" w:rsidRDefault="00A41F83" w:rsidP="00E2290A">
            <w:pPr>
              <w:spacing w:before="40" w:after="40"/>
              <w:ind w:right="-136"/>
              <w:rPr>
                <w:rFonts w:ascii="Trebuchet MS" w:hAnsi="Trebuchet MS"/>
              </w:rPr>
            </w:pPr>
            <w:r w:rsidRPr="00F6130F">
              <w:rPr>
                <w:rFonts w:ascii="Trebuchet MS" w:hAnsi="Trebuchet MS"/>
              </w:rPr>
              <w:lastRenderedPageBreak/>
              <w:t>VALORACIÓN GLOBAL DEL TÍTULO</w:t>
            </w:r>
          </w:p>
        </w:tc>
      </w:tr>
      <w:tr w:rsidR="00192DCA" w:rsidTr="00CB2883">
        <w:tc>
          <w:tcPr>
            <w:tcW w:w="9351" w:type="dxa"/>
            <w:gridSpan w:val="4"/>
            <w:shd w:val="pct10" w:color="auto" w:fill="auto"/>
            <w:vAlign w:val="center"/>
          </w:tcPr>
          <w:p w:rsidR="00192DCA" w:rsidRPr="0032733C" w:rsidRDefault="00192DCA" w:rsidP="003F7E75">
            <w:pPr>
              <w:spacing w:before="40" w:after="40"/>
              <w:rPr>
                <w:rFonts w:ascii="Trebuchet MS" w:hAnsi="Trebuchet MS"/>
                <w:sz w:val="18"/>
                <w:szCs w:val="18"/>
              </w:rPr>
            </w:pPr>
            <w:r w:rsidRPr="0032733C">
              <w:rPr>
                <w:rFonts w:ascii="Trebuchet MS" w:hAnsi="Trebuchet MS"/>
                <w:sz w:val="18"/>
                <w:szCs w:val="18"/>
              </w:rPr>
              <w:t>EVIDENCIAS COMUNES A CONSIDERAR EN LA VALORACIÓN DE TODOS LOS CRITERIOS:</w:t>
            </w:r>
          </w:p>
          <w:p w:rsidR="00192DCA" w:rsidRPr="0032733C" w:rsidRDefault="003F7E75" w:rsidP="003F7E75">
            <w:pPr>
              <w:pStyle w:val="Prrafodelista"/>
              <w:numPr>
                <w:ilvl w:val="0"/>
                <w:numId w:val="4"/>
              </w:numPr>
              <w:spacing w:before="40" w:after="40"/>
              <w:ind w:left="284" w:hanging="142"/>
              <w:rPr>
                <w:rFonts w:ascii="Trebuchet MS" w:hAnsi="Trebuchet MS"/>
                <w:sz w:val="18"/>
                <w:szCs w:val="18"/>
              </w:rPr>
            </w:pPr>
            <w:r w:rsidRPr="0032733C">
              <w:rPr>
                <w:rFonts w:ascii="Trebuchet MS" w:hAnsi="Trebuchet MS"/>
                <w:sz w:val="18"/>
                <w:szCs w:val="18"/>
              </w:rPr>
              <w:t xml:space="preserve">Memoria </w:t>
            </w:r>
            <w:r w:rsidR="003606CC" w:rsidRPr="0032733C">
              <w:rPr>
                <w:rFonts w:ascii="Trebuchet MS" w:hAnsi="Trebuchet MS"/>
                <w:sz w:val="18"/>
                <w:szCs w:val="18"/>
              </w:rPr>
              <w:t>verificada</w:t>
            </w:r>
          </w:p>
          <w:p w:rsidR="00192DCA" w:rsidRPr="0032733C" w:rsidRDefault="003F7E75" w:rsidP="003F7E75">
            <w:pPr>
              <w:pStyle w:val="Prrafodelista"/>
              <w:numPr>
                <w:ilvl w:val="0"/>
                <w:numId w:val="4"/>
              </w:numPr>
              <w:spacing w:before="40" w:after="40"/>
              <w:ind w:left="284" w:hanging="142"/>
              <w:rPr>
                <w:sz w:val="18"/>
                <w:szCs w:val="18"/>
              </w:rPr>
            </w:pPr>
            <w:r w:rsidRPr="0032733C">
              <w:rPr>
                <w:rFonts w:ascii="Trebuchet MS" w:hAnsi="Trebuchet MS"/>
                <w:sz w:val="18"/>
                <w:szCs w:val="18"/>
              </w:rPr>
              <w:t>Documentación del SGIC</w:t>
            </w:r>
          </w:p>
        </w:tc>
      </w:tr>
      <w:tr w:rsidR="00A41F83" w:rsidTr="00CB17CE">
        <w:trPr>
          <w:trHeight w:val="498"/>
        </w:trPr>
        <w:tc>
          <w:tcPr>
            <w:tcW w:w="5762" w:type="dxa"/>
            <w:vMerge w:val="restart"/>
            <w:shd w:val="pct10" w:color="auto" w:fill="auto"/>
            <w:vAlign w:val="center"/>
          </w:tcPr>
          <w:p w:rsidR="00A41F83" w:rsidRPr="009D2183" w:rsidRDefault="00A41F83" w:rsidP="00E2290A">
            <w:pPr>
              <w:spacing w:before="40"/>
              <w:ind w:right="-266"/>
              <w:rPr>
                <w:rFonts w:ascii="Trebuchet MS" w:eastAsia="Calibri" w:hAnsi="Trebuchet MS" w:cs="Times New Roman"/>
                <w:b/>
                <w:sz w:val="20"/>
                <w:szCs w:val="20"/>
              </w:rPr>
            </w:pPr>
            <w:r w:rsidRPr="009D2183">
              <w:rPr>
                <w:rFonts w:ascii="Trebuchet MS" w:eastAsia="Calibri" w:hAnsi="Trebuchet MS" w:cs="Times New Roman"/>
                <w:b/>
                <w:sz w:val="20"/>
                <w:szCs w:val="20"/>
              </w:rPr>
              <w:t>Cumplimiento de la memoria verificada del plan de estudios</w:t>
            </w:r>
          </w:p>
          <w:p w:rsidR="00A41F83" w:rsidRPr="009D2183" w:rsidRDefault="00A41F83" w:rsidP="00E2290A">
            <w:pPr>
              <w:spacing w:after="40"/>
              <w:ind w:right="-266"/>
              <w:rPr>
                <w:rFonts w:ascii="Trebuchet MS" w:eastAsia="Calibri" w:hAnsi="Trebuchet MS" w:cs="Times New Roman"/>
                <w:sz w:val="20"/>
                <w:szCs w:val="20"/>
              </w:rPr>
            </w:pPr>
            <w:r w:rsidRPr="009D2183">
              <w:rPr>
                <w:rFonts w:ascii="Trebuchet MS" w:eastAsia="Calibri" w:hAnsi="Trebuchet MS" w:cs="Times New Roman"/>
                <w:sz w:val="20"/>
                <w:szCs w:val="20"/>
              </w:rPr>
              <w:t>(memoria de verificación inicial junto con las modificaciones aceptadas)</w:t>
            </w:r>
          </w:p>
        </w:tc>
        <w:tc>
          <w:tcPr>
            <w:tcW w:w="1179" w:type="dxa"/>
            <w:shd w:val="pct10" w:color="auto" w:fill="auto"/>
            <w:vAlign w:val="center"/>
          </w:tcPr>
          <w:p w:rsidR="00A41F83" w:rsidRPr="0032733C" w:rsidRDefault="00A41F83" w:rsidP="00E2290A">
            <w:pPr>
              <w:ind w:left="-92" w:right="-135"/>
              <w:jc w:val="center"/>
              <w:rPr>
                <w:rFonts w:ascii="Trebuchet MS" w:hAnsi="Trebuchet MS"/>
                <w:sz w:val="12"/>
                <w:szCs w:val="12"/>
              </w:rPr>
            </w:pPr>
            <w:r w:rsidRPr="0032733C">
              <w:rPr>
                <w:rFonts w:ascii="Trebuchet MS" w:hAnsi="Trebuchet MS"/>
                <w:sz w:val="12"/>
                <w:szCs w:val="12"/>
              </w:rPr>
              <w:t>Se ha cumplido sin desviaciones</w:t>
            </w:r>
          </w:p>
        </w:tc>
        <w:tc>
          <w:tcPr>
            <w:tcW w:w="1134" w:type="dxa"/>
            <w:shd w:val="pct10" w:color="auto" w:fill="auto"/>
            <w:vAlign w:val="center"/>
          </w:tcPr>
          <w:p w:rsidR="00A41F83" w:rsidRPr="0032733C" w:rsidRDefault="00A41F83" w:rsidP="003606CC">
            <w:pPr>
              <w:ind w:left="-92" w:right="-135"/>
              <w:jc w:val="center"/>
              <w:rPr>
                <w:rFonts w:ascii="Trebuchet MS" w:hAnsi="Trebuchet MS"/>
                <w:sz w:val="12"/>
                <w:szCs w:val="12"/>
              </w:rPr>
            </w:pPr>
            <w:r w:rsidRPr="0032733C">
              <w:rPr>
                <w:rFonts w:ascii="Trebuchet MS" w:hAnsi="Trebuchet MS"/>
                <w:sz w:val="12"/>
                <w:szCs w:val="12"/>
              </w:rPr>
              <w:t>Se ha</w:t>
            </w:r>
            <w:r w:rsidR="003606CC" w:rsidRPr="0032733C">
              <w:rPr>
                <w:rFonts w:ascii="Trebuchet MS" w:hAnsi="Trebuchet MS"/>
                <w:sz w:val="12"/>
                <w:szCs w:val="12"/>
              </w:rPr>
              <w:t>n</w:t>
            </w:r>
            <w:r w:rsidRPr="0032733C">
              <w:rPr>
                <w:rFonts w:ascii="Trebuchet MS" w:hAnsi="Trebuchet MS"/>
                <w:sz w:val="12"/>
                <w:szCs w:val="12"/>
              </w:rPr>
              <w:t xml:space="preserve"> </w:t>
            </w:r>
            <w:r w:rsidR="003606CC" w:rsidRPr="0032733C">
              <w:rPr>
                <w:rFonts w:ascii="Trebuchet MS" w:hAnsi="Trebuchet MS"/>
                <w:sz w:val="12"/>
                <w:szCs w:val="12"/>
              </w:rPr>
              <w:t>producido</w:t>
            </w:r>
            <w:r w:rsidRPr="0032733C">
              <w:rPr>
                <w:rFonts w:ascii="Trebuchet MS" w:hAnsi="Trebuchet MS"/>
                <w:sz w:val="12"/>
                <w:szCs w:val="12"/>
              </w:rPr>
              <w:t xml:space="preserve"> ligeras desviaciones</w:t>
            </w:r>
          </w:p>
        </w:tc>
        <w:tc>
          <w:tcPr>
            <w:tcW w:w="1276" w:type="dxa"/>
            <w:shd w:val="pct10" w:color="auto" w:fill="auto"/>
            <w:vAlign w:val="center"/>
          </w:tcPr>
          <w:p w:rsidR="00A41F83" w:rsidRPr="0032733C" w:rsidRDefault="00A41F83" w:rsidP="003606CC">
            <w:pPr>
              <w:ind w:left="-92" w:right="-135"/>
              <w:jc w:val="center"/>
              <w:rPr>
                <w:rFonts w:ascii="Trebuchet MS" w:hAnsi="Trebuchet MS"/>
                <w:sz w:val="12"/>
                <w:szCs w:val="12"/>
              </w:rPr>
            </w:pPr>
            <w:r w:rsidRPr="0032733C">
              <w:rPr>
                <w:rFonts w:ascii="Trebuchet MS" w:hAnsi="Trebuchet MS"/>
                <w:sz w:val="12"/>
                <w:szCs w:val="12"/>
              </w:rPr>
              <w:t xml:space="preserve">Se </w:t>
            </w:r>
            <w:r w:rsidR="003606CC" w:rsidRPr="0032733C">
              <w:rPr>
                <w:rFonts w:ascii="Trebuchet MS" w:hAnsi="Trebuchet MS"/>
                <w:sz w:val="12"/>
                <w:szCs w:val="12"/>
              </w:rPr>
              <w:t>han producido</w:t>
            </w:r>
            <w:r w:rsidRPr="0032733C">
              <w:rPr>
                <w:rFonts w:ascii="Trebuchet MS" w:hAnsi="Trebuchet MS"/>
                <w:sz w:val="12"/>
                <w:szCs w:val="12"/>
              </w:rPr>
              <w:t xml:space="preserve"> desviaciones sustanciales</w:t>
            </w:r>
          </w:p>
        </w:tc>
      </w:tr>
      <w:tr w:rsidR="00A41F83" w:rsidTr="00CB17CE">
        <w:tc>
          <w:tcPr>
            <w:tcW w:w="5762" w:type="dxa"/>
            <w:vMerge/>
            <w:vAlign w:val="center"/>
          </w:tcPr>
          <w:p w:rsidR="00A41F83" w:rsidRPr="0032464C" w:rsidRDefault="00A41F83" w:rsidP="00E2290A">
            <w:pPr>
              <w:spacing w:before="40" w:after="40"/>
              <w:jc w:val="both"/>
              <w:rPr>
                <w:rFonts w:eastAsia="Calibri" w:cs="Times New Roman"/>
                <w:sz w:val="16"/>
                <w:szCs w:val="16"/>
              </w:rPr>
            </w:pPr>
          </w:p>
        </w:tc>
        <w:tc>
          <w:tcPr>
            <w:tcW w:w="1179" w:type="dxa"/>
            <w:vAlign w:val="center"/>
          </w:tcPr>
          <w:p w:rsidR="00A41F83" w:rsidRPr="00CB17CE" w:rsidRDefault="000E0C35" w:rsidP="00E2290A">
            <w:pPr>
              <w:ind w:left="-92" w:right="-135"/>
              <w:jc w:val="center"/>
              <w:rPr>
                <w:sz w:val="20"/>
                <w:szCs w:val="20"/>
              </w:rPr>
            </w:pPr>
            <w:r>
              <w:rPr>
                <w:sz w:val="20"/>
                <w:szCs w:val="20"/>
              </w:rPr>
              <w:t>X</w:t>
            </w:r>
          </w:p>
        </w:tc>
        <w:tc>
          <w:tcPr>
            <w:tcW w:w="1134" w:type="dxa"/>
            <w:vAlign w:val="center"/>
          </w:tcPr>
          <w:p w:rsidR="00A41F83" w:rsidRPr="00CB17CE" w:rsidRDefault="00A41F83" w:rsidP="00E2290A">
            <w:pPr>
              <w:ind w:left="-92" w:right="-135"/>
              <w:jc w:val="center"/>
              <w:rPr>
                <w:sz w:val="20"/>
                <w:szCs w:val="20"/>
              </w:rPr>
            </w:pPr>
          </w:p>
        </w:tc>
        <w:tc>
          <w:tcPr>
            <w:tcW w:w="1276" w:type="dxa"/>
            <w:vAlign w:val="center"/>
          </w:tcPr>
          <w:p w:rsidR="00A41F83" w:rsidRPr="00CB17CE" w:rsidRDefault="00A41F83" w:rsidP="00E2290A">
            <w:pPr>
              <w:ind w:left="-92" w:right="-135"/>
              <w:jc w:val="center"/>
              <w:rPr>
                <w:sz w:val="20"/>
                <w:szCs w:val="20"/>
              </w:rPr>
            </w:pPr>
          </w:p>
        </w:tc>
      </w:tr>
      <w:tr w:rsidR="00A41F83" w:rsidTr="00CB2883">
        <w:tc>
          <w:tcPr>
            <w:tcW w:w="9351" w:type="dxa"/>
            <w:gridSpan w:val="4"/>
            <w:shd w:val="pct10" w:color="auto" w:fill="auto"/>
            <w:vAlign w:val="center"/>
          </w:tcPr>
          <w:p w:rsidR="00A41F83" w:rsidRPr="0032464C" w:rsidRDefault="00A41F83" w:rsidP="00E2290A">
            <w:pPr>
              <w:spacing w:before="40" w:after="40"/>
              <w:rPr>
                <w:sz w:val="18"/>
                <w:szCs w:val="18"/>
              </w:rPr>
            </w:pPr>
            <w:r>
              <w:rPr>
                <w:sz w:val="18"/>
                <w:szCs w:val="18"/>
              </w:rPr>
              <w:t>JUSTIFICACIÓN</w:t>
            </w:r>
          </w:p>
        </w:tc>
      </w:tr>
      <w:tr w:rsidR="00A41F83" w:rsidTr="00CB2883">
        <w:tc>
          <w:tcPr>
            <w:tcW w:w="9351" w:type="dxa"/>
            <w:gridSpan w:val="4"/>
            <w:tcBorders>
              <w:bottom w:val="single" w:sz="4" w:space="0" w:color="auto"/>
            </w:tcBorders>
            <w:vAlign w:val="center"/>
          </w:tcPr>
          <w:p w:rsidR="00A41F83" w:rsidRPr="000B1860" w:rsidRDefault="00A41F83" w:rsidP="00E2290A">
            <w:pPr>
              <w:ind w:left="142" w:right="-135"/>
              <w:rPr>
                <w:rFonts w:ascii="Arial" w:hAnsi="Arial" w:cs="Arial"/>
                <w:sz w:val="18"/>
                <w:szCs w:val="18"/>
              </w:rPr>
            </w:pPr>
          </w:p>
          <w:p w:rsidR="00A41F83" w:rsidRDefault="00A41F83" w:rsidP="00E2290A">
            <w:pPr>
              <w:ind w:left="142" w:right="-135"/>
              <w:rPr>
                <w:rFonts w:ascii="Arial" w:hAnsi="Arial" w:cs="Arial"/>
                <w:sz w:val="18"/>
                <w:szCs w:val="18"/>
              </w:rPr>
            </w:pPr>
          </w:p>
          <w:p w:rsidR="00C929A8" w:rsidRDefault="00C929A8" w:rsidP="00186AA6">
            <w:pPr>
              <w:ind w:left="171" w:right="-135" w:hanging="29"/>
              <w:rPr>
                <w:rFonts w:ascii="Arial" w:hAnsi="Arial" w:cs="Arial"/>
                <w:sz w:val="18"/>
                <w:szCs w:val="18"/>
              </w:rPr>
            </w:pPr>
          </w:p>
          <w:p w:rsidR="00C929A8" w:rsidRDefault="00C929A8" w:rsidP="009C594B">
            <w:pPr>
              <w:ind w:left="142" w:right="34"/>
              <w:jc w:val="both"/>
              <w:rPr>
                <w:rFonts w:ascii="Arial" w:hAnsi="Arial" w:cs="Arial"/>
                <w:sz w:val="18"/>
                <w:szCs w:val="18"/>
              </w:rPr>
            </w:pPr>
            <w:r>
              <w:rPr>
                <w:rFonts w:ascii="Arial" w:hAnsi="Arial" w:cs="Arial"/>
                <w:sz w:val="18"/>
                <w:szCs w:val="18"/>
              </w:rPr>
              <w:t>El Máster de Servicios Públicos y Políticas Sociales es un programa asentado</w:t>
            </w:r>
            <w:r w:rsidR="009C594B">
              <w:rPr>
                <w:rFonts w:ascii="Arial" w:hAnsi="Arial" w:cs="Arial"/>
                <w:sz w:val="18"/>
                <w:szCs w:val="18"/>
              </w:rPr>
              <w:t xml:space="preserve"> en el tiempo que cuenta con varias promociones de egresados</w:t>
            </w:r>
            <w:r>
              <w:rPr>
                <w:rFonts w:ascii="Arial" w:hAnsi="Arial" w:cs="Arial"/>
                <w:sz w:val="18"/>
                <w:szCs w:val="18"/>
              </w:rPr>
              <w:t>, (en el</w:t>
            </w:r>
            <w:r w:rsidR="009C594B">
              <w:rPr>
                <w:rFonts w:ascii="Arial" w:hAnsi="Arial" w:cs="Arial"/>
                <w:sz w:val="18"/>
                <w:szCs w:val="18"/>
              </w:rPr>
              <w:t xml:space="preserve"> periodo 18-19 se está cursando la déci</w:t>
            </w:r>
            <w:r w:rsidR="008F3B59">
              <w:rPr>
                <w:rFonts w:ascii="Arial" w:hAnsi="Arial" w:cs="Arial"/>
                <w:sz w:val="18"/>
                <w:szCs w:val="18"/>
              </w:rPr>
              <w:t xml:space="preserve">mo </w:t>
            </w:r>
            <w:r w:rsidR="009C594B">
              <w:rPr>
                <w:rFonts w:ascii="Arial" w:hAnsi="Arial" w:cs="Arial"/>
                <w:sz w:val="18"/>
                <w:szCs w:val="18"/>
              </w:rPr>
              <w:t xml:space="preserve">primera promoción). Implantado por primera vez en el periodo 2008 – 2009, se modificó en 2011 y en la actualidad se solicita la segunda renovación del título. </w:t>
            </w:r>
          </w:p>
          <w:p w:rsidR="009C594B" w:rsidRDefault="009C594B" w:rsidP="00B87A8C">
            <w:pPr>
              <w:ind w:left="142" w:right="-135"/>
              <w:rPr>
                <w:rFonts w:ascii="Arial" w:hAnsi="Arial" w:cs="Arial"/>
                <w:sz w:val="18"/>
                <w:szCs w:val="18"/>
              </w:rPr>
            </w:pPr>
          </w:p>
          <w:p w:rsidR="00B02E68" w:rsidRDefault="00B02E68" w:rsidP="00B02E68">
            <w:pPr>
              <w:ind w:left="142" w:right="34"/>
              <w:jc w:val="both"/>
              <w:rPr>
                <w:rFonts w:ascii="Arial" w:hAnsi="Arial" w:cs="Arial"/>
                <w:sz w:val="18"/>
                <w:szCs w:val="18"/>
              </w:rPr>
            </w:pPr>
            <w:r>
              <w:rPr>
                <w:rFonts w:ascii="Arial" w:hAnsi="Arial" w:cs="Arial"/>
                <w:sz w:val="18"/>
                <w:szCs w:val="18"/>
              </w:rPr>
              <w:t xml:space="preserve">La importancia de conocer las políticas sociales y los servicios públicos, como uno de los ejes vertebradores del Estado de Bienestar justifica sobradamente el interés por mantener el Máster tanto desde el punto de vista académico y profesional </w:t>
            </w:r>
          </w:p>
          <w:p w:rsidR="00B02E68" w:rsidRDefault="00B02E68" w:rsidP="009C594B">
            <w:pPr>
              <w:ind w:left="142" w:right="34"/>
              <w:jc w:val="both"/>
              <w:rPr>
                <w:rFonts w:ascii="Arial" w:hAnsi="Arial" w:cs="Arial"/>
                <w:sz w:val="18"/>
                <w:szCs w:val="18"/>
              </w:rPr>
            </w:pPr>
          </w:p>
          <w:p w:rsidR="00B02E68" w:rsidRDefault="009C594B" w:rsidP="009C594B">
            <w:pPr>
              <w:ind w:left="142" w:right="34"/>
              <w:jc w:val="both"/>
              <w:rPr>
                <w:rFonts w:ascii="Arial" w:hAnsi="Arial" w:cs="Arial"/>
                <w:sz w:val="18"/>
                <w:szCs w:val="18"/>
              </w:rPr>
            </w:pPr>
            <w:r>
              <w:rPr>
                <w:rFonts w:ascii="Arial" w:hAnsi="Arial" w:cs="Arial"/>
                <w:sz w:val="18"/>
                <w:szCs w:val="18"/>
              </w:rPr>
              <w:t>Dos puntos son especialmente destacables, en primer lugar</w:t>
            </w:r>
            <w:r w:rsidR="00D06821">
              <w:rPr>
                <w:rFonts w:ascii="Arial" w:hAnsi="Arial" w:cs="Arial"/>
                <w:sz w:val="18"/>
                <w:szCs w:val="18"/>
              </w:rPr>
              <w:t>,</w:t>
            </w:r>
            <w:r>
              <w:rPr>
                <w:rFonts w:ascii="Arial" w:hAnsi="Arial" w:cs="Arial"/>
                <w:sz w:val="18"/>
                <w:szCs w:val="18"/>
              </w:rPr>
              <w:t xml:space="preserve"> el interés del máster entre un alumnado </w:t>
            </w:r>
            <w:r w:rsidR="00714C6D">
              <w:rPr>
                <w:rFonts w:ascii="Arial" w:hAnsi="Arial" w:cs="Arial"/>
                <w:sz w:val="18"/>
                <w:szCs w:val="18"/>
              </w:rPr>
              <w:t>procedente de distintas disciplinas</w:t>
            </w:r>
            <w:r>
              <w:rPr>
                <w:rFonts w:ascii="Arial" w:hAnsi="Arial" w:cs="Arial"/>
                <w:sz w:val="18"/>
                <w:szCs w:val="18"/>
              </w:rPr>
              <w:t xml:space="preserve"> (donde priorizan las </w:t>
            </w:r>
            <w:r w:rsidR="00714C6D">
              <w:rPr>
                <w:rFonts w:ascii="Arial" w:hAnsi="Arial" w:cs="Arial"/>
                <w:sz w:val="18"/>
                <w:szCs w:val="18"/>
              </w:rPr>
              <w:t>áreas</w:t>
            </w:r>
            <w:r>
              <w:rPr>
                <w:rFonts w:ascii="Arial" w:hAnsi="Arial" w:cs="Arial"/>
                <w:sz w:val="18"/>
                <w:szCs w:val="18"/>
              </w:rPr>
              <w:t xml:space="preserve"> sociales: sociología, trabajo social, educación</w:t>
            </w:r>
            <w:r w:rsidR="00D06821">
              <w:rPr>
                <w:rFonts w:ascii="Arial" w:hAnsi="Arial" w:cs="Arial"/>
                <w:sz w:val="18"/>
                <w:szCs w:val="18"/>
              </w:rPr>
              <w:t xml:space="preserve"> social</w:t>
            </w:r>
            <w:r>
              <w:rPr>
                <w:rFonts w:ascii="Arial" w:hAnsi="Arial" w:cs="Arial"/>
                <w:sz w:val="18"/>
                <w:szCs w:val="18"/>
              </w:rPr>
              <w:t xml:space="preserve">… pero donde </w:t>
            </w:r>
            <w:r w:rsidR="00714C6D">
              <w:rPr>
                <w:rFonts w:ascii="Arial" w:hAnsi="Arial" w:cs="Arial"/>
                <w:sz w:val="18"/>
                <w:szCs w:val="18"/>
              </w:rPr>
              <w:t>también</w:t>
            </w:r>
            <w:r>
              <w:rPr>
                <w:rFonts w:ascii="Arial" w:hAnsi="Arial" w:cs="Arial"/>
                <w:sz w:val="18"/>
                <w:szCs w:val="18"/>
              </w:rPr>
              <w:t xml:space="preserve"> están presentes disciplinas como derecho, psicología, criminología…). Se trata de un alumnado </w:t>
            </w:r>
            <w:r w:rsidR="00D06821">
              <w:rPr>
                <w:rFonts w:ascii="Arial" w:hAnsi="Arial" w:cs="Arial"/>
                <w:sz w:val="18"/>
                <w:szCs w:val="18"/>
              </w:rPr>
              <w:t>heterogéneo</w:t>
            </w:r>
            <w:r>
              <w:rPr>
                <w:rFonts w:ascii="Arial" w:hAnsi="Arial" w:cs="Arial"/>
                <w:sz w:val="18"/>
                <w:szCs w:val="18"/>
              </w:rPr>
              <w:t xml:space="preserve"> en lo territorial con presencia de </w:t>
            </w:r>
            <w:r w:rsidR="00714C6D">
              <w:rPr>
                <w:rFonts w:ascii="Arial" w:hAnsi="Arial" w:cs="Arial"/>
                <w:sz w:val="18"/>
                <w:szCs w:val="18"/>
              </w:rPr>
              <w:t xml:space="preserve">un porcentaje importante de </w:t>
            </w:r>
            <w:r>
              <w:rPr>
                <w:rFonts w:ascii="Arial" w:hAnsi="Arial" w:cs="Arial"/>
                <w:sz w:val="18"/>
                <w:szCs w:val="18"/>
              </w:rPr>
              <w:t xml:space="preserve">alumnos </w:t>
            </w:r>
            <w:r w:rsidR="00714C6D">
              <w:rPr>
                <w:rFonts w:ascii="Arial" w:hAnsi="Arial" w:cs="Arial"/>
                <w:sz w:val="18"/>
                <w:szCs w:val="18"/>
              </w:rPr>
              <w:t xml:space="preserve">latinoamericanos junto a otros </w:t>
            </w:r>
            <w:r w:rsidR="00D06821">
              <w:rPr>
                <w:rFonts w:ascii="Arial" w:hAnsi="Arial" w:cs="Arial"/>
                <w:sz w:val="18"/>
                <w:szCs w:val="18"/>
              </w:rPr>
              <w:t xml:space="preserve">estudiantes </w:t>
            </w:r>
            <w:r>
              <w:rPr>
                <w:rFonts w:ascii="Arial" w:hAnsi="Arial" w:cs="Arial"/>
                <w:sz w:val="18"/>
                <w:szCs w:val="18"/>
              </w:rPr>
              <w:t xml:space="preserve">procedentes de Castilla y León y de otras Comunidades Autónomas </w:t>
            </w:r>
            <w:r w:rsidR="00714C6D">
              <w:rPr>
                <w:rFonts w:ascii="Arial" w:hAnsi="Arial" w:cs="Arial"/>
                <w:sz w:val="18"/>
                <w:szCs w:val="18"/>
              </w:rPr>
              <w:t>l</w:t>
            </w:r>
            <w:r>
              <w:rPr>
                <w:rFonts w:ascii="Arial" w:hAnsi="Arial" w:cs="Arial"/>
                <w:sz w:val="18"/>
                <w:szCs w:val="18"/>
              </w:rPr>
              <w:t>imítrofes (Extremadura, Galicia) y otras más alejadas (Andalucía, País Vasco…)</w:t>
            </w:r>
            <w:r w:rsidR="00714C6D">
              <w:rPr>
                <w:rFonts w:ascii="Arial" w:hAnsi="Arial" w:cs="Arial"/>
                <w:sz w:val="18"/>
                <w:szCs w:val="18"/>
              </w:rPr>
              <w:t>. El alumnado muestra</w:t>
            </w:r>
            <w:r>
              <w:rPr>
                <w:rFonts w:ascii="Arial" w:hAnsi="Arial" w:cs="Arial"/>
                <w:sz w:val="18"/>
                <w:szCs w:val="18"/>
              </w:rPr>
              <w:t xml:space="preserve"> divers</w:t>
            </w:r>
            <w:r w:rsidR="00714C6D">
              <w:rPr>
                <w:rFonts w:ascii="Arial" w:hAnsi="Arial" w:cs="Arial"/>
                <w:sz w:val="18"/>
                <w:szCs w:val="18"/>
              </w:rPr>
              <w:t xml:space="preserve">idad </w:t>
            </w:r>
            <w:r>
              <w:rPr>
                <w:rFonts w:ascii="Arial" w:hAnsi="Arial" w:cs="Arial"/>
                <w:sz w:val="18"/>
                <w:szCs w:val="18"/>
              </w:rPr>
              <w:t>también en sus intereses que pueden canalizar</w:t>
            </w:r>
            <w:r w:rsidR="00714C6D">
              <w:rPr>
                <w:rFonts w:ascii="Arial" w:hAnsi="Arial" w:cs="Arial"/>
                <w:sz w:val="18"/>
                <w:szCs w:val="18"/>
              </w:rPr>
              <w:t>se</w:t>
            </w:r>
            <w:r>
              <w:rPr>
                <w:rFonts w:ascii="Arial" w:hAnsi="Arial" w:cs="Arial"/>
                <w:sz w:val="18"/>
                <w:szCs w:val="18"/>
              </w:rPr>
              <w:t xml:space="preserve"> a través de dos especialidades diferentes: la profesional </w:t>
            </w:r>
            <w:r w:rsidR="00714C6D">
              <w:rPr>
                <w:rFonts w:ascii="Arial" w:hAnsi="Arial" w:cs="Arial"/>
                <w:sz w:val="18"/>
                <w:szCs w:val="18"/>
              </w:rPr>
              <w:t xml:space="preserve">– con mayor peso en materias centradas en el conocimiento de la práctica profesional- </w:t>
            </w:r>
            <w:r>
              <w:rPr>
                <w:rFonts w:ascii="Arial" w:hAnsi="Arial" w:cs="Arial"/>
                <w:sz w:val="18"/>
                <w:szCs w:val="18"/>
              </w:rPr>
              <w:t xml:space="preserve"> y la investigadora</w:t>
            </w:r>
            <w:r w:rsidR="00714C6D">
              <w:rPr>
                <w:rFonts w:ascii="Arial" w:hAnsi="Arial" w:cs="Arial"/>
                <w:sz w:val="18"/>
                <w:szCs w:val="18"/>
              </w:rPr>
              <w:t xml:space="preserve"> – con mayor peso en las materias teóricas y metodológicas- </w:t>
            </w:r>
            <w:r>
              <w:rPr>
                <w:rFonts w:ascii="Arial" w:hAnsi="Arial" w:cs="Arial"/>
                <w:sz w:val="18"/>
                <w:szCs w:val="18"/>
              </w:rPr>
              <w:t xml:space="preserve">. </w:t>
            </w:r>
            <w:r w:rsidR="00B02E68">
              <w:rPr>
                <w:rFonts w:ascii="Arial" w:hAnsi="Arial" w:cs="Arial"/>
                <w:sz w:val="18"/>
                <w:szCs w:val="18"/>
              </w:rPr>
              <w:t xml:space="preserve"> </w:t>
            </w:r>
          </w:p>
          <w:p w:rsidR="009C594B" w:rsidRDefault="009C594B" w:rsidP="009C594B">
            <w:pPr>
              <w:ind w:left="142" w:right="34"/>
              <w:jc w:val="both"/>
              <w:rPr>
                <w:rFonts w:ascii="Arial" w:hAnsi="Arial" w:cs="Arial"/>
                <w:sz w:val="18"/>
                <w:szCs w:val="18"/>
              </w:rPr>
            </w:pPr>
          </w:p>
          <w:p w:rsidR="00D06821" w:rsidRDefault="009C594B" w:rsidP="00B02E68">
            <w:pPr>
              <w:ind w:left="142" w:right="34"/>
              <w:jc w:val="both"/>
              <w:rPr>
                <w:rFonts w:ascii="Arial" w:hAnsi="Arial" w:cs="Arial"/>
                <w:sz w:val="18"/>
                <w:szCs w:val="18"/>
              </w:rPr>
            </w:pPr>
            <w:r>
              <w:rPr>
                <w:rFonts w:ascii="Arial" w:hAnsi="Arial" w:cs="Arial"/>
                <w:sz w:val="18"/>
                <w:szCs w:val="18"/>
              </w:rPr>
              <w:t>El segundo punto tiene que ver con la labor docente</w:t>
            </w:r>
            <w:r w:rsidR="008D0C6E">
              <w:rPr>
                <w:rFonts w:ascii="Arial" w:hAnsi="Arial" w:cs="Arial"/>
                <w:sz w:val="18"/>
                <w:szCs w:val="18"/>
              </w:rPr>
              <w:t xml:space="preserve"> y el interés del profesorado. Las encuestas realizadas desde la Universidad de Salamanca mencionan que el profesorado se encuentra satisfecho con la materia que imparte porque se corresponde con sus líneas de trabajo. </w:t>
            </w:r>
            <w:r w:rsidR="00186AA6">
              <w:rPr>
                <w:rFonts w:ascii="Arial" w:hAnsi="Arial" w:cs="Arial"/>
                <w:sz w:val="18"/>
                <w:szCs w:val="18"/>
              </w:rPr>
              <w:t xml:space="preserve">El grueso del profesorado procede de la Universidad de Salamanca aunque se cuenta con docentes de otras universidades españolas. </w:t>
            </w:r>
            <w:r w:rsidR="00D06821">
              <w:rPr>
                <w:rFonts w:ascii="Arial" w:hAnsi="Arial" w:cs="Arial"/>
                <w:sz w:val="18"/>
                <w:szCs w:val="18"/>
              </w:rPr>
              <w:t>A excepción del profesorado asociado</w:t>
            </w:r>
            <w:r w:rsidR="00186AA6">
              <w:rPr>
                <w:rFonts w:ascii="Arial" w:hAnsi="Arial" w:cs="Arial"/>
                <w:sz w:val="18"/>
                <w:szCs w:val="18"/>
              </w:rPr>
              <w:t xml:space="preserve">, </w:t>
            </w:r>
            <w:r w:rsidR="00D06821">
              <w:rPr>
                <w:rFonts w:ascii="Arial" w:hAnsi="Arial" w:cs="Arial"/>
                <w:sz w:val="18"/>
                <w:szCs w:val="18"/>
              </w:rPr>
              <w:t xml:space="preserve"> </w:t>
            </w:r>
            <w:r w:rsidR="00186AA6">
              <w:rPr>
                <w:rFonts w:ascii="Arial" w:hAnsi="Arial" w:cs="Arial"/>
                <w:sz w:val="18"/>
                <w:szCs w:val="18"/>
              </w:rPr>
              <w:t xml:space="preserve">el cuerpo docente </w:t>
            </w:r>
            <w:r w:rsidR="00D06821">
              <w:rPr>
                <w:rFonts w:ascii="Arial" w:hAnsi="Arial" w:cs="Arial"/>
                <w:sz w:val="18"/>
                <w:szCs w:val="18"/>
              </w:rPr>
              <w:t xml:space="preserve"> (2</w:t>
            </w:r>
            <w:r w:rsidR="00B02E68">
              <w:rPr>
                <w:rFonts w:ascii="Arial" w:hAnsi="Arial" w:cs="Arial"/>
                <w:sz w:val="18"/>
                <w:szCs w:val="18"/>
              </w:rPr>
              <w:t>6</w:t>
            </w:r>
            <w:r w:rsidR="00D06821">
              <w:rPr>
                <w:rFonts w:ascii="Arial" w:hAnsi="Arial" w:cs="Arial"/>
                <w:sz w:val="18"/>
                <w:szCs w:val="18"/>
              </w:rPr>
              <w:t xml:space="preserve"> en total) son doctores</w:t>
            </w:r>
            <w:r w:rsidR="00186AA6">
              <w:rPr>
                <w:rFonts w:ascii="Arial" w:hAnsi="Arial" w:cs="Arial"/>
                <w:sz w:val="18"/>
                <w:szCs w:val="18"/>
              </w:rPr>
              <w:t xml:space="preserve"> y se encuentran especializados en materias relacionadas con las políticas sociales y los servicios públicos. </w:t>
            </w:r>
            <w:r w:rsidR="00B02E68" w:rsidRPr="00B02E68">
              <w:rPr>
                <w:rFonts w:ascii="Arial" w:hAnsi="Arial" w:cs="Arial"/>
                <w:sz w:val="18"/>
                <w:szCs w:val="18"/>
              </w:rPr>
              <w:t>El perfil del profesorado del Máster se adecúa a los objetivos y contenidos del título lo que facilita la actualización temática por parte de la plantilla.</w:t>
            </w:r>
          </w:p>
          <w:p w:rsidR="00D06821" w:rsidRDefault="00D06821" w:rsidP="009C594B">
            <w:pPr>
              <w:ind w:left="142" w:right="34"/>
              <w:jc w:val="both"/>
              <w:rPr>
                <w:rFonts w:ascii="Arial" w:hAnsi="Arial" w:cs="Arial"/>
                <w:sz w:val="18"/>
                <w:szCs w:val="18"/>
              </w:rPr>
            </w:pPr>
          </w:p>
          <w:p w:rsidR="009C594B" w:rsidRDefault="00186AA6" w:rsidP="00186AA6">
            <w:pPr>
              <w:ind w:left="171" w:right="34" w:hanging="171"/>
              <w:jc w:val="both"/>
              <w:rPr>
                <w:rFonts w:ascii="Arial" w:hAnsi="Arial" w:cs="Arial"/>
                <w:sz w:val="18"/>
                <w:szCs w:val="18"/>
              </w:rPr>
            </w:pPr>
            <w:r>
              <w:rPr>
                <w:rFonts w:ascii="Arial" w:hAnsi="Arial" w:cs="Arial"/>
                <w:sz w:val="18"/>
                <w:szCs w:val="18"/>
              </w:rPr>
              <w:t xml:space="preserve">   </w:t>
            </w:r>
            <w:r w:rsidR="008D0C6E">
              <w:rPr>
                <w:rFonts w:ascii="Arial" w:hAnsi="Arial" w:cs="Arial"/>
                <w:sz w:val="18"/>
                <w:szCs w:val="18"/>
              </w:rPr>
              <w:t>Desde la direcci</w:t>
            </w:r>
            <w:r>
              <w:rPr>
                <w:rFonts w:ascii="Arial" w:hAnsi="Arial" w:cs="Arial"/>
                <w:sz w:val="18"/>
                <w:szCs w:val="18"/>
              </w:rPr>
              <w:t xml:space="preserve">ón del máster </w:t>
            </w:r>
            <w:r w:rsidR="008D0C6E">
              <w:rPr>
                <w:rFonts w:ascii="Arial" w:hAnsi="Arial" w:cs="Arial"/>
                <w:sz w:val="18"/>
                <w:szCs w:val="18"/>
              </w:rPr>
              <w:t xml:space="preserve">se ha trabajado para mantener una línea de coordinación entre profesores y </w:t>
            </w:r>
            <w:r>
              <w:rPr>
                <w:rFonts w:ascii="Arial" w:hAnsi="Arial" w:cs="Arial"/>
                <w:sz w:val="18"/>
                <w:szCs w:val="18"/>
              </w:rPr>
              <w:t xml:space="preserve">  </w:t>
            </w:r>
            <w:r w:rsidR="008D0C6E">
              <w:rPr>
                <w:rFonts w:ascii="Arial" w:hAnsi="Arial" w:cs="Arial"/>
                <w:sz w:val="18"/>
                <w:szCs w:val="18"/>
              </w:rPr>
              <w:t xml:space="preserve">alumnos </w:t>
            </w:r>
            <w:r w:rsidR="008F3B59">
              <w:rPr>
                <w:rFonts w:ascii="Arial" w:hAnsi="Arial" w:cs="Arial"/>
                <w:sz w:val="18"/>
                <w:szCs w:val="18"/>
              </w:rPr>
              <w:t>a través de reuniones periódicas con cada uno de los colectivos citados</w:t>
            </w:r>
            <w:r>
              <w:rPr>
                <w:rFonts w:ascii="Arial" w:hAnsi="Arial" w:cs="Arial"/>
                <w:sz w:val="18"/>
                <w:szCs w:val="18"/>
              </w:rPr>
              <w:t xml:space="preserve">, sirviéndose además </w:t>
            </w:r>
            <w:r w:rsidR="008F3B59">
              <w:rPr>
                <w:rFonts w:ascii="Arial" w:hAnsi="Arial" w:cs="Arial"/>
                <w:sz w:val="18"/>
                <w:szCs w:val="18"/>
              </w:rPr>
              <w:t xml:space="preserve"> </w:t>
            </w:r>
            <w:r>
              <w:rPr>
                <w:rFonts w:ascii="Arial" w:hAnsi="Arial" w:cs="Arial"/>
                <w:sz w:val="18"/>
                <w:szCs w:val="18"/>
              </w:rPr>
              <w:t>d</w:t>
            </w:r>
            <w:r w:rsidR="008F3B59">
              <w:rPr>
                <w:rFonts w:ascii="Arial" w:hAnsi="Arial" w:cs="Arial"/>
                <w:sz w:val="18"/>
                <w:szCs w:val="18"/>
              </w:rPr>
              <w:t xml:space="preserve">el correo </w:t>
            </w:r>
            <w:r>
              <w:rPr>
                <w:rFonts w:ascii="Arial" w:hAnsi="Arial" w:cs="Arial"/>
                <w:sz w:val="18"/>
                <w:szCs w:val="18"/>
              </w:rPr>
              <w:t>electrónico</w:t>
            </w:r>
            <w:r w:rsidR="008F3B59">
              <w:rPr>
                <w:rFonts w:ascii="Arial" w:hAnsi="Arial" w:cs="Arial"/>
                <w:sz w:val="18"/>
                <w:szCs w:val="18"/>
              </w:rPr>
              <w:t xml:space="preserve"> para informa</w:t>
            </w:r>
            <w:r>
              <w:rPr>
                <w:rFonts w:ascii="Arial" w:hAnsi="Arial" w:cs="Arial"/>
                <w:sz w:val="18"/>
                <w:szCs w:val="18"/>
              </w:rPr>
              <w:t xml:space="preserve">r puntualmente </w:t>
            </w:r>
            <w:r w:rsidR="008F3B59">
              <w:rPr>
                <w:rFonts w:ascii="Arial" w:hAnsi="Arial" w:cs="Arial"/>
                <w:sz w:val="18"/>
                <w:szCs w:val="18"/>
              </w:rPr>
              <w:t>sobre cuestiones concretas</w:t>
            </w:r>
            <w:r w:rsidR="008D0C6E">
              <w:rPr>
                <w:rFonts w:ascii="Arial" w:hAnsi="Arial" w:cs="Arial"/>
                <w:sz w:val="18"/>
                <w:szCs w:val="18"/>
              </w:rPr>
              <w:t xml:space="preserve">.  </w:t>
            </w:r>
          </w:p>
          <w:p w:rsidR="00AB566A" w:rsidRDefault="00AB566A" w:rsidP="009C594B">
            <w:pPr>
              <w:ind w:left="142" w:right="34"/>
              <w:jc w:val="both"/>
              <w:rPr>
                <w:rFonts w:ascii="Arial" w:hAnsi="Arial" w:cs="Arial"/>
                <w:sz w:val="18"/>
                <w:szCs w:val="18"/>
              </w:rPr>
            </w:pPr>
          </w:p>
          <w:p w:rsidR="00186AA6" w:rsidRDefault="00B02E68" w:rsidP="009C594B">
            <w:pPr>
              <w:ind w:left="142" w:right="34"/>
              <w:jc w:val="both"/>
              <w:rPr>
                <w:rFonts w:ascii="Arial" w:hAnsi="Arial" w:cs="Arial"/>
                <w:sz w:val="18"/>
                <w:szCs w:val="18"/>
              </w:rPr>
            </w:pPr>
            <w:r>
              <w:rPr>
                <w:rFonts w:ascii="Arial" w:hAnsi="Arial" w:cs="Arial"/>
                <w:sz w:val="18"/>
                <w:szCs w:val="18"/>
              </w:rPr>
              <w:t xml:space="preserve">El plan de estudios se ha mantenido acorde a la memoria de verificación de 2011de forma que en estos años </w:t>
            </w:r>
            <w:r w:rsidR="00AB566A">
              <w:rPr>
                <w:rFonts w:ascii="Arial" w:hAnsi="Arial" w:cs="Arial"/>
                <w:sz w:val="18"/>
                <w:szCs w:val="18"/>
              </w:rPr>
              <w:t xml:space="preserve">se </w:t>
            </w:r>
            <w:r>
              <w:rPr>
                <w:rFonts w:ascii="Arial" w:hAnsi="Arial" w:cs="Arial"/>
                <w:sz w:val="18"/>
                <w:szCs w:val="18"/>
              </w:rPr>
              <w:t>vienen ofertando</w:t>
            </w:r>
            <w:r w:rsidR="008F3B59">
              <w:rPr>
                <w:rFonts w:ascii="Arial" w:hAnsi="Arial" w:cs="Arial"/>
                <w:sz w:val="18"/>
                <w:szCs w:val="18"/>
              </w:rPr>
              <w:t xml:space="preserve"> </w:t>
            </w:r>
            <w:r w:rsidR="00316042">
              <w:rPr>
                <w:rFonts w:ascii="Arial" w:hAnsi="Arial" w:cs="Arial"/>
                <w:sz w:val="18"/>
                <w:szCs w:val="18"/>
              </w:rPr>
              <w:t xml:space="preserve">todas las </w:t>
            </w:r>
            <w:r w:rsidR="008F3B59">
              <w:rPr>
                <w:rFonts w:ascii="Arial" w:hAnsi="Arial" w:cs="Arial"/>
                <w:sz w:val="18"/>
                <w:szCs w:val="18"/>
              </w:rPr>
              <w:t>optativas</w:t>
            </w:r>
            <w:r w:rsidR="00186AA6">
              <w:rPr>
                <w:rFonts w:ascii="Arial" w:hAnsi="Arial" w:cs="Arial"/>
                <w:sz w:val="18"/>
                <w:szCs w:val="18"/>
              </w:rPr>
              <w:t xml:space="preserve"> incluidas en </w:t>
            </w:r>
            <w:r>
              <w:rPr>
                <w:rFonts w:ascii="Arial" w:hAnsi="Arial" w:cs="Arial"/>
                <w:sz w:val="18"/>
                <w:szCs w:val="18"/>
              </w:rPr>
              <w:t xml:space="preserve">dicha </w:t>
            </w:r>
            <w:r w:rsidR="00186AA6">
              <w:rPr>
                <w:rFonts w:ascii="Arial" w:hAnsi="Arial" w:cs="Arial"/>
                <w:sz w:val="18"/>
                <w:szCs w:val="18"/>
              </w:rPr>
              <w:t>memoria</w:t>
            </w:r>
            <w:r>
              <w:rPr>
                <w:rFonts w:ascii="Arial" w:hAnsi="Arial" w:cs="Arial"/>
                <w:sz w:val="18"/>
                <w:szCs w:val="18"/>
              </w:rPr>
              <w:t xml:space="preserve">. </w:t>
            </w:r>
            <w:r w:rsidR="000E0C35">
              <w:rPr>
                <w:rFonts w:ascii="Arial" w:hAnsi="Arial" w:cs="Arial"/>
                <w:sz w:val="18"/>
                <w:szCs w:val="18"/>
              </w:rPr>
              <w:t>S</w:t>
            </w:r>
            <w:r>
              <w:rPr>
                <w:rFonts w:ascii="Arial" w:hAnsi="Arial" w:cs="Arial"/>
                <w:sz w:val="18"/>
                <w:szCs w:val="18"/>
              </w:rPr>
              <w:t>e</w:t>
            </w:r>
            <w:r w:rsidR="008F3B59">
              <w:rPr>
                <w:rFonts w:ascii="Arial" w:hAnsi="Arial" w:cs="Arial"/>
                <w:sz w:val="18"/>
                <w:szCs w:val="18"/>
              </w:rPr>
              <w:t xml:space="preserve"> han llevado a cabo todas las modificaciones presentadas en la memoria </w:t>
            </w:r>
            <w:r w:rsidR="00D06821">
              <w:rPr>
                <w:rFonts w:ascii="Arial" w:hAnsi="Arial" w:cs="Arial"/>
                <w:sz w:val="18"/>
                <w:szCs w:val="18"/>
              </w:rPr>
              <w:t xml:space="preserve">(pasando la asignatura de Experiencias Profesionales de 3 créditos a 6 en el primer cuatrimestre y de 6 a 3 en el segundo; </w:t>
            </w:r>
            <w:r w:rsidR="00186AA6">
              <w:rPr>
                <w:rFonts w:ascii="Arial" w:hAnsi="Arial" w:cs="Arial"/>
                <w:sz w:val="18"/>
                <w:szCs w:val="18"/>
              </w:rPr>
              <w:t xml:space="preserve">vinculando la asignatura del  perfil investigador “Apoyo al TFM” </w:t>
            </w:r>
            <w:r w:rsidR="00D06821">
              <w:rPr>
                <w:rFonts w:ascii="Arial" w:hAnsi="Arial" w:cs="Arial"/>
                <w:sz w:val="18"/>
                <w:szCs w:val="18"/>
              </w:rPr>
              <w:t>a los seminarios de doctorado</w:t>
            </w:r>
            <w:r w:rsidR="00186AA6">
              <w:rPr>
                <w:rFonts w:ascii="Arial" w:hAnsi="Arial" w:cs="Arial"/>
                <w:sz w:val="18"/>
                <w:szCs w:val="18"/>
              </w:rPr>
              <w:t xml:space="preserve"> de tal forma que los alumnos de este perfil deben asistir a los mismos para obtener una evaluación positiva; asimilando las pruebas de evaluación exigidas en la asignatura Experiencias Profesionales).</w:t>
            </w:r>
          </w:p>
          <w:p w:rsidR="00E94F3A" w:rsidRDefault="00E94F3A" w:rsidP="009C594B">
            <w:pPr>
              <w:ind w:left="142" w:right="34"/>
              <w:jc w:val="both"/>
              <w:rPr>
                <w:rFonts w:ascii="Arial" w:hAnsi="Arial" w:cs="Arial"/>
                <w:sz w:val="18"/>
                <w:szCs w:val="18"/>
              </w:rPr>
            </w:pPr>
          </w:p>
          <w:p w:rsidR="00E94F3A" w:rsidRPr="00E94F3A" w:rsidRDefault="00E94F3A" w:rsidP="00E94F3A">
            <w:pPr>
              <w:ind w:left="142" w:right="34"/>
              <w:rPr>
                <w:rFonts w:ascii="Arial" w:hAnsi="Arial" w:cs="Arial"/>
                <w:sz w:val="18"/>
                <w:szCs w:val="18"/>
              </w:rPr>
            </w:pPr>
            <w:r>
              <w:rPr>
                <w:rFonts w:ascii="Arial" w:hAnsi="Arial" w:cs="Arial"/>
                <w:sz w:val="18"/>
                <w:szCs w:val="18"/>
              </w:rPr>
              <w:t xml:space="preserve">Se considera que </w:t>
            </w:r>
            <w:r>
              <w:rPr>
                <w:rFonts w:ascii="Arial" w:hAnsi="Arial" w:cs="Arial"/>
                <w:sz w:val="18"/>
                <w:szCs w:val="18"/>
                <w:lang w:val="es-ES_tradnl"/>
              </w:rPr>
              <w:t>e</w:t>
            </w:r>
            <w:r w:rsidRPr="00E94F3A">
              <w:rPr>
                <w:rFonts w:ascii="Arial" w:hAnsi="Arial" w:cs="Arial"/>
                <w:sz w:val="18"/>
                <w:szCs w:val="18"/>
                <w:lang w:val="es-ES_tradnl"/>
              </w:rPr>
              <w:t xml:space="preserve">l Máster de Servicios Públicos y Políticas Sociales </w:t>
            </w:r>
            <w:r>
              <w:rPr>
                <w:rFonts w:ascii="Arial" w:hAnsi="Arial" w:cs="Arial"/>
                <w:sz w:val="18"/>
                <w:szCs w:val="18"/>
                <w:lang w:val="es-ES_tradnl"/>
              </w:rPr>
              <w:t xml:space="preserve">cuenta con recursos de apoyo suficientes para facilitar la gestión del programa. Aunque </w:t>
            </w:r>
            <w:r w:rsidRPr="00E94F3A">
              <w:rPr>
                <w:rFonts w:ascii="Arial" w:hAnsi="Arial" w:cs="Arial"/>
                <w:sz w:val="18"/>
                <w:szCs w:val="18"/>
                <w:lang w:val="es-ES_tradnl"/>
              </w:rPr>
              <w:t xml:space="preserve">no </w:t>
            </w:r>
            <w:r>
              <w:rPr>
                <w:rFonts w:ascii="Arial" w:hAnsi="Arial" w:cs="Arial"/>
                <w:sz w:val="18"/>
                <w:szCs w:val="18"/>
                <w:lang w:val="es-ES_tradnl"/>
              </w:rPr>
              <w:t xml:space="preserve">dispone de </w:t>
            </w:r>
            <w:r w:rsidRPr="00E94F3A">
              <w:rPr>
                <w:rFonts w:ascii="Arial" w:hAnsi="Arial" w:cs="Arial"/>
                <w:sz w:val="18"/>
                <w:szCs w:val="18"/>
                <w:lang w:val="es-ES_tradnl"/>
              </w:rPr>
              <w:t>personal de apoyo propio el equipo de personal de Administración y Servicios (PAS) de la Facultad de Ciencias Sociales proporciona apoyo e información a los estudiantes y al profesorado y dirección.</w:t>
            </w:r>
            <w:r>
              <w:rPr>
                <w:rFonts w:ascii="Arial" w:hAnsi="Arial" w:cs="Arial"/>
                <w:sz w:val="18"/>
                <w:szCs w:val="18"/>
                <w:lang w:val="es-ES_tradnl"/>
              </w:rPr>
              <w:t xml:space="preserve"> Las infraestructuras y programas vinculadas a la Facultad de Ciencias Sociales y a la propia Universidad de Salamanca proporcionan </w:t>
            </w:r>
            <w:r>
              <w:rPr>
                <w:rFonts w:ascii="Arial" w:hAnsi="Arial" w:cs="Arial"/>
                <w:sz w:val="18"/>
                <w:szCs w:val="18"/>
              </w:rPr>
              <w:t>un servicio global</w:t>
            </w:r>
            <w:r w:rsidRPr="00E94F3A">
              <w:rPr>
                <w:rFonts w:ascii="Arial" w:hAnsi="Arial" w:cs="Arial"/>
                <w:sz w:val="18"/>
                <w:szCs w:val="18"/>
              </w:rPr>
              <w:t xml:space="preserve"> dirigido a la orientación académica y profesional del estudiante </w:t>
            </w:r>
          </w:p>
          <w:p w:rsidR="00E94F3A" w:rsidRPr="00E94F3A" w:rsidRDefault="00E94F3A" w:rsidP="00E94F3A">
            <w:pPr>
              <w:ind w:left="142" w:right="34"/>
              <w:jc w:val="both"/>
              <w:rPr>
                <w:rFonts w:ascii="Arial" w:hAnsi="Arial" w:cs="Arial"/>
                <w:sz w:val="18"/>
                <w:szCs w:val="18"/>
              </w:rPr>
            </w:pPr>
          </w:p>
          <w:p w:rsidR="00186AA6" w:rsidRDefault="00186AA6" w:rsidP="00E94F3A">
            <w:pPr>
              <w:ind w:right="34"/>
              <w:jc w:val="both"/>
              <w:rPr>
                <w:rFonts w:ascii="Arial" w:hAnsi="Arial" w:cs="Arial"/>
                <w:sz w:val="18"/>
                <w:szCs w:val="18"/>
              </w:rPr>
            </w:pPr>
          </w:p>
          <w:p w:rsidR="005D4A8E" w:rsidRPr="005D4A8E" w:rsidRDefault="00186AA6" w:rsidP="005D4A8E">
            <w:pPr>
              <w:ind w:left="142" w:right="34"/>
              <w:jc w:val="both"/>
              <w:rPr>
                <w:rFonts w:ascii="Arial" w:hAnsi="Arial" w:cs="Arial"/>
                <w:sz w:val="18"/>
                <w:szCs w:val="18"/>
              </w:rPr>
            </w:pPr>
            <w:r>
              <w:rPr>
                <w:rFonts w:ascii="Arial" w:hAnsi="Arial" w:cs="Arial"/>
                <w:sz w:val="18"/>
                <w:szCs w:val="18"/>
              </w:rPr>
              <w:t>Uno de los cambios que se han llevado a cabo</w:t>
            </w:r>
            <w:r w:rsidR="00322FD3">
              <w:rPr>
                <w:rFonts w:ascii="Arial" w:hAnsi="Arial" w:cs="Arial"/>
                <w:sz w:val="18"/>
                <w:szCs w:val="18"/>
              </w:rPr>
              <w:t xml:space="preserve"> en este periodo</w:t>
            </w:r>
            <w:r>
              <w:rPr>
                <w:rFonts w:ascii="Arial" w:hAnsi="Arial" w:cs="Arial"/>
                <w:sz w:val="18"/>
                <w:szCs w:val="18"/>
              </w:rPr>
              <w:t xml:space="preserve"> tiene que ver con la actualización de los profesionales externos que participan en el m</w:t>
            </w:r>
            <w:r w:rsidR="00322FD3">
              <w:rPr>
                <w:rFonts w:ascii="Arial" w:hAnsi="Arial" w:cs="Arial"/>
                <w:sz w:val="18"/>
                <w:szCs w:val="18"/>
              </w:rPr>
              <w:t>á</w:t>
            </w:r>
            <w:r>
              <w:rPr>
                <w:rFonts w:ascii="Arial" w:hAnsi="Arial" w:cs="Arial"/>
                <w:sz w:val="18"/>
                <w:szCs w:val="18"/>
              </w:rPr>
              <w:t xml:space="preserve">ster. </w:t>
            </w:r>
            <w:r w:rsidR="005D4A8E">
              <w:rPr>
                <w:rFonts w:ascii="Arial" w:hAnsi="Arial" w:cs="Arial"/>
                <w:sz w:val="18"/>
                <w:szCs w:val="18"/>
              </w:rPr>
              <w:t xml:space="preserve">Las competencias </w:t>
            </w:r>
            <w:r w:rsidR="00322FD3">
              <w:rPr>
                <w:rFonts w:ascii="Arial" w:hAnsi="Arial" w:cs="Arial"/>
                <w:sz w:val="18"/>
                <w:szCs w:val="18"/>
              </w:rPr>
              <w:t xml:space="preserve">generales </w:t>
            </w:r>
            <w:r w:rsidR="005D4A8E">
              <w:rPr>
                <w:rFonts w:ascii="Arial" w:hAnsi="Arial" w:cs="Arial"/>
                <w:sz w:val="18"/>
                <w:szCs w:val="18"/>
              </w:rPr>
              <w:t xml:space="preserve">vinculadas a la asignatura no han </w:t>
            </w:r>
            <w:r w:rsidR="00322FD3">
              <w:rPr>
                <w:rFonts w:ascii="Arial" w:hAnsi="Arial" w:cs="Arial"/>
                <w:sz w:val="18"/>
                <w:szCs w:val="18"/>
              </w:rPr>
              <w:t>variado</w:t>
            </w:r>
            <w:r w:rsidR="005D4A8E">
              <w:rPr>
                <w:rFonts w:ascii="Arial" w:hAnsi="Arial" w:cs="Arial"/>
                <w:sz w:val="18"/>
                <w:szCs w:val="18"/>
              </w:rPr>
              <w:t xml:space="preserve"> pero </w:t>
            </w:r>
            <w:r w:rsidR="00322FD3">
              <w:rPr>
                <w:rFonts w:ascii="Arial" w:hAnsi="Arial" w:cs="Arial"/>
                <w:sz w:val="18"/>
                <w:szCs w:val="18"/>
              </w:rPr>
              <w:t xml:space="preserve">sí se han ampliado </w:t>
            </w:r>
            <w:r w:rsidR="005D4A8E">
              <w:rPr>
                <w:rFonts w:ascii="Arial" w:hAnsi="Arial" w:cs="Arial"/>
                <w:sz w:val="18"/>
                <w:szCs w:val="18"/>
              </w:rPr>
              <w:t xml:space="preserve">los ámbitos en los que se ha trabajado. </w:t>
            </w:r>
            <w:r w:rsidR="005D4A8E" w:rsidRPr="005D4A8E">
              <w:rPr>
                <w:rFonts w:ascii="Arial" w:hAnsi="Arial" w:cs="Arial"/>
                <w:sz w:val="18"/>
                <w:szCs w:val="18"/>
              </w:rPr>
              <w:t xml:space="preserve">Estos cambios han venido motivados por la valoración de los alumnos, la falta de disponibilidad de algunos de los profesionales o el interés por actualizar contenidos en el máster. Todas las decisiones se han valorado en la Comisión Académica del Máster y el impacto se considera positivo puesto que permite la renovación constante. </w:t>
            </w:r>
          </w:p>
          <w:p w:rsidR="005D4A8E" w:rsidRPr="005D4A8E" w:rsidRDefault="005D4A8E" w:rsidP="005D4A8E">
            <w:pPr>
              <w:ind w:left="142" w:right="34"/>
              <w:jc w:val="both"/>
              <w:rPr>
                <w:rFonts w:ascii="Arial" w:hAnsi="Arial" w:cs="Arial"/>
                <w:sz w:val="18"/>
                <w:szCs w:val="18"/>
              </w:rPr>
            </w:pPr>
          </w:p>
          <w:p w:rsidR="00186AA6" w:rsidRDefault="00186AA6" w:rsidP="009C594B">
            <w:pPr>
              <w:ind w:left="142" w:right="34"/>
              <w:jc w:val="both"/>
              <w:rPr>
                <w:rFonts w:ascii="Arial" w:hAnsi="Arial" w:cs="Arial"/>
                <w:sz w:val="18"/>
                <w:szCs w:val="18"/>
              </w:rPr>
            </w:pPr>
          </w:p>
          <w:p w:rsidR="00E94F3A" w:rsidRDefault="00E94F3A" w:rsidP="008F3B59">
            <w:pPr>
              <w:ind w:left="142" w:right="34"/>
              <w:jc w:val="both"/>
              <w:rPr>
                <w:rFonts w:ascii="Arial" w:hAnsi="Arial" w:cs="Arial"/>
                <w:sz w:val="18"/>
                <w:szCs w:val="18"/>
              </w:rPr>
            </w:pPr>
          </w:p>
          <w:p w:rsidR="00E94F3A" w:rsidRDefault="00E94F3A" w:rsidP="008F3B59">
            <w:pPr>
              <w:ind w:left="142" w:right="34"/>
              <w:jc w:val="both"/>
              <w:rPr>
                <w:rFonts w:ascii="Arial" w:hAnsi="Arial" w:cs="Arial"/>
                <w:sz w:val="18"/>
                <w:szCs w:val="18"/>
              </w:rPr>
            </w:pPr>
          </w:p>
          <w:p w:rsidR="000E0C35" w:rsidRDefault="000E0C35" w:rsidP="008F3B59">
            <w:pPr>
              <w:ind w:left="142" w:right="34"/>
              <w:jc w:val="both"/>
              <w:rPr>
                <w:rFonts w:ascii="Arial" w:hAnsi="Arial" w:cs="Arial"/>
                <w:sz w:val="18"/>
                <w:szCs w:val="18"/>
              </w:rPr>
            </w:pPr>
          </w:p>
          <w:p w:rsidR="008F3B59" w:rsidRPr="008F3B59" w:rsidRDefault="008F3B59" w:rsidP="008F3B59">
            <w:pPr>
              <w:ind w:left="142" w:right="34"/>
              <w:jc w:val="both"/>
              <w:rPr>
                <w:rFonts w:ascii="Arial" w:hAnsi="Arial" w:cs="Arial"/>
                <w:sz w:val="18"/>
                <w:szCs w:val="18"/>
              </w:rPr>
            </w:pPr>
            <w:r w:rsidRPr="008F3B59">
              <w:rPr>
                <w:rFonts w:ascii="Arial" w:hAnsi="Arial" w:cs="Arial"/>
                <w:sz w:val="18"/>
                <w:szCs w:val="18"/>
              </w:rPr>
              <w:t>El Máster Universitario de Servicios Públicos y Políticas Sociales ha emprendido acciones dirigidas a  analizar los sistemas de evaluación y proceso de aprendizaje por parte de los estudiantes de las competencias definidas en la memoria de verificación</w:t>
            </w:r>
            <w:r>
              <w:rPr>
                <w:rFonts w:ascii="Arial" w:hAnsi="Arial" w:cs="Arial"/>
                <w:sz w:val="18"/>
                <w:szCs w:val="18"/>
              </w:rPr>
              <w:t>. De esta manera se han establecido calendarios  de evaluación</w:t>
            </w:r>
            <w:r w:rsidR="00322FD3">
              <w:rPr>
                <w:rFonts w:ascii="Arial" w:hAnsi="Arial" w:cs="Arial"/>
                <w:sz w:val="18"/>
                <w:szCs w:val="18"/>
              </w:rPr>
              <w:t>, información sobre las condiciones de evaluación con los alumnos, reuniones docentes para valorar procesos de aprendizaje y reuniones con los alumnos para valorar el cuatrimestre</w:t>
            </w:r>
            <w:r>
              <w:rPr>
                <w:rFonts w:ascii="Arial" w:hAnsi="Arial" w:cs="Arial"/>
                <w:sz w:val="18"/>
                <w:szCs w:val="18"/>
              </w:rPr>
              <w:t xml:space="preserve">. De esta manera los resultados de los procesos de formación y aprendizaje son positivos y </w:t>
            </w:r>
            <w:r w:rsidR="00322FD3">
              <w:rPr>
                <w:rFonts w:ascii="Arial" w:hAnsi="Arial" w:cs="Arial"/>
                <w:sz w:val="18"/>
                <w:szCs w:val="18"/>
              </w:rPr>
              <w:t xml:space="preserve">las tases de graduación, rendimiento y eficiencia </w:t>
            </w:r>
            <w:r>
              <w:rPr>
                <w:rFonts w:ascii="Arial" w:hAnsi="Arial" w:cs="Arial"/>
                <w:sz w:val="18"/>
                <w:szCs w:val="18"/>
              </w:rPr>
              <w:t>responden a l</w:t>
            </w:r>
            <w:r w:rsidR="00322FD3">
              <w:rPr>
                <w:rFonts w:ascii="Arial" w:hAnsi="Arial" w:cs="Arial"/>
                <w:sz w:val="18"/>
                <w:szCs w:val="18"/>
              </w:rPr>
              <w:t>o mencionado en l</w:t>
            </w:r>
            <w:r>
              <w:rPr>
                <w:rFonts w:ascii="Arial" w:hAnsi="Arial" w:cs="Arial"/>
                <w:sz w:val="18"/>
                <w:szCs w:val="18"/>
              </w:rPr>
              <w:t>a memoria de verificaci</w:t>
            </w:r>
            <w:r w:rsidR="00322FD3">
              <w:rPr>
                <w:rFonts w:ascii="Arial" w:hAnsi="Arial" w:cs="Arial"/>
                <w:sz w:val="18"/>
                <w:szCs w:val="18"/>
              </w:rPr>
              <w:t>ón</w:t>
            </w:r>
          </w:p>
          <w:p w:rsidR="00AB566A" w:rsidRDefault="00AB566A" w:rsidP="009C594B">
            <w:pPr>
              <w:ind w:left="142" w:right="34"/>
              <w:jc w:val="both"/>
              <w:rPr>
                <w:rFonts w:ascii="Arial" w:hAnsi="Arial" w:cs="Arial"/>
                <w:sz w:val="18"/>
                <w:szCs w:val="18"/>
              </w:rPr>
            </w:pPr>
          </w:p>
          <w:p w:rsidR="00B02E68" w:rsidRDefault="00B02E68" w:rsidP="00E94F3A">
            <w:pPr>
              <w:ind w:right="34"/>
              <w:jc w:val="both"/>
              <w:rPr>
                <w:rFonts w:ascii="Arial" w:hAnsi="Arial" w:cs="Arial"/>
                <w:sz w:val="18"/>
                <w:szCs w:val="18"/>
              </w:rPr>
            </w:pPr>
          </w:p>
          <w:p w:rsidR="009C594B" w:rsidRDefault="009C594B" w:rsidP="00AB566A">
            <w:pPr>
              <w:ind w:left="142" w:right="34"/>
              <w:jc w:val="both"/>
              <w:rPr>
                <w:rFonts w:ascii="Arial" w:hAnsi="Arial" w:cs="Arial"/>
                <w:sz w:val="18"/>
                <w:szCs w:val="18"/>
              </w:rPr>
            </w:pPr>
            <w:r>
              <w:rPr>
                <w:rFonts w:ascii="Arial" w:hAnsi="Arial" w:cs="Arial"/>
                <w:sz w:val="18"/>
                <w:szCs w:val="18"/>
              </w:rPr>
              <w:t xml:space="preserve">Tal como se ha venido reflejando en los correspondientes informes de seguimiento, se considera que el proyecto de máster implantado desde la modificación del título en el curso 2011-12 se cumple, si bien se han producido ligeras modificaciones.  </w:t>
            </w:r>
          </w:p>
          <w:p w:rsidR="008F3B59" w:rsidRDefault="008F3B59" w:rsidP="00AB566A">
            <w:pPr>
              <w:ind w:left="142" w:right="34"/>
              <w:jc w:val="both"/>
              <w:rPr>
                <w:rFonts w:ascii="Arial" w:hAnsi="Arial" w:cs="Arial"/>
                <w:sz w:val="18"/>
                <w:szCs w:val="18"/>
              </w:rPr>
            </w:pPr>
          </w:p>
          <w:p w:rsidR="008F3B59" w:rsidRDefault="008F3B59" w:rsidP="00AB566A">
            <w:pPr>
              <w:ind w:left="142" w:right="34"/>
              <w:jc w:val="both"/>
              <w:rPr>
                <w:rFonts w:ascii="Arial" w:hAnsi="Arial" w:cs="Arial"/>
                <w:sz w:val="18"/>
                <w:szCs w:val="18"/>
              </w:rPr>
            </w:pPr>
          </w:p>
          <w:p w:rsidR="00B87A8C" w:rsidRPr="000B1860" w:rsidRDefault="00B87A8C" w:rsidP="00B87A8C">
            <w:pPr>
              <w:ind w:left="142" w:right="-135"/>
              <w:rPr>
                <w:rFonts w:ascii="Arial" w:hAnsi="Arial" w:cs="Arial"/>
                <w:sz w:val="18"/>
                <w:szCs w:val="18"/>
              </w:rPr>
            </w:pPr>
          </w:p>
        </w:tc>
      </w:tr>
      <w:tr w:rsidR="00A41F83" w:rsidTr="00CB2883">
        <w:tc>
          <w:tcPr>
            <w:tcW w:w="9351" w:type="dxa"/>
            <w:gridSpan w:val="4"/>
            <w:shd w:val="pct10" w:color="auto" w:fill="auto"/>
            <w:vAlign w:val="center"/>
          </w:tcPr>
          <w:p w:rsidR="00A41F83" w:rsidRPr="0032733C" w:rsidRDefault="003F50FC" w:rsidP="00E2290A">
            <w:pPr>
              <w:spacing w:before="40" w:after="40"/>
              <w:rPr>
                <w:rFonts w:ascii="Trebuchet MS" w:hAnsi="Trebuchet MS"/>
                <w:sz w:val="18"/>
                <w:szCs w:val="18"/>
              </w:rPr>
            </w:pPr>
            <w:r w:rsidRPr="0032733C">
              <w:rPr>
                <w:rFonts w:ascii="Trebuchet MS" w:hAnsi="Trebuchet MS"/>
                <w:sz w:val="18"/>
                <w:szCs w:val="18"/>
              </w:rPr>
              <w:lastRenderedPageBreak/>
              <w:t xml:space="preserve">CAUSAS DE LAS DESVIACIONES Y </w:t>
            </w:r>
            <w:r w:rsidR="00A41F83" w:rsidRPr="0032733C">
              <w:rPr>
                <w:rFonts w:ascii="Trebuchet MS" w:hAnsi="Trebuchet MS"/>
                <w:sz w:val="18"/>
                <w:szCs w:val="18"/>
              </w:rPr>
              <w:t>MEDIDAS ADOPTADAS</w:t>
            </w:r>
          </w:p>
        </w:tc>
      </w:tr>
      <w:tr w:rsidR="00A41F83" w:rsidTr="00CB2883">
        <w:tc>
          <w:tcPr>
            <w:tcW w:w="9351" w:type="dxa"/>
            <w:gridSpan w:val="4"/>
            <w:tcBorders>
              <w:bottom w:val="single" w:sz="4" w:space="0" w:color="auto"/>
            </w:tcBorders>
          </w:tcPr>
          <w:p w:rsidR="00A41F83" w:rsidRPr="000B1860" w:rsidRDefault="00A41F83" w:rsidP="00E2290A">
            <w:pPr>
              <w:ind w:left="142" w:right="-135"/>
              <w:rPr>
                <w:rFonts w:ascii="Arial" w:hAnsi="Arial" w:cs="Arial"/>
                <w:sz w:val="18"/>
                <w:szCs w:val="18"/>
              </w:rPr>
            </w:pPr>
          </w:p>
          <w:p w:rsidR="008D0C6E" w:rsidRPr="00B81F57" w:rsidRDefault="008D0C6E" w:rsidP="00B81F57">
            <w:pPr>
              <w:shd w:val="clear" w:color="auto" w:fill="FFFFFF" w:themeFill="background1"/>
              <w:ind w:left="142" w:right="176"/>
              <w:jc w:val="both"/>
              <w:rPr>
                <w:rFonts w:ascii="Arial" w:hAnsi="Arial" w:cs="Arial"/>
                <w:sz w:val="18"/>
                <w:szCs w:val="18"/>
              </w:rPr>
            </w:pPr>
            <w:r w:rsidRPr="00B81F57">
              <w:rPr>
                <w:rFonts w:ascii="Arial" w:hAnsi="Arial" w:cs="Arial"/>
                <w:sz w:val="18"/>
                <w:szCs w:val="18"/>
              </w:rPr>
              <w:t>Una de las desviaciones tiene que ver con el d</w:t>
            </w:r>
            <w:r w:rsidR="00A66BDF" w:rsidRPr="00B81F57">
              <w:rPr>
                <w:rFonts w:ascii="Arial" w:hAnsi="Arial" w:cs="Arial"/>
                <w:sz w:val="18"/>
                <w:szCs w:val="18"/>
              </w:rPr>
              <w:t>escenso de becas que han ido mermando el número de matrículas especialmente en</w:t>
            </w:r>
            <w:r w:rsidRPr="00B81F57">
              <w:rPr>
                <w:rFonts w:ascii="Arial" w:hAnsi="Arial" w:cs="Arial"/>
                <w:sz w:val="18"/>
                <w:szCs w:val="18"/>
              </w:rPr>
              <w:t>tre el</w:t>
            </w:r>
            <w:r w:rsidR="00A66BDF" w:rsidRPr="00B81F57">
              <w:rPr>
                <w:rFonts w:ascii="Arial" w:hAnsi="Arial" w:cs="Arial"/>
                <w:sz w:val="18"/>
                <w:szCs w:val="18"/>
              </w:rPr>
              <w:t xml:space="preserve"> alumnado extranjero</w:t>
            </w:r>
            <w:r w:rsidRPr="00B81F57">
              <w:rPr>
                <w:rFonts w:ascii="Arial" w:hAnsi="Arial" w:cs="Arial"/>
                <w:sz w:val="18"/>
                <w:szCs w:val="18"/>
              </w:rPr>
              <w:t xml:space="preserve">. La medida adoptada desde el máster ha sido </w:t>
            </w:r>
            <w:r w:rsidR="00322FD3" w:rsidRPr="00B81F57">
              <w:rPr>
                <w:rFonts w:ascii="Arial" w:hAnsi="Arial" w:cs="Arial"/>
                <w:sz w:val="18"/>
                <w:szCs w:val="18"/>
              </w:rPr>
              <w:t>actualizar</w:t>
            </w:r>
            <w:r w:rsidRPr="00B81F57">
              <w:rPr>
                <w:rFonts w:ascii="Arial" w:hAnsi="Arial" w:cs="Arial"/>
                <w:sz w:val="18"/>
                <w:szCs w:val="18"/>
              </w:rPr>
              <w:t xml:space="preserve"> la página web como herramienta para visibilizar el programa a nivel nacional e internacional</w:t>
            </w:r>
            <w:r w:rsidR="00AB566A" w:rsidRPr="00B81F57">
              <w:rPr>
                <w:rFonts w:ascii="Arial" w:hAnsi="Arial" w:cs="Arial"/>
                <w:sz w:val="18"/>
                <w:szCs w:val="18"/>
              </w:rPr>
              <w:t>, además de aprovechar los recursos de</w:t>
            </w:r>
            <w:r w:rsidRPr="00B81F57">
              <w:rPr>
                <w:rFonts w:ascii="Arial" w:hAnsi="Arial" w:cs="Arial"/>
                <w:sz w:val="18"/>
                <w:szCs w:val="18"/>
              </w:rPr>
              <w:t xml:space="preserve"> promoción </w:t>
            </w:r>
            <w:r w:rsidR="00AB566A" w:rsidRPr="00B81F57">
              <w:rPr>
                <w:rFonts w:ascii="Arial" w:hAnsi="Arial" w:cs="Arial"/>
                <w:sz w:val="18"/>
                <w:szCs w:val="18"/>
              </w:rPr>
              <w:t xml:space="preserve">y </w:t>
            </w:r>
            <w:proofErr w:type="spellStart"/>
            <w:r w:rsidR="00AB566A" w:rsidRPr="00B81F57">
              <w:rPr>
                <w:rFonts w:ascii="Arial" w:hAnsi="Arial" w:cs="Arial"/>
                <w:sz w:val="18"/>
                <w:szCs w:val="18"/>
              </w:rPr>
              <w:t>visibilización</w:t>
            </w:r>
            <w:proofErr w:type="spellEnd"/>
            <w:r w:rsidR="00AB566A" w:rsidRPr="00B81F57">
              <w:rPr>
                <w:rFonts w:ascii="Arial" w:hAnsi="Arial" w:cs="Arial"/>
                <w:sz w:val="18"/>
                <w:szCs w:val="18"/>
              </w:rPr>
              <w:t xml:space="preserve"> que ha desarrollado la Universidad de Salamanca</w:t>
            </w:r>
            <w:r w:rsidR="00B81F57" w:rsidRPr="00B81F57">
              <w:rPr>
                <w:rFonts w:ascii="Arial" w:hAnsi="Arial" w:cs="Arial"/>
                <w:sz w:val="18"/>
                <w:szCs w:val="18"/>
              </w:rPr>
              <w:t>.</w:t>
            </w:r>
          </w:p>
          <w:p w:rsidR="008D0C6E" w:rsidRPr="00B81F57" w:rsidRDefault="008D0C6E" w:rsidP="00B81F57">
            <w:pPr>
              <w:shd w:val="clear" w:color="auto" w:fill="FFFFFF" w:themeFill="background1"/>
              <w:ind w:left="142" w:right="176"/>
              <w:jc w:val="both"/>
              <w:rPr>
                <w:rFonts w:ascii="Arial" w:hAnsi="Arial" w:cs="Arial"/>
                <w:sz w:val="18"/>
                <w:szCs w:val="18"/>
              </w:rPr>
            </w:pPr>
          </w:p>
          <w:p w:rsidR="00322FD3" w:rsidRPr="00B81F57" w:rsidRDefault="00B81F57" w:rsidP="00B81F57">
            <w:pPr>
              <w:shd w:val="clear" w:color="auto" w:fill="FFFFFF" w:themeFill="background1"/>
              <w:ind w:left="171" w:right="176" w:hanging="171"/>
              <w:jc w:val="both"/>
              <w:rPr>
                <w:rFonts w:ascii="Arial" w:hAnsi="Arial" w:cs="Arial"/>
                <w:sz w:val="18"/>
                <w:szCs w:val="18"/>
              </w:rPr>
            </w:pPr>
            <w:r w:rsidRPr="00B81F57">
              <w:rPr>
                <w:rFonts w:ascii="Arial" w:hAnsi="Arial" w:cs="Arial"/>
                <w:sz w:val="18"/>
                <w:szCs w:val="18"/>
              </w:rPr>
              <w:t xml:space="preserve">   Pese a que se ha debilitado el peso de los profesores procedentes de universidades extranjeras, debido al descenso en el presupuesto del máster, s</w:t>
            </w:r>
            <w:r w:rsidR="00AB566A" w:rsidRPr="00B81F57">
              <w:rPr>
                <w:rFonts w:ascii="Arial" w:hAnsi="Arial" w:cs="Arial"/>
                <w:sz w:val="18"/>
                <w:szCs w:val="18"/>
              </w:rPr>
              <w:t xml:space="preserve">e ha tratado de mantener </w:t>
            </w:r>
            <w:r w:rsidRPr="00B81F57">
              <w:rPr>
                <w:rFonts w:ascii="Arial" w:hAnsi="Arial" w:cs="Arial"/>
                <w:sz w:val="18"/>
                <w:szCs w:val="18"/>
              </w:rPr>
              <w:t>la presencia de profesores procedentes de universidades ajenas a la U</w:t>
            </w:r>
            <w:r>
              <w:rPr>
                <w:rFonts w:ascii="Arial" w:hAnsi="Arial" w:cs="Arial"/>
                <w:sz w:val="18"/>
                <w:szCs w:val="18"/>
              </w:rPr>
              <w:t>niversidad de Salamanca</w:t>
            </w:r>
            <w:r w:rsidRPr="00B81F57">
              <w:rPr>
                <w:rFonts w:ascii="Arial" w:hAnsi="Arial" w:cs="Arial"/>
                <w:sz w:val="18"/>
                <w:szCs w:val="18"/>
              </w:rPr>
              <w:t>. Algunos de los cambios que se han producido derivan de l</w:t>
            </w:r>
            <w:r w:rsidR="000E0C35">
              <w:rPr>
                <w:rFonts w:ascii="Arial" w:hAnsi="Arial" w:cs="Arial"/>
                <w:sz w:val="18"/>
                <w:szCs w:val="18"/>
              </w:rPr>
              <w:t>o</w:t>
            </w:r>
            <w:r w:rsidRPr="00B81F57">
              <w:rPr>
                <w:rFonts w:ascii="Arial" w:hAnsi="Arial" w:cs="Arial"/>
                <w:sz w:val="18"/>
                <w:szCs w:val="18"/>
              </w:rPr>
              <w:t>s</w:t>
            </w:r>
            <w:r w:rsidR="000E0C35">
              <w:rPr>
                <w:rFonts w:ascii="Arial" w:hAnsi="Arial" w:cs="Arial"/>
                <w:sz w:val="18"/>
                <w:szCs w:val="18"/>
              </w:rPr>
              <w:t xml:space="preserve"> cambios y </w:t>
            </w:r>
            <w:r w:rsidRPr="00B81F57">
              <w:rPr>
                <w:rFonts w:ascii="Arial" w:hAnsi="Arial" w:cs="Arial"/>
                <w:sz w:val="18"/>
                <w:szCs w:val="18"/>
              </w:rPr>
              <w:t xml:space="preserve"> salidas del profesorado de universidad (por Comisión de Servicio por ejemplo</w:t>
            </w:r>
            <w:r w:rsidR="000E0C35">
              <w:rPr>
                <w:rFonts w:ascii="Arial" w:hAnsi="Arial" w:cs="Arial"/>
                <w:sz w:val="18"/>
                <w:szCs w:val="18"/>
              </w:rPr>
              <w:t xml:space="preserve"> o por estancias en el extranjero)</w:t>
            </w:r>
          </w:p>
          <w:p w:rsidR="00B81F57" w:rsidRPr="00B81F57" w:rsidRDefault="00B81F57" w:rsidP="00B81F57">
            <w:pPr>
              <w:shd w:val="clear" w:color="auto" w:fill="FFFFFF" w:themeFill="background1"/>
              <w:ind w:right="176"/>
              <w:jc w:val="both"/>
              <w:rPr>
                <w:rFonts w:ascii="Arial" w:hAnsi="Arial" w:cs="Arial"/>
                <w:sz w:val="18"/>
                <w:szCs w:val="18"/>
              </w:rPr>
            </w:pPr>
          </w:p>
          <w:p w:rsidR="00AB566A" w:rsidRPr="00B81F57" w:rsidRDefault="00AB566A" w:rsidP="00B81F57">
            <w:pPr>
              <w:shd w:val="clear" w:color="auto" w:fill="FFFFFF" w:themeFill="background1"/>
              <w:ind w:left="171" w:right="176"/>
              <w:jc w:val="both"/>
              <w:rPr>
                <w:rFonts w:ascii="Arial" w:hAnsi="Arial" w:cs="Arial"/>
                <w:sz w:val="18"/>
                <w:szCs w:val="18"/>
              </w:rPr>
            </w:pPr>
            <w:r w:rsidRPr="00B81F57">
              <w:rPr>
                <w:rFonts w:ascii="Arial" w:hAnsi="Arial" w:cs="Arial"/>
                <w:sz w:val="18"/>
                <w:szCs w:val="18"/>
              </w:rPr>
              <w:t xml:space="preserve">Con los profesionales </w:t>
            </w:r>
            <w:r w:rsidR="000E0C35">
              <w:rPr>
                <w:rFonts w:ascii="Arial" w:hAnsi="Arial" w:cs="Arial"/>
                <w:sz w:val="18"/>
                <w:szCs w:val="18"/>
              </w:rPr>
              <w:t xml:space="preserve">que imparten clase, </w:t>
            </w:r>
            <w:r w:rsidRPr="00B81F57">
              <w:rPr>
                <w:rFonts w:ascii="Arial" w:hAnsi="Arial" w:cs="Arial"/>
                <w:sz w:val="18"/>
                <w:szCs w:val="18"/>
              </w:rPr>
              <w:t>en cambio</w:t>
            </w:r>
            <w:r w:rsidR="000E0C35">
              <w:rPr>
                <w:rFonts w:ascii="Arial" w:hAnsi="Arial" w:cs="Arial"/>
                <w:sz w:val="18"/>
                <w:szCs w:val="18"/>
              </w:rPr>
              <w:t>,</w:t>
            </w:r>
            <w:r w:rsidRPr="00B81F57">
              <w:rPr>
                <w:rFonts w:ascii="Arial" w:hAnsi="Arial" w:cs="Arial"/>
                <w:sz w:val="18"/>
                <w:szCs w:val="18"/>
              </w:rPr>
              <w:t xml:space="preserve"> se ha optado por una política de mayor renovación</w:t>
            </w:r>
            <w:r w:rsidR="00B81F57" w:rsidRPr="00B81F57">
              <w:rPr>
                <w:rFonts w:ascii="Arial" w:hAnsi="Arial" w:cs="Arial"/>
                <w:sz w:val="18"/>
                <w:szCs w:val="18"/>
              </w:rPr>
              <w:t>.</w:t>
            </w:r>
            <w:r w:rsidRPr="00B81F57">
              <w:rPr>
                <w:rFonts w:ascii="Arial" w:hAnsi="Arial" w:cs="Arial"/>
                <w:sz w:val="18"/>
                <w:szCs w:val="18"/>
              </w:rPr>
              <w:t xml:space="preserve"> Se han ido produciendo cambios en los profesionales docentes, todos ellos aceptados desde la comisión académica. Estos cambios venían  derivados de la valoración de alumnos, de la disponibilidad del profesor y del interés por incorporar </w:t>
            </w:r>
            <w:r w:rsidR="00281B87" w:rsidRPr="00B81F57">
              <w:rPr>
                <w:rFonts w:ascii="Arial" w:hAnsi="Arial" w:cs="Arial"/>
                <w:sz w:val="18"/>
                <w:szCs w:val="18"/>
              </w:rPr>
              <w:t xml:space="preserve">o actualizar </w:t>
            </w:r>
            <w:r w:rsidRPr="00B81F57">
              <w:rPr>
                <w:rFonts w:ascii="Arial" w:hAnsi="Arial" w:cs="Arial"/>
                <w:sz w:val="18"/>
                <w:szCs w:val="18"/>
              </w:rPr>
              <w:t>nuevos contenidos al master</w:t>
            </w:r>
            <w:r w:rsidR="00281B87" w:rsidRPr="00B81F57">
              <w:rPr>
                <w:rFonts w:ascii="Arial" w:hAnsi="Arial" w:cs="Arial"/>
                <w:sz w:val="18"/>
                <w:szCs w:val="18"/>
              </w:rPr>
              <w:t>.</w:t>
            </w:r>
          </w:p>
          <w:p w:rsidR="00322FD3" w:rsidRPr="00B02E68" w:rsidRDefault="00322FD3" w:rsidP="00322FD3">
            <w:pPr>
              <w:ind w:right="-135"/>
              <w:rPr>
                <w:rFonts w:ascii="Arial" w:hAnsi="Arial" w:cs="Arial"/>
                <w:sz w:val="18"/>
                <w:szCs w:val="18"/>
                <w:highlight w:val="yellow"/>
              </w:rPr>
            </w:pPr>
          </w:p>
          <w:p w:rsidR="00A41F83" w:rsidRPr="000B1860" w:rsidRDefault="00A41F83" w:rsidP="00E2290A">
            <w:pPr>
              <w:ind w:left="142" w:right="-135"/>
              <w:rPr>
                <w:rFonts w:ascii="Arial" w:hAnsi="Arial" w:cs="Arial"/>
                <w:sz w:val="18"/>
                <w:szCs w:val="18"/>
              </w:rPr>
            </w:pPr>
          </w:p>
          <w:p w:rsidR="00A41F83" w:rsidRPr="000B1860" w:rsidRDefault="00A41F83" w:rsidP="00E2290A">
            <w:pPr>
              <w:ind w:left="142" w:right="-135"/>
              <w:rPr>
                <w:rFonts w:ascii="Arial" w:hAnsi="Arial" w:cs="Arial"/>
                <w:sz w:val="18"/>
                <w:szCs w:val="18"/>
              </w:rPr>
            </w:pPr>
          </w:p>
        </w:tc>
      </w:tr>
      <w:tr w:rsidR="00A41F83" w:rsidRPr="0032464C" w:rsidTr="00CB2883">
        <w:tc>
          <w:tcPr>
            <w:tcW w:w="9351" w:type="dxa"/>
            <w:gridSpan w:val="4"/>
            <w:shd w:val="pct10" w:color="auto" w:fill="auto"/>
          </w:tcPr>
          <w:p w:rsidR="00A41F83" w:rsidRPr="0032733C" w:rsidRDefault="00A41F83" w:rsidP="00E2290A">
            <w:pPr>
              <w:spacing w:before="40" w:after="40"/>
              <w:rPr>
                <w:rFonts w:ascii="Trebuchet MS" w:hAnsi="Trebuchet MS"/>
                <w:sz w:val="18"/>
                <w:szCs w:val="18"/>
              </w:rPr>
            </w:pPr>
            <w:r w:rsidRPr="0032733C">
              <w:rPr>
                <w:rFonts w:ascii="Trebuchet MS" w:hAnsi="Trebuchet MS"/>
                <w:sz w:val="18"/>
                <w:szCs w:val="18"/>
              </w:rPr>
              <w:t>DIFICULTADES PARA EL DESARROLLO DEL TÍTULO</w:t>
            </w:r>
          </w:p>
        </w:tc>
      </w:tr>
      <w:tr w:rsidR="00A41F83" w:rsidTr="00CB2883">
        <w:tc>
          <w:tcPr>
            <w:tcW w:w="9351" w:type="dxa"/>
            <w:gridSpan w:val="4"/>
          </w:tcPr>
          <w:p w:rsidR="00A41F83" w:rsidRPr="005F5800" w:rsidRDefault="00A41F83" w:rsidP="00E2290A">
            <w:pPr>
              <w:ind w:left="142" w:right="-135"/>
              <w:rPr>
                <w:rFonts w:ascii="Arial" w:hAnsi="Arial" w:cs="Arial"/>
                <w:sz w:val="18"/>
                <w:szCs w:val="18"/>
              </w:rPr>
            </w:pPr>
          </w:p>
          <w:p w:rsidR="00A41F83" w:rsidRDefault="00B02E68" w:rsidP="00E2290A">
            <w:pPr>
              <w:ind w:left="142" w:right="-135"/>
              <w:rPr>
                <w:rFonts w:ascii="Arial" w:hAnsi="Arial" w:cs="Arial"/>
                <w:sz w:val="18"/>
                <w:szCs w:val="18"/>
              </w:rPr>
            </w:pPr>
            <w:r>
              <w:rPr>
                <w:rFonts w:ascii="Arial" w:hAnsi="Arial" w:cs="Arial"/>
                <w:sz w:val="18"/>
                <w:szCs w:val="18"/>
              </w:rPr>
              <w:t>No hay dificultades especiales pero la falta</w:t>
            </w:r>
            <w:r w:rsidR="008D0C6E">
              <w:rPr>
                <w:rFonts w:ascii="Arial" w:hAnsi="Arial" w:cs="Arial"/>
                <w:sz w:val="18"/>
                <w:szCs w:val="18"/>
              </w:rPr>
              <w:t xml:space="preserve"> de personal administrativo </w:t>
            </w:r>
            <w:r w:rsidR="00EE13E6">
              <w:rPr>
                <w:rFonts w:ascii="Arial" w:hAnsi="Arial" w:cs="Arial"/>
                <w:sz w:val="18"/>
                <w:szCs w:val="18"/>
              </w:rPr>
              <w:t xml:space="preserve">adicional </w:t>
            </w:r>
            <w:r w:rsidR="008D0C6E">
              <w:rPr>
                <w:rFonts w:ascii="Arial" w:hAnsi="Arial" w:cs="Arial"/>
                <w:sz w:val="18"/>
                <w:szCs w:val="18"/>
              </w:rPr>
              <w:t>que apoye en gestión y trámites</w:t>
            </w:r>
            <w:r>
              <w:rPr>
                <w:rFonts w:ascii="Arial" w:hAnsi="Arial" w:cs="Arial"/>
                <w:sz w:val="18"/>
                <w:szCs w:val="18"/>
              </w:rPr>
              <w:t xml:space="preserve"> es un inconveniente en las tareas de coordinación docente y con alumnos</w:t>
            </w:r>
            <w:r w:rsidR="008D0C6E">
              <w:rPr>
                <w:rFonts w:ascii="Arial" w:hAnsi="Arial" w:cs="Arial"/>
                <w:sz w:val="18"/>
                <w:szCs w:val="18"/>
              </w:rPr>
              <w:t>.</w:t>
            </w:r>
          </w:p>
          <w:p w:rsidR="00B02E68" w:rsidRDefault="00B02E68" w:rsidP="00E2290A">
            <w:pPr>
              <w:ind w:left="142" w:right="-135"/>
              <w:rPr>
                <w:rFonts w:ascii="Arial" w:hAnsi="Arial" w:cs="Arial"/>
                <w:sz w:val="18"/>
                <w:szCs w:val="18"/>
              </w:rPr>
            </w:pPr>
          </w:p>
          <w:p w:rsidR="00EE13E6" w:rsidRPr="005F5800" w:rsidRDefault="00B02E68" w:rsidP="00E2290A">
            <w:pPr>
              <w:ind w:left="142" w:right="-135"/>
              <w:rPr>
                <w:rFonts w:ascii="Arial" w:hAnsi="Arial" w:cs="Arial"/>
                <w:sz w:val="18"/>
                <w:szCs w:val="18"/>
              </w:rPr>
            </w:pPr>
            <w:r>
              <w:rPr>
                <w:rFonts w:ascii="Arial" w:hAnsi="Arial" w:cs="Arial"/>
                <w:sz w:val="18"/>
                <w:szCs w:val="18"/>
              </w:rPr>
              <w:t xml:space="preserve">Si bien se ha logrado revertir la tendencia negativa en el descenso de matriculaciones, ha habido años en que el número de matrícula se ha situado por debajo de quince. En la actualidad la matrícula ha aumentado y para el curso </w:t>
            </w:r>
            <w:r w:rsidR="000E0C35">
              <w:rPr>
                <w:rFonts w:ascii="Arial" w:hAnsi="Arial" w:cs="Arial"/>
                <w:sz w:val="18"/>
                <w:szCs w:val="18"/>
              </w:rPr>
              <w:t>20</w:t>
            </w:r>
            <w:r>
              <w:rPr>
                <w:rFonts w:ascii="Arial" w:hAnsi="Arial" w:cs="Arial"/>
                <w:sz w:val="18"/>
                <w:szCs w:val="18"/>
              </w:rPr>
              <w:t xml:space="preserve">18-19 nos encontramos con 21 nuevas matriculaciones. </w:t>
            </w:r>
          </w:p>
          <w:p w:rsidR="00A41F83" w:rsidRPr="005F5800" w:rsidRDefault="00A41F83" w:rsidP="00A66BDF">
            <w:pPr>
              <w:ind w:left="142" w:right="-135"/>
              <w:rPr>
                <w:rFonts w:ascii="Arial" w:hAnsi="Arial" w:cs="Arial"/>
                <w:sz w:val="18"/>
                <w:szCs w:val="18"/>
              </w:rPr>
            </w:pPr>
          </w:p>
        </w:tc>
      </w:tr>
    </w:tbl>
    <w:p w:rsidR="00A41F83" w:rsidRPr="009E2B01" w:rsidRDefault="007634FD" w:rsidP="00A41F83">
      <w:pPr>
        <w:ind w:right="-135"/>
        <w:rPr>
          <w:i/>
          <w:color w:val="548DD4" w:themeColor="text2" w:themeTint="99"/>
          <w:sz w:val="20"/>
          <w:szCs w:val="20"/>
        </w:rPr>
      </w:pPr>
      <w:r w:rsidRPr="009E2B01">
        <w:rPr>
          <w:i/>
          <w:color w:val="548DD4" w:themeColor="text2" w:themeTint="99"/>
          <w:sz w:val="20"/>
          <w:szCs w:val="20"/>
        </w:rPr>
        <w:t xml:space="preserve">Extensión máxima </w:t>
      </w:r>
      <w:r w:rsidR="00AF1936" w:rsidRPr="009E2B01">
        <w:rPr>
          <w:i/>
          <w:color w:val="548DD4" w:themeColor="text2" w:themeTint="99"/>
          <w:sz w:val="20"/>
          <w:szCs w:val="20"/>
        </w:rPr>
        <w:t xml:space="preserve">recomendada </w:t>
      </w:r>
      <w:r w:rsidRPr="009E2B01">
        <w:rPr>
          <w:i/>
          <w:color w:val="548DD4" w:themeColor="text2" w:themeTint="99"/>
          <w:sz w:val="20"/>
          <w:szCs w:val="20"/>
        </w:rPr>
        <w:t>2</w:t>
      </w:r>
      <w:r w:rsidR="00342D7E" w:rsidRPr="009E2B01">
        <w:rPr>
          <w:i/>
          <w:color w:val="548DD4" w:themeColor="text2" w:themeTint="99"/>
          <w:sz w:val="20"/>
          <w:szCs w:val="20"/>
        </w:rPr>
        <w:t xml:space="preserve"> página</w:t>
      </w:r>
      <w:r w:rsidRPr="009E2B01">
        <w:rPr>
          <w:i/>
          <w:color w:val="548DD4" w:themeColor="text2" w:themeTint="99"/>
          <w:sz w:val="20"/>
          <w:szCs w:val="20"/>
        </w:rPr>
        <w:t>s</w:t>
      </w:r>
      <w:r w:rsidR="00A41F83" w:rsidRPr="009E2B01">
        <w:rPr>
          <w:i/>
          <w:color w:val="548DD4" w:themeColor="text2" w:themeTint="99"/>
          <w:sz w:val="20"/>
          <w:szCs w:val="20"/>
        </w:rPr>
        <w:t>.</w:t>
      </w:r>
    </w:p>
    <w:p w:rsidR="00770A07" w:rsidRDefault="00770A07"/>
    <w:p w:rsidR="00322FD3" w:rsidRDefault="00322FD3"/>
    <w:p w:rsidR="00322FD3" w:rsidRDefault="00322FD3"/>
    <w:p w:rsidR="00322FD3" w:rsidRDefault="00322FD3"/>
    <w:p w:rsidR="00322FD3" w:rsidRDefault="00322FD3"/>
    <w:p w:rsidR="00322FD3" w:rsidRDefault="00322FD3"/>
    <w:p w:rsidR="00322FD3" w:rsidRDefault="00322FD3"/>
    <w:p w:rsidR="00322FD3" w:rsidRDefault="00322FD3"/>
    <w:p w:rsidR="00322FD3" w:rsidRDefault="00322FD3"/>
    <w:p w:rsidR="00322FD3" w:rsidRDefault="00322FD3"/>
    <w:p w:rsidR="00322FD3" w:rsidRDefault="00322FD3"/>
    <w:tbl>
      <w:tblPr>
        <w:tblStyle w:val="Tablaconcuadrcula"/>
        <w:tblW w:w="9351" w:type="dxa"/>
        <w:tblLook w:val="04A0" w:firstRow="1" w:lastRow="0" w:firstColumn="1" w:lastColumn="0" w:noHBand="0" w:noVBand="1"/>
      </w:tblPr>
      <w:tblGrid>
        <w:gridCol w:w="9351"/>
      </w:tblGrid>
      <w:tr w:rsidR="00914CAB" w:rsidRPr="0032464C" w:rsidTr="00914CAB">
        <w:tc>
          <w:tcPr>
            <w:tcW w:w="9351" w:type="dxa"/>
            <w:shd w:val="pct10" w:color="auto" w:fill="auto"/>
            <w:vAlign w:val="center"/>
          </w:tcPr>
          <w:p w:rsidR="00914CAB" w:rsidRPr="005F5800" w:rsidRDefault="00914CAB" w:rsidP="00055159">
            <w:pPr>
              <w:spacing w:before="40" w:after="40"/>
              <w:rPr>
                <w:rFonts w:ascii="Trebuchet MS" w:hAnsi="Trebuchet MS"/>
                <w:sz w:val="18"/>
                <w:szCs w:val="18"/>
              </w:rPr>
            </w:pPr>
            <w:r w:rsidRPr="005F5800">
              <w:rPr>
                <w:rFonts w:ascii="Trebuchet MS" w:hAnsi="Trebuchet MS"/>
                <w:sz w:val="18"/>
                <w:szCs w:val="18"/>
              </w:rPr>
              <w:t>PROCEDIMIENTO DE DIFUSIÓN PÚBLICA DEL AUTOINFORME Y PARTICIPACIÓN DE LOS AGENTES IMPLICADOS</w:t>
            </w:r>
          </w:p>
        </w:tc>
      </w:tr>
      <w:tr w:rsidR="00914CAB" w:rsidTr="00914CAB">
        <w:tc>
          <w:tcPr>
            <w:tcW w:w="9351" w:type="dxa"/>
            <w:tcBorders>
              <w:bottom w:val="single" w:sz="4" w:space="0" w:color="auto"/>
            </w:tcBorders>
          </w:tcPr>
          <w:p w:rsidR="00914CAB" w:rsidRPr="005F5800" w:rsidRDefault="00914CAB" w:rsidP="005F5800">
            <w:pPr>
              <w:ind w:left="142" w:right="-135"/>
              <w:rPr>
                <w:rFonts w:ascii="Arial" w:hAnsi="Arial" w:cs="Arial"/>
                <w:sz w:val="18"/>
                <w:szCs w:val="18"/>
              </w:rPr>
            </w:pPr>
          </w:p>
          <w:p w:rsidR="00914CAB" w:rsidRPr="005F5800" w:rsidRDefault="00914CAB" w:rsidP="005F5800">
            <w:pPr>
              <w:ind w:left="142" w:right="-135"/>
              <w:rPr>
                <w:rFonts w:ascii="Arial" w:hAnsi="Arial" w:cs="Arial"/>
                <w:sz w:val="18"/>
                <w:szCs w:val="18"/>
              </w:rPr>
            </w:pPr>
          </w:p>
          <w:p w:rsidR="00914CAB" w:rsidRPr="005F5800" w:rsidRDefault="00914CAB" w:rsidP="005F5800">
            <w:pPr>
              <w:ind w:left="142" w:right="-135"/>
              <w:rPr>
                <w:rFonts w:ascii="Arial" w:hAnsi="Arial" w:cs="Arial"/>
                <w:sz w:val="18"/>
                <w:szCs w:val="18"/>
              </w:rPr>
            </w:pPr>
          </w:p>
          <w:p w:rsidR="00914CAB" w:rsidRDefault="00B87A8C" w:rsidP="005F5800">
            <w:pPr>
              <w:ind w:left="142" w:right="-135"/>
              <w:rPr>
                <w:rFonts w:ascii="Arial" w:hAnsi="Arial" w:cs="Arial"/>
                <w:sz w:val="18"/>
                <w:szCs w:val="18"/>
              </w:rPr>
            </w:pPr>
            <w:r>
              <w:rPr>
                <w:rFonts w:ascii="Arial" w:hAnsi="Arial" w:cs="Arial"/>
                <w:sz w:val="18"/>
                <w:szCs w:val="18"/>
              </w:rPr>
              <w:t>Este informe se comenzó a realizar durante el curso 2017-18, y se ha finalizado durante el curso 2018-19</w:t>
            </w:r>
          </w:p>
          <w:p w:rsidR="00B87A8C" w:rsidRDefault="00B87A8C" w:rsidP="005F5800">
            <w:pPr>
              <w:ind w:left="142" w:right="-135"/>
              <w:rPr>
                <w:rFonts w:ascii="Arial" w:hAnsi="Arial" w:cs="Arial"/>
                <w:sz w:val="18"/>
                <w:szCs w:val="18"/>
              </w:rPr>
            </w:pPr>
          </w:p>
          <w:p w:rsidR="00B87A8C" w:rsidRDefault="00B87A8C" w:rsidP="005F5800">
            <w:pPr>
              <w:ind w:left="142" w:right="-135"/>
              <w:rPr>
                <w:rFonts w:ascii="Arial" w:hAnsi="Arial" w:cs="Arial"/>
                <w:sz w:val="18"/>
                <w:szCs w:val="18"/>
              </w:rPr>
            </w:pPr>
            <w:r>
              <w:rPr>
                <w:rFonts w:ascii="Arial" w:hAnsi="Arial" w:cs="Arial"/>
                <w:sz w:val="18"/>
                <w:szCs w:val="18"/>
              </w:rPr>
              <w:t>La Comisión de Calidad en el curso 2017-18 estuvo compuesta por:</w:t>
            </w:r>
          </w:p>
          <w:p w:rsidR="00B87A8C" w:rsidRDefault="00B87A8C" w:rsidP="005F5800">
            <w:pPr>
              <w:ind w:left="142" w:right="-135"/>
              <w:rPr>
                <w:rFonts w:ascii="Arial" w:hAnsi="Arial" w:cs="Arial"/>
                <w:sz w:val="18"/>
                <w:szCs w:val="18"/>
              </w:rPr>
            </w:pPr>
            <w:r>
              <w:rPr>
                <w:rFonts w:ascii="Arial" w:hAnsi="Arial" w:cs="Arial"/>
                <w:sz w:val="18"/>
                <w:szCs w:val="18"/>
              </w:rPr>
              <w:t xml:space="preserve">Presidenta: Marta Gutiérrez Sastre </w:t>
            </w:r>
          </w:p>
          <w:p w:rsidR="00B87A8C" w:rsidRDefault="00B87A8C" w:rsidP="005F5800">
            <w:pPr>
              <w:ind w:left="142" w:right="-135"/>
              <w:rPr>
                <w:rFonts w:ascii="Arial" w:hAnsi="Arial" w:cs="Arial"/>
                <w:sz w:val="18"/>
                <w:szCs w:val="18"/>
              </w:rPr>
            </w:pPr>
            <w:r>
              <w:rPr>
                <w:rFonts w:ascii="Arial" w:hAnsi="Arial" w:cs="Arial"/>
                <w:sz w:val="18"/>
                <w:szCs w:val="18"/>
              </w:rPr>
              <w:t xml:space="preserve">Secretaria: Maribel </w:t>
            </w:r>
            <w:r w:rsidR="00322FD3">
              <w:rPr>
                <w:rFonts w:ascii="Arial" w:hAnsi="Arial" w:cs="Arial"/>
                <w:sz w:val="18"/>
                <w:szCs w:val="18"/>
              </w:rPr>
              <w:t>Fidalgo</w:t>
            </w:r>
            <w:r w:rsidR="000E0C35">
              <w:rPr>
                <w:rFonts w:ascii="Arial" w:hAnsi="Arial" w:cs="Arial"/>
                <w:sz w:val="18"/>
                <w:szCs w:val="18"/>
              </w:rPr>
              <w:t xml:space="preserve"> Rodríguez</w:t>
            </w:r>
          </w:p>
          <w:p w:rsidR="00B87A8C" w:rsidRDefault="00B87A8C" w:rsidP="005F5800">
            <w:pPr>
              <w:ind w:left="142" w:right="-135"/>
              <w:rPr>
                <w:rFonts w:ascii="Arial" w:hAnsi="Arial" w:cs="Arial"/>
                <w:sz w:val="18"/>
                <w:szCs w:val="18"/>
              </w:rPr>
            </w:pPr>
            <w:r>
              <w:rPr>
                <w:rFonts w:ascii="Arial" w:hAnsi="Arial" w:cs="Arial"/>
                <w:sz w:val="18"/>
                <w:szCs w:val="18"/>
              </w:rPr>
              <w:t>Vocal: Emilia Riesco Vázquez</w:t>
            </w:r>
          </w:p>
          <w:p w:rsidR="00B87A8C" w:rsidRDefault="00B87A8C" w:rsidP="005F5800">
            <w:pPr>
              <w:ind w:left="142" w:right="-135"/>
              <w:rPr>
                <w:rFonts w:ascii="Arial" w:hAnsi="Arial" w:cs="Arial"/>
                <w:sz w:val="18"/>
                <w:szCs w:val="18"/>
              </w:rPr>
            </w:pPr>
            <w:r>
              <w:rPr>
                <w:rFonts w:ascii="Arial" w:hAnsi="Arial" w:cs="Arial"/>
                <w:sz w:val="18"/>
                <w:szCs w:val="18"/>
              </w:rPr>
              <w:t xml:space="preserve">Vocal: </w:t>
            </w:r>
            <w:proofErr w:type="spellStart"/>
            <w:r>
              <w:rPr>
                <w:rFonts w:ascii="Arial" w:hAnsi="Arial" w:cs="Arial"/>
                <w:sz w:val="18"/>
                <w:szCs w:val="18"/>
              </w:rPr>
              <w:t>Angel</w:t>
            </w:r>
            <w:proofErr w:type="spellEnd"/>
            <w:r>
              <w:rPr>
                <w:rFonts w:ascii="Arial" w:hAnsi="Arial" w:cs="Arial"/>
                <w:sz w:val="18"/>
                <w:szCs w:val="18"/>
              </w:rPr>
              <w:t xml:space="preserve"> Luis </w:t>
            </w:r>
            <w:r w:rsidR="00EE13E6">
              <w:rPr>
                <w:rFonts w:ascii="Arial" w:hAnsi="Arial" w:cs="Arial"/>
                <w:sz w:val="18"/>
                <w:szCs w:val="18"/>
              </w:rPr>
              <w:t>Rodríguez</w:t>
            </w:r>
            <w:r>
              <w:rPr>
                <w:rFonts w:ascii="Arial" w:hAnsi="Arial" w:cs="Arial"/>
                <w:sz w:val="18"/>
                <w:szCs w:val="18"/>
              </w:rPr>
              <w:t xml:space="preserve"> (Sector Pas)</w:t>
            </w:r>
          </w:p>
          <w:p w:rsidR="00B87A8C" w:rsidRDefault="00B87A8C" w:rsidP="005F5800">
            <w:pPr>
              <w:ind w:left="142" w:right="-135"/>
              <w:rPr>
                <w:rFonts w:ascii="Arial" w:hAnsi="Arial" w:cs="Arial"/>
                <w:sz w:val="18"/>
                <w:szCs w:val="18"/>
              </w:rPr>
            </w:pPr>
            <w:r>
              <w:rPr>
                <w:rFonts w:ascii="Arial" w:hAnsi="Arial" w:cs="Arial"/>
                <w:sz w:val="18"/>
                <w:szCs w:val="18"/>
              </w:rPr>
              <w:t xml:space="preserve">Vocal: Juana Ramos </w:t>
            </w:r>
            <w:r w:rsidR="00EE13E6">
              <w:rPr>
                <w:rFonts w:ascii="Arial" w:hAnsi="Arial" w:cs="Arial"/>
                <w:sz w:val="18"/>
                <w:szCs w:val="18"/>
              </w:rPr>
              <w:t>Representante Colegio de Trabajo Social Zamora y Salamanca</w:t>
            </w:r>
          </w:p>
          <w:p w:rsidR="00B87A8C" w:rsidRDefault="00B87A8C" w:rsidP="005F5800">
            <w:pPr>
              <w:ind w:left="142" w:right="-135"/>
              <w:rPr>
                <w:rFonts w:ascii="Arial" w:hAnsi="Arial" w:cs="Arial"/>
                <w:sz w:val="18"/>
                <w:szCs w:val="18"/>
              </w:rPr>
            </w:pPr>
            <w:r>
              <w:rPr>
                <w:rFonts w:ascii="Arial" w:hAnsi="Arial" w:cs="Arial"/>
                <w:sz w:val="18"/>
                <w:szCs w:val="18"/>
              </w:rPr>
              <w:t xml:space="preserve">Vocal: Erika </w:t>
            </w:r>
            <w:proofErr w:type="spellStart"/>
            <w:r>
              <w:rPr>
                <w:rFonts w:ascii="Arial" w:hAnsi="Arial" w:cs="Arial"/>
                <w:sz w:val="18"/>
                <w:szCs w:val="18"/>
              </w:rPr>
              <w:t>Iscar</w:t>
            </w:r>
            <w:proofErr w:type="spellEnd"/>
            <w:r>
              <w:rPr>
                <w:rFonts w:ascii="Arial" w:hAnsi="Arial" w:cs="Arial"/>
                <w:sz w:val="18"/>
                <w:szCs w:val="18"/>
              </w:rPr>
              <w:t xml:space="preserve">  (Sector Estudiantes)</w:t>
            </w:r>
          </w:p>
          <w:p w:rsidR="00B87A8C" w:rsidRDefault="00B87A8C" w:rsidP="005F5800">
            <w:pPr>
              <w:ind w:left="142" w:right="-135"/>
              <w:rPr>
                <w:rFonts w:ascii="Arial" w:hAnsi="Arial" w:cs="Arial"/>
                <w:sz w:val="18"/>
                <w:szCs w:val="18"/>
              </w:rPr>
            </w:pPr>
          </w:p>
          <w:p w:rsidR="00B87A8C" w:rsidRDefault="00B87A8C" w:rsidP="005F5800">
            <w:pPr>
              <w:ind w:left="142" w:right="-135"/>
              <w:rPr>
                <w:rFonts w:ascii="Arial" w:hAnsi="Arial" w:cs="Arial"/>
                <w:sz w:val="18"/>
                <w:szCs w:val="18"/>
              </w:rPr>
            </w:pPr>
          </w:p>
          <w:p w:rsidR="00B87A8C" w:rsidRPr="000E0C35" w:rsidRDefault="00B87A8C" w:rsidP="00B87A8C">
            <w:pPr>
              <w:ind w:left="142" w:right="-135"/>
              <w:rPr>
                <w:rFonts w:ascii="Arial" w:hAnsi="Arial" w:cs="Arial"/>
                <w:color w:val="000000" w:themeColor="text1"/>
                <w:sz w:val="18"/>
                <w:szCs w:val="18"/>
              </w:rPr>
            </w:pPr>
            <w:r w:rsidRPr="000E0C35">
              <w:rPr>
                <w:rFonts w:ascii="Arial" w:hAnsi="Arial" w:cs="Arial"/>
                <w:color w:val="000000" w:themeColor="text1"/>
                <w:sz w:val="18"/>
                <w:szCs w:val="18"/>
              </w:rPr>
              <w:t>La Comisión de Calidad en el curso 2018-19 está compuesta por:</w:t>
            </w:r>
          </w:p>
          <w:p w:rsidR="00B87A8C" w:rsidRPr="000E0C35" w:rsidRDefault="00B87A8C" w:rsidP="00B87A8C">
            <w:pPr>
              <w:ind w:left="142" w:right="-135"/>
              <w:rPr>
                <w:rFonts w:ascii="Arial" w:hAnsi="Arial" w:cs="Arial"/>
                <w:color w:val="000000" w:themeColor="text1"/>
                <w:sz w:val="18"/>
                <w:szCs w:val="18"/>
              </w:rPr>
            </w:pPr>
            <w:r w:rsidRPr="000E0C35">
              <w:rPr>
                <w:rFonts w:ascii="Arial" w:hAnsi="Arial" w:cs="Arial"/>
                <w:color w:val="000000" w:themeColor="text1"/>
                <w:sz w:val="18"/>
                <w:szCs w:val="18"/>
              </w:rPr>
              <w:t xml:space="preserve">Presidenta: Marta Gutiérrez Sastre </w:t>
            </w:r>
          </w:p>
          <w:p w:rsidR="00B87A8C" w:rsidRPr="000E0C35" w:rsidRDefault="00B87A8C" w:rsidP="00B87A8C">
            <w:pPr>
              <w:ind w:left="142" w:right="-135"/>
              <w:rPr>
                <w:rFonts w:ascii="Arial" w:hAnsi="Arial" w:cs="Arial"/>
                <w:color w:val="000000" w:themeColor="text1"/>
                <w:sz w:val="18"/>
                <w:szCs w:val="18"/>
              </w:rPr>
            </w:pPr>
            <w:r w:rsidRPr="000E0C35">
              <w:rPr>
                <w:rFonts w:ascii="Arial" w:hAnsi="Arial" w:cs="Arial"/>
                <w:color w:val="000000" w:themeColor="text1"/>
                <w:sz w:val="18"/>
                <w:szCs w:val="18"/>
              </w:rPr>
              <w:t xml:space="preserve">Secretaria: Maribel Fidalgo </w:t>
            </w:r>
            <w:r w:rsidR="000E0C35" w:rsidRPr="000E0C35">
              <w:rPr>
                <w:rFonts w:ascii="Arial" w:hAnsi="Arial" w:cs="Arial"/>
                <w:color w:val="000000" w:themeColor="text1"/>
                <w:sz w:val="18"/>
                <w:szCs w:val="18"/>
              </w:rPr>
              <w:t>Rodríguez</w:t>
            </w:r>
          </w:p>
          <w:p w:rsidR="00B87A8C" w:rsidRPr="000E0C35" w:rsidRDefault="00B87A8C" w:rsidP="00B87A8C">
            <w:pPr>
              <w:ind w:left="142" w:right="-135"/>
              <w:rPr>
                <w:rFonts w:ascii="Arial" w:hAnsi="Arial" w:cs="Arial"/>
                <w:color w:val="000000" w:themeColor="text1"/>
                <w:sz w:val="18"/>
                <w:szCs w:val="18"/>
              </w:rPr>
            </w:pPr>
            <w:r w:rsidRPr="000E0C35">
              <w:rPr>
                <w:rFonts w:ascii="Arial" w:hAnsi="Arial" w:cs="Arial"/>
                <w:color w:val="000000" w:themeColor="text1"/>
                <w:sz w:val="18"/>
                <w:szCs w:val="18"/>
              </w:rPr>
              <w:t>Vocal: Emilia Riesco Vázquez</w:t>
            </w:r>
          </w:p>
          <w:p w:rsidR="00B87A8C" w:rsidRPr="000E0C35" w:rsidRDefault="00B87A8C" w:rsidP="00B87A8C">
            <w:pPr>
              <w:ind w:left="142" w:right="-135"/>
              <w:rPr>
                <w:rFonts w:ascii="Arial" w:hAnsi="Arial" w:cs="Arial"/>
                <w:color w:val="000000" w:themeColor="text1"/>
                <w:sz w:val="18"/>
                <w:szCs w:val="18"/>
              </w:rPr>
            </w:pPr>
            <w:r w:rsidRPr="000E0C35">
              <w:rPr>
                <w:rFonts w:ascii="Arial" w:hAnsi="Arial" w:cs="Arial"/>
                <w:color w:val="000000" w:themeColor="text1"/>
                <w:sz w:val="18"/>
                <w:szCs w:val="18"/>
              </w:rPr>
              <w:t xml:space="preserve">Vocal: </w:t>
            </w:r>
            <w:proofErr w:type="spellStart"/>
            <w:r w:rsidRPr="000E0C35">
              <w:rPr>
                <w:rFonts w:ascii="Arial" w:hAnsi="Arial" w:cs="Arial"/>
                <w:color w:val="000000" w:themeColor="text1"/>
                <w:sz w:val="18"/>
                <w:szCs w:val="18"/>
              </w:rPr>
              <w:t>Angel</w:t>
            </w:r>
            <w:proofErr w:type="spellEnd"/>
            <w:r w:rsidRPr="000E0C35">
              <w:rPr>
                <w:rFonts w:ascii="Arial" w:hAnsi="Arial" w:cs="Arial"/>
                <w:color w:val="000000" w:themeColor="text1"/>
                <w:sz w:val="18"/>
                <w:szCs w:val="18"/>
              </w:rPr>
              <w:t xml:space="preserve"> Luis </w:t>
            </w:r>
            <w:proofErr w:type="spellStart"/>
            <w:r w:rsidRPr="000E0C35">
              <w:rPr>
                <w:rFonts w:ascii="Arial" w:hAnsi="Arial" w:cs="Arial"/>
                <w:color w:val="000000" w:themeColor="text1"/>
                <w:sz w:val="18"/>
                <w:szCs w:val="18"/>
              </w:rPr>
              <w:t>Rodriguez</w:t>
            </w:r>
            <w:proofErr w:type="spellEnd"/>
            <w:r w:rsidRPr="000E0C35">
              <w:rPr>
                <w:rFonts w:ascii="Arial" w:hAnsi="Arial" w:cs="Arial"/>
                <w:color w:val="000000" w:themeColor="text1"/>
                <w:sz w:val="18"/>
                <w:szCs w:val="18"/>
              </w:rPr>
              <w:t xml:space="preserve"> (Sector Pas)</w:t>
            </w:r>
          </w:p>
          <w:p w:rsidR="00B87A8C" w:rsidRPr="000E0C35" w:rsidRDefault="00B87A8C" w:rsidP="00B87A8C">
            <w:pPr>
              <w:ind w:left="142" w:right="-135"/>
              <w:rPr>
                <w:rFonts w:ascii="Arial" w:hAnsi="Arial" w:cs="Arial"/>
                <w:color w:val="000000" w:themeColor="text1"/>
                <w:sz w:val="18"/>
                <w:szCs w:val="18"/>
              </w:rPr>
            </w:pPr>
            <w:r w:rsidRPr="000E0C35">
              <w:rPr>
                <w:rFonts w:ascii="Arial" w:hAnsi="Arial" w:cs="Arial"/>
                <w:color w:val="000000" w:themeColor="text1"/>
                <w:sz w:val="18"/>
                <w:szCs w:val="18"/>
              </w:rPr>
              <w:t xml:space="preserve">Vocal: </w:t>
            </w:r>
            <w:r w:rsidR="00405A18">
              <w:rPr>
                <w:rFonts w:ascii="Arial" w:hAnsi="Arial" w:cs="Arial"/>
                <w:color w:val="000000" w:themeColor="text1"/>
                <w:sz w:val="18"/>
                <w:szCs w:val="18"/>
              </w:rPr>
              <w:t>Juana Ramos</w:t>
            </w:r>
            <w:bookmarkStart w:id="0" w:name="_GoBack"/>
            <w:bookmarkEnd w:id="0"/>
          </w:p>
          <w:p w:rsidR="00B87A8C" w:rsidRPr="000E0C35" w:rsidRDefault="00B87A8C" w:rsidP="00B87A8C">
            <w:pPr>
              <w:ind w:left="142" w:right="-135"/>
              <w:rPr>
                <w:rFonts w:ascii="Arial" w:hAnsi="Arial" w:cs="Arial"/>
                <w:color w:val="000000" w:themeColor="text1"/>
                <w:sz w:val="18"/>
                <w:szCs w:val="18"/>
              </w:rPr>
            </w:pPr>
            <w:r w:rsidRPr="000E0C35">
              <w:rPr>
                <w:rFonts w:ascii="Arial" w:hAnsi="Arial" w:cs="Arial"/>
                <w:color w:val="000000" w:themeColor="text1"/>
                <w:sz w:val="18"/>
                <w:szCs w:val="18"/>
              </w:rPr>
              <w:t xml:space="preserve">Vocal:  </w:t>
            </w:r>
            <w:r w:rsidR="000E0C35" w:rsidRPr="000E0C35">
              <w:rPr>
                <w:rFonts w:ascii="Arial" w:hAnsi="Arial" w:cs="Arial"/>
                <w:color w:val="000000" w:themeColor="text1"/>
                <w:sz w:val="18"/>
                <w:szCs w:val="18"/>
              </w:rPr>
              <w:t xml:space="preserve">Diego </w:t>
            </w:r>
            <w:proofErr w:type="spellStart"/>
            <w:r w:rsidR="000E0C35" w:rsidRPr="000E0C35">
              <w:rPr>
                <w:rFonts w:ascii="Arial" w:hAnsi="Arial" w:cs="Arial"/>
                <w:color w:val="000000" w:themeColor="text1"/>
                <w:sz w:val="18"/>
                <w:szCs w:val="18"/>
              </w:rPr>
              <w:t>Luzzardo</w:t>
            </w:r>
            <w:proofErr w:type="spellEnd"/>
            <w:r w:rsidR="000E0C35" w:rsidRPr="000E0C35">
              <w:rPr>
                <w:rFonts w:ascii="Arial" w:hAnsi="Arial" w:cs="Arial"/>
                <w:color w:val="000000" w:themeColor="text1"/>
                <w:sz w:val="18"/>
                <w:szCs w:val="18"/>
              </w:rPr>
              <w:t xml:space="preserve"> </w:t>
            </w:r>
            <w:proofErr w:type="spellStart"/>
            <w:r w:rsidR="000E0C35" w:rsidRPr="000E0C35">
              <w:rPr>
                <w:rFonts w:ascii="Arial" w:hAnsi="Arial" w:cs="Arial"/>
                <w:color w:val="000000" w:themeColor="text1"/>
                <w:sz w:val="18"/>
                <w:szCs w:val="18"/>
              </w:rPr>
              <w:t>Bocarato</w:t>
            </w:r>
            <w:proofErr w:type="spellEnd"/>
            <w:r w:rsidR="000E0C35">
              <w:rPr>
                <w:rFonts w:ascii="Arial" w:hAnsi="Arial" w:cs="Arial"/>
                <w:color w:val="000000" w:themeColor="text1"/>
                <w:sz w:val="18"/>
                <w:szCs w:val="18"/>
              </w:rPr>
              <w:t xml:space="preserve"> (sector Estudiantes)</w:t>
            </w:r>
          </w:p>
          <w:p w:rsidR="00B87A8C" w:rsidRPr="00B87A8C" w:rsidRDefault="00B87A8C" w:rsidP="00B87A8C">
            <w:pPr>
              <w:ind w:left="142" w:right="-135"/>
              <w:rPr>
                <w:rFonts w:ascii="Arial" w:hAnsi="Arial" w:cs="Arial"/>
                <w:sz w:val="18"/>
                <w:szCs w:val="18"/>
              </w:rPr>
            </w:pPr>
          </w:p>
          <w:p w:rsidR="00B87A8C" w:rsidRPr="005F5800" w:rsidRDefault="00B87A8C" w:rsidP="000E0C35">
            <w:pPr>
              <w:ind w:left="142" w:right="-135"/>
              <w:jc w:val="both"/>
              <w:rPr>
                <w:rFonts w:ascii="Arial" w:hAnsi="Arial" w:cs="Arial"/>
                <w:sz w:val="18"/>
                <w:szCs w:val="18"/>
              </w:rPr>
            </w:pPr>
          </w:p>
          <w:p w:rsidR="00914CAB" w:rsidRDefault="00B87A8C" w:rsidP="000E0C35">
            <w:pPr>
              <w:ind w:left="142"/>
              <w:rPr>
                <w:rFonts w:ascii="Arial" w:hAnsi="Arial" w:cs="Arial"/>
                <w:sz w:val="18"/>
                <w:szCs w:val="18"/>
              </w:rPr>
            </w:pPr>
            <w:r>
              <w:rPr>
                <w:rFonts w:ascii="Arial" w:hAnsi="Arial" w:cs="Arial"/>
                <w:sz w:val="18"/>
                <w:szCs w:val="18"/>
              </w:rPr>
              <w:t>En el caso del sector de Estudiantes sus representantes son elegidos anualmente en elecciones directa</w:t>
            </w:r>
            <w:r w:rsidR="000E0C35">
              <w:rPr>
                <w:rFonts w:ascii="Arial" w:hAnsi="Arial" w:cs="Arial"/>
                <w:sz w:val="18"/>
                <w:szCs w:val="18"/>
              </w:rPr>
              <w:t xml:space="preserve">s al </w:t>
            </w:r>
            <w:r>
              <w:rPr>
                <w:rFonts w:ascii="Arial" w:hAnsi="Arial" w:cs="Arial"/>
                <w:sz w:val="18"/>
                <w:szCs w:val="18"/>
              </w:rPr>
              <w:t>comienzo del curso académico.</w:t>
            </w:r>
          </w:p>
          <w:p w:rsidR="00B87A8C" w:rsidRDefault="00B87A8C" w:rsidP="005F5800">
            <w:pPr>
              <w:ind w:left="142" w:right="-135"/>
              <w:rPr>
                <w:rFonts w:ascii="Arial" w:hAnsi="Arial" w:cs="Arial"/>
                <w:sz w:val="18"/>
                <w:szCs w:val="18"/>
              </w:rPr>
            </w:pPr>
          </w:p>
          <w:p w:rsidR="00B87A8C" w:rsidRDefault="00B87A8C" w:rsidP="000E0C35">
            <w:pPr>
              <w:ind w:left="142" w:right="34"/>
              <w:jc w:val="both"/>
              <w:rPr>
                <w:rFonts w:ascii="Arial" w:hAnsi="Arial" w:cs="Arial"/>
                <w:sz w:val="18"/>
                <w:szCs w:val="18"/>
              </w:rPr>
            </w:pPr>
            <w:r>
              <w:rPr>
                <w:rFonts w:ascii="Arial" w:hAnsi="Arial" w:cs="Arial"/>
                <w:sz w:val="18"/>
                <w:szCs w:val="18"/>
              </w:rPr>
              <w:t xml:space="preserve">Esta comisión se reúne varias veces con el  fin de evaluar la calidad del título, proponer mejoras y estudiar su viabilidad práctica. Este informe se difunde a través de la Plataforma </w:t>
            </w:r>
            <w:proofErr w:type="spellStart"/>
            <w:r>
              <w:rPr>
                <w:rFonts w:ascii="Arial" w:hAnsi="Arial" w:cs="Arial"/>
                <w:sz w:val="18"/>
                <w:szCs w:val="18"/>
              </w:rPr>
              <w:t>Studium</w:t>
            </w:r>
            <w:proofErr w:type="spellEnd"/>
            <w:r>
              <w:rPr>
                <w:rFonts w:ascii="Arial" w:hAnsi="Arial" w:cs="Arial"/>
                <w:sz w:val="18"/>
                <w:szCs w:val="18"/>
              </w:rPr>
              <w:t xml:space="preserve"> en la que existe un espacio para la coordinación del máster al que accede</w:t>
            </w:r>
            <w:r w:rsidR="00360F02">
              <w:rPr>
                <w:rFonts w:ascii="Arial" w:hAnsi="Arial" w:cs="Arial"/>
                <w:sz w:val="18"/>
                <w:szCs w:val="18"/>
              </w:rPr>
              <w:t>n</w:t>
            </w:r>
            <w:r>
              <w:rPr>
                <w:rFonts w:ascii="Arial" w:hAnsi="Arial" w:cs="Arial"/>
                <w:sz w:val="18"/>
                <w:szCs w:val="18"/>
              </w:rPr>
              <w:t xml:space="preserve"> los profesores que imparten clases en el máste</w:t>
            </w:r>
            <w:r w:rsidR="00360F02">
              <w:rPr>
                <w:rFonts w:ascii="Arial" w:hAnsi="Arial" w:cs="Arial"/>
                <w:sz w:val="18"/>
                <w:szCs w:val="18"/>
              </w:rPr>
              <w:t xml:space="preserve">r y donde se ha creado un foro para recoger las aportaciones de los implicados. </w:t>
            </w:r>
          </w:p>
          <w:p w:rsidR="00D31456" w:rsidRDefault="00D31456" w:rsidP="00360F02">
            <w:pPr>
              <w:ind w:left="142" w:right="-135"/>
              <w:rPr>
                <w:rFonts w:ascii="Arial" w:hAnsi="Arial" w:cs="Arial"/>
                <w:sz w:val="18"/>
                <w:szCs w:val="18"/>
              </w:rPr>
            </w:pPr>
          </w:p>
          <w:p w:rsidR="00D31456" w:rsidRPr="005F5800" w:rsidRDefault="00D31456" w:rsidP="00360F02">
            <w:pPr>
              <w:ind w:left="142" w:right="-135"/>
              <w:rPr>
                <w:rFonts w:ascii="Arial" w:hAnsi="Arial" w:cs="Arial"/>
                <w:sz w:val="18"/>
                <w:szCs w:val="18"/>
              </w:rPr>
            </w:pPr>
          </w:p>
        </w:tc>
      </w:tr>
    </w:tbl>
    <w:p w:rsidR="00DE52F6" w:rsidRDefault="00DE52F6">
      <w:r>
        <w:br w:type="page"/>
      </w:r>
    </w:p>
    <w:tbl>
      <w:tblPr>
        <w:tblStyle w:val="Tablaconcuadrcula"/>
        <w:tblW w:w="9351" w:type="dxa"/>
        <w:tblLook w:val="04A0" w:firstRow="1" w:lastRow="0" w:firstColumn="1" w:lastColumn="0" w:noHBand="0" w:noVBand="1"/>
      </w:tblPr>
      <w:tblGrid>
        <w:gridCol w:w="427"/>
        <w:gridCol w:w="449"/>
        <w:gridCol w:w="5356"/>
        <w:gridCol w:w="1021"/>
        <w:gridCol w:w="1018"/>
        <w:gridCol w:w="1080"/>
      </w:tblGrid>
      <w:tr w:rsidR="00E00B99" w:rsidTr="00F6130F">
        <w:trPr>
          <w:trHeight w:val="552"/>
        </w:trPr>
        <w:tc>
          <w:tcPr>
            <w:tcW w:w="9351" w:type="dxa"/>
            <w:gridSpan w:val="6"/>
            <w:tcBorders>
              <w:bottom w:val="single" w:sz="4" w:space="0" w:color="auto"/>
            </w:tcBorders>
            <w:shd w:val="pct20" w:color="auto" w:fill="auto"/>
            <w:vAlign w:val="center"/>
          </w:tcPr>
          <w:p w:rsidR="00E00B99" w:rsidRPr="00F6130F" w:rsidRDefault="00596E47" w:rsidP="00E00B99">
            <w:pPr>
              <w:ind w:right="-136"/>
              <w:rPr>
                <w:rFonts w:ascii="Trebuchet MS" w:hAnsi="Trebuchet MS"/>
                <w:sz w:val="20"/>
                <w:szCs w:val="20"/>
              </w:rPr>
            </w:pPr>
            <w:r w:rsidRPr="00F6130F">
              <w:rPr>
                <w:rFonts w:ascii="Trebuchet MS" w:hAnsi="Trebuchet MS"/>
                <w:sz w:val="20"/>
                <w:szCs w:val="20"/>
              </w:rPr>
              <w:lastRenderedPageBreak/>
              <w:t xml:space="preserve">DIMENSIÓN </w:t>
            </w:r>
            <w:r w:rsidR="00F6130F" w:rsidRPr="00F6130F">
              <w:rPr>
                <w:rFonts w:ascii="Trebuchet MS" w:hAnsi="Trebuchet MS"/>
                <w:sz w:val="20"/>
                <w:szCs w:val="20"/>
              </w:rPr>
              <w:t>I. GESTIÓ</w:t>
            </w:r>
            <w:r w:rsidR="00E00B99" w:rsidRPr="00F6130F">
              <w:rPr>
                <w:rFonts w:ascii="Trebuchet MS" w:hAnsi="Trebuchet MS"/>
                <w:sz w:val="20"/>
                <w:szCs w:val="20"/>
              </w:rPr>
              <w:t>N DEL TÍTULO</w:t>
            </w:r>
          </w:p>
          <w:p w:rsidR="00E00B99" w:rsidRPr="00F6130F" w:rsidRDefault="00CB17CE" w:rsidP="00E00B99">
            <w:pPr>
              <w:ind w:right="-136"/>
              <w:rPr>
                <w:rFonts w:ascii="Trebuchet MS" w:hAnsi="Trebuchet MS"/>
                <w:sz w:val="20"/>
                <w:szCs w:val="20"/>
              </w:rPr>
            </w:pPr>
            <w:r w:rsidRPr="00F6130F">
              <w:rPr>
                <w:rFonts w:ascii="Trebuchet MS" w:hAnsi="Trebuchet MS"/>
                <w:sz w:val="20"/>
                <w:szCs w:val="20"/>
              </w:rPr>
              <w:t xml:space="preserve">Criterio </w:t>
            </w:r>
            <w:r w:rsidR="00E00B99" w:rsidRPr="00F6130F">
              <w:rPr>
                <w:rFonts w:ascii="Trebuchet MS" w:hAnsi="Trebuchet MS"/>
                <w:sz w:val="20"/>
                <w:szCs w:val="20"/>
              </w:rPr>
              <w:t>1. Desarrollo del plan de estudios</w:t>
            </w:r>
          </w:p>
        </w:tc>
      </w:tr>
      <w:tr w:rsidR="00A65224" w:rsidRPr="00766B1A" w:rsidTr="00CB646B">
        <w:tc>
          <w:tcPr>
            <w:tcW w:w="9351" w:type="dxa"/>
            <w:gridSpan w:val="6"/>
            <w:shd w:val="pct10" w:color="auto" w:fill="auto"/>
            <w:vAlign w:val="center"/>
          </w:tcPr>
          <w:p w:rsidR="00A65224" w:rsidRPr="005F5800" w:rsidRDefault="00A65224" w:rsidP="00520B0C">
            <w:pPr>
              <w:spacing w:before="100" w:after="100"/>
              <w:ind w:right="-136"/>
              <w:rPr>
                <w:rFonts w:ascii="Trebuchet MS" w:hAnsi="Trebuchet MS"/>
                <w:sz w:val="20"/>
                <w:szCs w:val="20"/>
              </w:rPr>
            </w:pPr>
            <w:r w:rsidRPr="005F5800">
              <w:rPr>
                <w:rFonts w:ascii="Trebuchet MS" w:eastAsia="Calibri" w:hAnsi="Trebuchet MS" w:cs="Times New Roman"/>
                <w:b/>
                <w:sz w:val="20"/>
                <w:szCs w:val="20"/>
              </w:rPr>
              <w:t>1.1. Vigencia del interés académico, científico y profesional del título</w:t>
            </w:r>
          </w:p>
        </w:tc>
      </w:tr>
      <w:tr w:rsidR="00A65224" w:rsidRPr="0032464C" w:rsidTr="00CB646B">
        <w:tc>
          <w:tcPr>
            <w:tcW w:w="9351" w:type="dxa"/>
            <w:gridSpan w:val="6"/>
            <w:shd w:val="pct10" w:color="auto" w:fill="auto"/>
            <w:vAlign w:val="center"/>
          </w:tcPr>
          <w:p w:rsidR="00A65224" w:rsidRPr="005F5800" w:rsidRDefault="00A65224" w:rsidP="00E2290A">
            <w:pPr>
              <w:spacing w:before="40" w:after="40"/>
              <w:rPr>
                <w:rFonts w:ascii="Trebuchet MS" w:hAnsi="Trebuchet MS"/>
                <w:sz w:val="18"/>
                <w:szCs w:val="18"/>
              </w:rPr>
            </w:pPr>
            <w:r w:rsidRPr="005F5800">
              <w:rPr>
                <w:rFonts w:ascii="Trebuchet MS" w:hAnsi="Trebuchet MS"/>
                <w:sz w:val="18"/>
                <w:szCs w:val="18"/>
              </w:rPr>
              <w:t>EVIDENCIAS CLAVE A CONSIDERAR:</w:t>
            </w:r>
          </w:p>
          <w:p w:rsidR="00AB3746" w:rsidRPr="005F5800" w:rsidRDefault="00AB3746" w:rsidP="00AB3746">
            <w:pPr>
              <w:pStyle w:val="Prrafodelista"/>
              <w:numPr>
                <w:ilvl w:val="0"/>
                <w:numId w:val="4"/>
              </w:numPr>
              <w:spacing w:before="40" w:after="40"/>
              <w:ind w:left="284" w:hanging="142"/>
              <w:rPr>
                <w:rFonts w:ascii="Trebuchet MS" w:hAnsi="Trebuchet MS"/>
                <w:sz w:val="18"/>
                <w:szCs w:val="18"/>
              </w:rPr>
            </w:pPr>
            <w:r w:rsidRPr="005F5800">
              <w:rPr>
                <w:rFonts w:ascii="Trebuchet MS" w:hAnsi="Trebuchet MS"/>
                <w:sz w:val="18"/>
                <w:szCs w:val="18"/>
              </w:rPr>
              <w:t>Referentes externos utilizados para el diseñ</w:t>
            </w:r>
            <w:r w:rsidR="00D91EB8" w:rsidRPr="005F5800">
              <w:rPr>
                <w:rFonts w:ascii="Trebuchet MS" w:hAnsi="Trebuchet MS"/>
                <w:sz w:val="18"/>
                <w:szCs w:val="18"/>
              </w:rPr>
              <w:t>o y la actualización del título (entre otros:</w:t>
            </w:r>
            <w:r w:rsidRPr="005F5800">
              <w:rPr>
                <w:rFonts w:ascii="Trebuchet MS" w:hAnsi="Trebuchet MS"/>
                <w:sz w:val="18"/>
                <w:szCs w:val="18"/>
              </w:rPr>
              <w:t xml:space="preserve"> libros blancos, órdenes reguladoras, estudios de prospectiva,</w:t>
            </w:r>
            <w:r w:rsidR="00D91EB8" w:rsidRPr="005F5800">
              <w:rPr>
                <w:rFonts w:ascii="Trebuchet MS" w:hAnsi="Trebuchet MS"/>
                <w:sz w:val="18"/>
                <w:szCs w:val="18"/>
              </w:rPr>
              <w:t xml:space="preserve"> participación de profesionales).</w:t>
            </w:r>
          </w:p>
          <w:p w:rsidR="00AB3746" w:rsidRPr="00AB3746" w:rsidRDefault="00AB3746" w:rsidP="009228AD">
            <w:pPr>
              <w:pStyle w:val="Prrafodelista"/>
              <w:numPr>
                <w:ilvl w:val="0"/>
                <w:numId w:val="4"/>
              </w:numPr>
              <w:spacing w:before="40" w:after="40"/>
              <w:ind w:left="284" w:hanging="142"/>
              <w:rPr>
                <w:rFonts w:eastAsia="Calibri" w:cs="Times New Roman"/>
                <w:sz w:val="16"/>
                <w:szCs w:val="16"/>
              </w:rPr>
            </w:pPr>
            <w:r w:rsidRPr="005F5800">
              <w:rPr>
                <w:rFonts w:ascii="Trebuchet MS" w:hAnsi="Trebuchet MS"/>
                <w:sz w:val="18"/>
                <w:szCs w:val="18"/>
              </w:rPr>
              <w:t>Tabla de estudiant</w:t>
            </w:r>
            <w:r w:rsidR="009228AD">
              <w:rPr>
                <w:rFonts w:ascii="Trebuchet MS" w:hAnsi="Trebuchet MS"/>
                <w:sz w:val="18"/>
                <w:szCs w:val="18"/>
              </w:rPr>
              <w:t xml:space="preserve">es totales por curso académico </w:t>
            </w:r>
            <w:r w:rsidRPr="005F5800">
              <w:rPr>
                <w:rFonts w:ascii="Trebuchet MS" w:hAnsi="Trebuchet MS"/>
                <w:sz w:val="18"/>
                <w:szCs w:val="18"/>
              </w:rPr>
              <w:t>y porcentaje de hombres/mujeres.</w:t>
            </w:r>
          </w:p>
        </w:tc>
      </w:tr>
      <w:tr w:rsidR="00520B0C" w:rsidRPr="0032464C" w:rsidTr="00CB646B">
        <w:tc>
          <w:tcPr>
            <w:tcW w:w="9351" w:type="dxa"/>
            <w:gridSpan w:val="6"/>
            <w:shd w:val="pct10" w:color="auto" w:fill="auto"/>
            <w:vAlign w:val="center"/>
          </w:tcPr>
          <w:p w:rsidR="00520B0C" w:rsidRPr="00344ADA" w:rsidRDefault="00520B0C" w:rsidP="00FA4CE5">
            <w:pPr>
              <w:spacing w:before="40" w:after="40"/>
              <w:rPr>
                <w:rFonts w:ascii="Trebuchet MS" w:hAnsi="Trebuchet MS"/>
                <w:sz w:val="18"/>
                <w:szCs w:val="18"/>
              </w:rPr>
            </w:pPr>
            <w:r w:rsidRPr="00344ADA">
              <w:rPr>
                <w:rFonts w:ascii="Trebuchet MS" w:hAnsi="Trebuchet MS"/>
                <w:sz w:val="18"/>
                <w:szCs w:val="18"/>
              </w:rPr>
              <w:t xml:space="preserve">OTRAS EVIDENCIAS </w:t>
            </w:r>
            <w:r w:rsidR="00FA4CE5" w:rsidRPr="00344ADA">
              <w:rPr>
                <w:rFonts w:ascii="Trebuchet MS" w:hAnsi="Trebuchet MS"/>
                <w:sz w:val="18"/>
                <w:szCs w:val="18"/>
              </w:rPr>
              <w:t>CONSIDERADAS</w:t>
            </w:r>
            <w:r w:rsidRPr="00344ADA">
              <w:rPr>
                <w:rFonts w:ascii="Trebuchet MS" w:hAnsi="Trebuchet MS"/>
                <w:sz w:val="18"/>
                <w:szCs w:val="18"/>
              </w:rPr>
              <w:t>:</w:t>
            </w:r>
          </w:p>
        </w:tc>
      </w:tr>
      <w:tr w:rsidR="00520B0C" w:rsidTr="00CB646B">
        <w:tc>
          <w:tcPr>
            <w:tcW w:w="9351" w:type="dxa"/>
            <w:gridSpan w:val="6"/>
            <w:tcBorders>
              <w:bottom w:val="single" w:sz="4" w:space="0" w:color="auto"/>
            </w:tcBorders>
            <w:vAlign w:val="center"/>
          </w:tcPr>
          <w:p w:rsidR="00520B0C" w:rsidRPr="00344ADA" w:rsidRDefault="00520B0C" w:rsidP="00E2290A">
            <w:pPr>
              <w:ind w:left="142" w:right="-135"/>
              <w:rPr>
                <w:rFonts w:ascii="Arial" w:hAnsi="Arial" w:cs="Arial"/>
                <w:sz w:val="18"/>
                <w:szCs w:val="18"/>
              </w:rPr>
            </w:pPr>
          </w:p>
          <w:p w:rsidR="00C6587F" w:rsidRPr="004069D4" w:rsidRDefault="00C6587F" w:rsidP="00520B0C">
            <w:pPr>
              <w:ind w:right="-135"/>
              <w:rPr>
                <w:rFonts w:ascii="Arial" w:hAnsi="Arial" w:cs="Arial"/>
                <w:sz w:val="18"/>
                <w:szCs w:val="18"/>
              </w:rPr>
            </w:pPr>
            <w:r w:rsidRPr="004069D4">
              <w:rPr>
                <w:rFonts w:ascii="Arial" w:hAnsi="Arial" w:cs="Arial"/>
                <w:sz w:val="18"/>
                <w:szCs w:val="18"/>
              </w:rPr>
              <w:t>Listado de posgrados con temática similar al Máster de Servicios Públicos y Políticas Sociales</w:t>
            </w:r>
          </w:p>
          <w:p w:rsidR="00520B0C" w:rsidRPr="004069D4" w:rsidRDefault="009F4BAE" w:rsidP="00520B0C">
            <w:pPr>
              <w:ind w:right="-135"/>
              <w:rPr>
                <w:rFonts w:ascii="Arial" w:hAnsi="Arial" w:cs="Arial"/>
                <w:sz w:val="18"/>
                <w:szCs w:val="18"/>
              </w:rPr>
            </w:pPr>
            <w:r w:rsidRPr="004069D4">
              <w:rPr>
                <w:rFonts w:ascii="Arial" w:hAnsi="Arial" w:cs="Arial"/>
                <w:sz w:val="18"/>
                <w:szCs w:val="18"/>
              </w:rPr>
              <w:t xml:space="preserve">Tabla de profesionales externos (actualizada a lo largo de los años) </w:t>
            </w:r>
          </w:p>
          <w:p w:rsidR="00360F02" w:rsidRPr="004069D4" w:rsidRDefault="00932A66" w:rsidP="004C74C0">
            <w:pPr>
              <w:ind w:right="-135"/>
              <w:rPr>
                <w:rFonts w:ascii="Arial" w:hAnsi="Arial" w:cs="Arial"/>
                <w:sz w:val="18"/>
                <w:szCs w:val="18"/>
              </w:rPr>
            </w:pPr>
            <w:r w:rsidRPr="004069D4">
              <w:rPr>
                <w:rFonts w:ascii="Arial" w:hAnsi="Arial" w:cs="Arial"/>
                <w:sz w:val="18"/>
                <w:szCs w:val="18"/>
              </w:rPr>
              <w:t>Número</w:t>
            </w:r>
            <w:r w:rsidR="00C6587F" w:rsidRPr="004069D4">
              <w:rPr>
                <w:rFonts w:ascii="Arial" w:hAnsi="Arial" w:cs="Arial"/>
                <w:sz w:val="18"/>
                <w:szCs w:val="18"/>
              </w:rPr>
              <w:t xml:space="preserve"> de matriculados por curso </w:t>
            </w:r>
            <w:r w:rsidR="004C74C0" w:rsidRPr="004069D4">
              <w:rPr>
                <w:rFonts w:ascii="Arial" w:hAnsi="Arial" w:cs="Arial"/>
                <w:sz w:val="18"/>
                <w:szCs w:val="18"/>
              </w:rPr>
              <w:t>disciplina</w:t>
            </w:r>
          </w:p>
          <w:p w:rsidR="004C74C0" w:rsidRPr="00344ADA" w:rsidRDefault="004C74C0" w:rsidP="004C74C0">
            <w:pPr>
              <w:ind w:right="-135"/>
              <w:rPr>
                <w:rFonts w:ascii="Arial" w:hAnsi="Arial" w:cs="Arial"/>
                <w:sz w:val="18"/>
                <w:szCs w:val="18"/>
              </w:rPr>
            </w:pPr>
          </w:p>
        </w:tc>
      </w:tr>
      <w:tr w:rsidR="005041E2" w:rsidTr="00CB2883">
        <w:tc>
          <w:tcPr>
            <w:tcW w:w="876" w:type="dxa"/>
            <w:gridSpan w:val="2"/>
            <w:tcBorders>
              <w:bottom w:val="single" w:sz="4" w:space="0" w:color="auto"/>
            </w:tcBorders>
            <w:shd w:val="pct10" w:color="auto" w:fill="auto"/>
            <w:vAlign w:val="center"/>
          </w:tcPr>
          <w:p w:rsidR="005041E2" w:rsidRPr="0032733C" w:rsidRDefault="005041E2" w:rsidP="005041E2">
            <w:pPr>
              <w:spacing w:before="20"/>
              <w:ind w:left="-91" w:right="-136"/>
              <w:jc w:val="center"/>
              <w:rPr>
                <w:rFonts w:ascii="Trebuchet MS" w:hAnsi="Trebuchet MS"/>
                <w:sz w:val="12"/>
                <w:szCs w:val="12"/>
              </w:rPr>
            </w:pPr>
            <w:r w:rsidRPr="0032733C">
              <w:rPr>
                <w:rFonts w:ascii="Trebuchet MS" w:hAnsi="Trebuchet MS"/>
                <w:sz w:val="12"/>
                <w:szCs w:val="12"/>
              </w:rPr>
              <w:t>SE APORTAN</w:t>
            </w:r>
            <w:r w:rsidR="003F50FC" w:rsidRPr="0032733C">
              <w:rPr>
                <w:rFonts w:ascii="Trebuchet MS" w:hAnsi="Trebuchet MS"/>
                <w:sz w:val="12"/>
                <w:szCs w:val="12"/>
              </w:rPr>
              <w:t xml:space="preserve"> </w:t>
            </w:r>
            <w:r w:rsidRPr="0032733C">
              <w:rPr>
                <w:rFonts w:ascii="Trebuchet MS" w:hAnsi="Trebuchet MS"/>
                <w:sz w:val="12"/>
                <w:szCs w:val="12"/>
              </w:rPr>
              <w:t>EVIDENCIAS</w:t>
            </w:r>
          </w:p>
        </w:tc>
        <w:tc>
          <w:tcPr>
            <w:tcW w:w="5356" w:type="dxa"/>
            <w:vMerge w:val="restart"/>
            <w:shd w:val="pct10" w:color="auto" w:fill="auto"/>
            <w:vAlign w:val="center"/>
          </w:tcPr>
          <w:p w:rsidR="005041E2" w:rsidRPr="00344ADA" w:rsidRDefault="005041E2" w:rsidP="00A65224">
            <w:pPr>
              <w:spacing w:before="40" w:after="40"/>
              <w:ind w:right="-136"/>
              <w:rPr>
                <w:rFonts w:ascii="Trebuchet MS" w:hAnsi="Trebuchet MS"/>
                <w:sz w:val="18"/>
                <w:szCs w:val="18"/>
              </w:rPr>
            </w:pPr>
            <w:r w:rsidRPr="00344ADA">
              <w:rPr>
                <w:rFonts w:ascii="Trebuchet MS" w:hAnsi="Trebuchet MS"/>
                <w:sz w:val="18"/>
                <w:szCs w:val="18"/>
              </w:rPr>
              <w:t>CUMPLIMIENTO DE LOS ESTÁNDARES</w:t>
            </w:r>
          </w:p>
        </w:tc>
        <w:tc>
          <w:tcPr>
            <w:tcW w:w="1021" w:type="dxa"/>
            <w:vMerge w:val="restart"/>
            <w:shd w:val="pct10" w:color="auto" w:fill="auto"/>
            <w:vAlign w:val="center"/>
          </w:tcPr>
          <w:p w:rsidR="005041E2" w:rsidRPr="00344ADA" w:rsidRDefault="005041E2" w:rsidP="005041E2">
            <w:pPr>
              <w:ind w:left="-92" w:right="-135"/>
              <w:jc w:val="center"/>
              <w:rPr>
                <w:rFonts w:ascii="Trebuchet MS" w:hAnsi="Trebuchet MS"/>
                <w:sz w:val="12"/>
                <w:szCs w:val="12"/>
              </w:rPr>
            </w:pPr>
            <w:r w:rsidRPr="00344ADA">
              <w:rPr>
                <w:rFonts w:ascii="Trebuchet MS" w:hAnsi="Trebuchet MS"/>
                <w:sz w:val="12"/>
                <w:szCs w:val="12"/>
              </w:rPr>
              <w:t>Se ha cumplido sin desviaciones</w:t>
            </w:r>
          </w:p>
        </w:tc>
        <w:tc>
          <w:tcPr>
            <w:tcW w:w="1018" w:type="dxa"/>
            <w:vMerge w:val="restart"/>
            <w:shd w:val="pct10" w:color="auto" w:fill="auto"/>
            <w:vAlign w:val="center"/>
          </w:tcPr>
          <w:p w:rsidR="005041E2" w:rsidRPr="00344ADA" w:rsidRDefault="005041E2" w:rsidP="005041E2">
            <w:pPr>
              <w:ind w:left="-92" w:right="-135"/>
              <w:jc w:val="center"/>
              <w:rPr>
                <w:rFonts w:ascii="Trebuchet MS" w:hAnsi="Trebuchet MS"/>
                <w:sz w:val="12"/>
                <w:szCs w:val="12"/>
              </w:rPr>
            </w:pPr>
            <w:r w:rsidRPr="00344ADA">
              <w:rPr>
                <w:rFonts w:ascii="Trebuchet MS" w:hAnsi="Trebuchet MS"/>
                <w:sz w:val="12"/>
                <w:szCs w:val="12"/>
              </w:rPr>
              <w:t>Se han producido ligeras desviaciones</w:t>
            </w:r>
          </w:p>
        </w:tc>
        <w:tc>
          <w:tcPr>
            <w:tcW w:w="1018" w:type="dxa"/>
            <w:vMerge w:val="restart"/>
            <w:shd w:val="pct10" w:color="auto" w:fill="auto"/>
            <w:vAlign w:val="center"/>
          </w:tcPr>
          <w:p w:rsidR="005041E2" w:rsidRPr="00344ADA" w:rsidRDefault="005041E2" w:rsidP="005041E2">
            <w:pPr>
              <w:ind w:left="-92" w:right="-135"/>
              <w:jc w:val="center"/>
              <w:rPr>
                <w:rFonts w:ascii="Trebuchet MS" w:hAnsi="Trebuchet MS"/>
                <w:sz w:val="12"/>
                <w:szCs w:val="12"/>
              </w:rPr>
            </w:pPr>
            <w:r w:rsidRPr="00344ADA">
              <w:rPr>
                <w:rFonts w:ascii="Trebuchet MS" w:hAnsi="Trebuchet MS"/>
                <w:sz w:val="12"/>
                <w:szCs w:val="12"/>
              </w:rPr>
              <w:t>Se han producido desviaciones sustanciales</w:t>
            </w:r>
          </w:p>
        </w:tc>
      </w:tr>
      <w:tr w:rsidR="005041E2" w:rsidTr="00CB2883">
        <w:tc>
          <w:tcPr>
            <w:tcW w:w="427" w:type="dxa"/>
            <w:tcBorders>
              <w:bottom w:val="single" w:sz="4" w:space="0" w:color="auto"/>
            </w:tcBorders>
            <w:shd w:val="pct10" w:color="auto" w:fill="auto"/>
            <w:vAlign w:val="center"/>
          </w:tcPr>
          <w:p w:rsidR="005041E2" w:rsidRPr="005041E2" w:rsidRDefault="005041E2" w:rsidP="005041E2">
            <w:pPr>
              <w:ind w:left="-92" w:right="-135"/>
              <w:jc w:val="center"/>
              <w:rPr>
                <w:sz w:val="16"/>
                <w:szCs w:val="16"/>
              </w:rPr>
            </w:pPr>
            <w:r w:rsidRPr="005041E2">
              <w:rPr>
                <w:sz w:val="16"/>
                <w:szCs w:val="16"/>
              </w:rPr>
              <w:t>SI</w:t>
            </w:r>
          </w:p>
        </w:tc>
        <w:tc>
          <w:tcPr>
            <w:tcW w:w="449" w:type="dxa"/>
            <w:tcBorders>
              <w:bottom w:val="single" w:sz="4" w:space="0" w:color="auto"/>
            </w:tcBorders>
            <w:shd w:val="pct10" w:color="auto" w:fill="auto"/>
            <w:vAlign w:val="center"/>
          </w:tcPr>
          <w:p w:rsidR="005041E2" w:rsidRPr="005041E2" w:rsidRDefault="005041E2" w:rsidP="005041E2">
            <w:pPr>
              <w:ind w:left="-92" w:right="-135"/>
              <w:jc w:val="center"/>
              <w:rPr>
                <w:sz w:val="16"/>
                <w:szCs w:val="16"/>
              </w:rPr>
            </w:pPr>
            <w:r w:rsidRPr="005041E2">
              <w:rPr>
                <w:sz w:val="16"/>
                <w:szCs w:val="16"/>
              </w:rPr>
              <w:t>NO</w:t>
            </w:r>
          </w:p>
        </w:tc>
        <w:tc>
          <w:tcPr>
            <w:tcW w:w="5356" w:type="dxa"/>
            <w:vMerge/>
            <w:tcBorders>
              <w:bottom w:val="single" w:sz="4" w:space="0" w:color="auto"/>
            </w:tcBorders>
            <w:shd w:val="pct10" w:color="auto" w:fill="auto"/>
            <w:vAlign w:val="center"/>
          </w:tcPr>
          <w:p w:rsidR="005041E2" w:rsidRPr="00A65224" w:rsidRDefault="005041E2" w:rsidP="00A65224">
            <w:pPr>
              <w:spacing w:before="40" w:after="40"/>
              <w:ind w:right="-136"/>
              <w:rPr>
                <w:sz w:val="18"/>
                <w:szCs w:val="18"/>
              </w:rPr>
            </w:pPr>
          </w:p>
        </w:tc>
        <w:tc>
          <w:tcPr>
            <w:tcW w:w="1021" w:type="dxa"/>
            <w:vMerge/>
            <w:shd w:val="pct10" w:color="auto" w:fill="auto"/>
            <w:vAlign w:val="center"/>
          </w:tcPr>
          <w:p w:rsidR="005041E2" w:rsidRDefault="005041E2" w:rsidP="00E2290A">
            <w:pPr>
              <w:ind w:left="-92" w:right="-135"/>
              <w:jc w:val="center"/>
              <w:rPr>
                <w:sz w:val="10"/>
                <w:szCs w:val="10"/>
              </w:rPr>
            </w:pPr>
          </w:p>
        </w:tc>
        <w:tc>
          <w:tcPr>
            <w:tcW w:w="1018" w:type="dxa"/>
            <w:vMerge/>
            <w:shd w:val="pct10" w:color="auto" w:fill="auto"/>
            <w:vAlign w:val="center"/>
          </w:tcPr>
          <w:p w:rsidR="005041E2" w:rsidRDefault="005041E2" w:rsidP="00E2290A">
            <w:pPr>
              <w:ind w:left="-92" w:right="-135"/>
              <w:jc w:val="center"/>
              <w:rPr>
                <w:sz w:val="10"/>
                <w:szCs w:val="10"/>
              </w:rPr>
            </w:pPr>
          </w:p>
        </w:tc>
        <w:tc>
          <w:tcPr>
            <w:tcW w:w="1018" w:type="dxa"/>
            <w:vMerge/>
            <w:shd w:val="pct10" w:color="auto" w:fill="auto"/>
            <w:vAlign w:val="center"/>
          </w:tcPr>
          <w:p w:rsidR="005041E2" w:rsidRDefault="005041E2" w:rsidP="00E2290A">
            <w:pPr>
              <w:ind w:left="-92" w:right="-135"/>
              <w:jc w:val="center"/>
              <w:rPr>
                <w:sz w:val="10"/>
                <w:szCs w:val="10"/>
              </w:rPr>
            </w:pPr>
          </w:p>
        </w:tc>
      </w:tr>
      <w:tr w:rsidR="005041E2" w:rsidTr="007D1E54">
        <w:tc>
          <w:tcPr>
            <w:tcW w:w="427" w:type="dxa"/>
            <w:shd w:val="clear" w:color="auto" w:fill="auto"/>
            <w:vAlign w:val="center"/>
          </w:tcPr>
          <w:p w:rsidR="005041E2" w:rsidRPr="0032733C" w:rsidRDefault="00C6587F" w:rsidP="00E2290A">
            <w:pPr>
              <w:spacing w:before="40" w:after="40"/>
              <w:jc w:val="both"/>
              <w:rPr>
                <w:rFonts w:ascii="Trebuchet MS" w:eastAsia="Calibri" w:hAnsi="Trebuchet MS" w:cs="Times New Roman"/>
                <w:sz w:val="20"/>
                <w:szCs w:val="20"/>
              </w:rPr>
            </w:pPr>
            <w:r>
              <w:rPr>
                <w:rFonts w:ascii="Trebuchet MS" w:eastAsia="Calibri" w:hAnsi="Trebuchet MS" w:cs="Times New Roman"/>
                <w:sz w:val="20"/>
                <w:szCs w:val="20"/>
              </w:rPr>
              <w:t>X</w:t>
            </w:r>
          </w:p>
        </w:tc>
        <w:tc>
          <w:tcPr>
            <w:tcW w:w="449" w:type="dxa"/>
            <w:shd w:val="clear" w:color="auto" w:fill="auto"/>
            <w:vAlign w:val="center"/>
          </w:tcPr>
          <w:p w:rsidR="005041E2" w:rsidRPr="0032733C" w:rsidRDefault="005041E2" w:rsidP="00E2290A">
            <w:pPr>
              <w:spacing w:before="40" w:after="40"/>
              <w:jc w:val="both"/>
              <w:rPr>
                <w:rFonts w:ascii="Trebuchet MS" w:eastAsia="Calibri" w:hAnsi="Trebuchet MS" w:cs="Times New Roman"/>
                <w:sz w:val="20"/>
                <w:szCs w:val="20"/>
              </w:rPr>
            </w:pPr>
          </w:p>
        </w:tc>
        <w:tc>
          <w:tcPr>
            <w:tcW w:w="5356" w:type="dxa"/>
            <w:shd w:val="pct10" w:color="auto" w:fill="auto"/>
            <w:vAlign w:val="center"/>
          </w:tcPr>
          <w:p w:rsidR="005041E2" w:rsidRPr="005F5800" w:rsidRDefault="005041E2" w:rsidP="005041E2">
            <w:pPr>
              <w:spacing w:before="40" w:after="40"/>
              <w:jc w:val="both"/>
              <w:rPr>
                <w:rFonts w:ascii="Trebuchet MS" w:eastAsia="Calibri" w:hAnsi="Trebuchet MS" w:cs="Times New Roman"/>
                <w:sz w:val="16"/>
                <w:szCs w:val="16"/>
              </w:rPr>
            </w:pPr>
            <w:r w:rsidRPr="005F5800">
              <w:rPr>
                <w:rFonts w:ascii="Trebuchet MS" w:eastAsia="Calibri" w:hAnsi="Trebuchet MS" w:cs="Times New Roman"/>
                <w:sz w:val="16"/>
                <w:szCs w:val="16"/>
              </w:rPr>
              <w:t xml:space="preserve">El perfil de egreso definido por el carácter, orientación y competencias del título, así como su despliegue en el plan de estudios, mantiene su </w:t>
            </w:r>
            <w:r w:rsidRPr="005F5800">
              <w:rPr>
                <w:rFonts w:ascii="Trebuchet MS" w:eastAsia="Calibri" w:hAnsi="Trebuchet MS" w:cs="Times New Roman"/>
                <w:b/>
                <w:sz w:val="16"/>
                <w:szCs w:val="16"/>
              </w:rPr>
              <w:t>relevancia</w:t>
            </w:r>
            <w:r w:rsidRPr="005F5800">
              <w:rPr>
                <w:rFonts w:ascii="Trebuchet MS" w:eastAsia="Calibri" w:hAnsi="Trebuchet MS" w:cs="Times New Roman"/>
                <w:sz w:val="16"/>
                <w:szCs w:val="16"/>
              </w:rPr>
              <w:t xml:space="preserve"> y </w:t>
            </w:r>
            <w:r w:rsidRPr="00905846">
              <w:rPr>
                <w:rFonts w:ascii="Trebuchet MS" w:eastAsia="Calibri" w:hAnsi="Trebuchet MS" w:cs="Times New Roman"/>
                <w:sz w:val="16"/>
                <w:szCs w:val="16"/>
              </w:rPr>
              <w:t xml:space="preserve">está </w:t>
            </w:r>
            <w:r w:rsidRPr="00905846">
              <w:rPr>
                <w:rFonts w:ascii="Trebuchet MS" w:eastAsia="Calibri" w:hAnsi="Trebuchet MS" w:cs="Times New Roman"/>
                <w:b/>
                <w:sz w:val="16"/>
                <w:szCs w:val="16"/>
              </w:rPr>
              <w:t>actualizado</w:t>
            </w:r>
            <w:r w:rsidRPr="00905846">
              <w:rPr>
                <w:rFonts w:ascii="Trebuchet MS" w:eastAsia="Calibri" w:hAnsi="Trebuchet MS" w:cs="Times New Roman"/>
                <w:sz w:val="16"/>
                <w:szCs w:val="16"/>
              </w:rPr>
              <w:t xml:space="preserve"> según los requisitos de su disciplina, los avances científicos y tecnológico</w:t>
            </w:r>
            <w:r w:rsidR="00AA0758" w:rsidRPr="00905846">
              <w:rPr>
                <w:rFonts w:ascii="Trebuchet MS" w:eastAsia="Calibri" w:hAnsi="Trebuchet MS" w:cs="Times New Roman"/>
                <w:sz w:val="16"/>
                <w:szCs w:val="16"/>
              </w:rPr>
              <w:t>s</w:t>
            </w:r>
            <w:r w:rsidR="009228AD" w:rsidRPr="00905846">
              <w:rPr>
                <w:rFonts w:ascii="Trebuchet MS" w:eastAsia="Calibri" w:hAnsi="Trebuchet MS" w:cs="Times New Roman"/>
                <w:sz w:val="16"/>
                <w:szCs w:val="16"/>
              </w:rPr>
              <w:t>.</w:t>
            </w:r>
          </w:p>
        </w:tc>
        <w:tc>
          <w:tcPr>
            <w:tcW w:w="1021" w:type="dxa"/>
            <w:vAlign w:val="center"/>
          </w:tcPr>
          <w:p w:rsidR="005041E2" w:rsidRPr="0032733C" w:rsidRDefault="00C6587F" w:rsidP="00E2290A">
            <w:pPr>
              <w:ind w:left="-92" w:right="-135"/>
              <w:jc w:val="center"/>
              <w:rPr>
                <w:rFonts w:ascii="Trebuchet MS" w:hAnsi="Trebuchet MS"/>
                <w:sz w:val="20"/>
                <w:szCs w:val="20"/>
              </w:rPr>
            </w:pPr>
            <w:r>
              <w:rPr>
                <w:rFonts w:ascii="Trebuchet MS" w:hAnsi="Trebuchet MS"/>
                <w:sz w:val="20"/>
                <w:szCs w:val="20"/>
              </w:rPr>
              <w:t>X</w:t>
            </w:r>
          </w:p>
        </w:tc>
        <w:tc>
          <w:tcPr>
            <w:tcW w:w="1018" w:type="dxa"/>
            <w:vAlign w:val="center"/>
          </w:tcPr>
          <w:p w:rsidR="005041E2" w:rsidRPr="0032733C" w:rsidRDefault="005041E2" w:rsidP="00E2290A">
            <w:pPr>
              <w:ind w:left="-92" w:right="-135"/>
              <w:jc w:val="center"/>
              <w:rPr>
                <w:rFonts w:ascii="Trebuchet MS" w:hAnsi="Trebuchet MS"/>
                <w:sz w:val="20"/>
                <w:szCs w:val="20"/>
              </w:rPr>
            </w:pPr>
          </w:p>
        </w:tc>
        <w:tc>
          <w:tcPr>
            <w:tcW w:w="1018" w:type="dxa"/>
            <w:vAlign w:val="center"/>
          </w:tcPr>
          <w:p w:rsidR="005041E2" w:rsidRPr="0032733C" w:rsidRDefault="005041E2" w:rsidP="00E2290A">
            <w:pPr>
              <w:ind w:left="-92" w:right="-135"/>
              <w:jc w:val="center"/>
              <w:rPr>
                <w:rFonts w:ascii="Trebuchet MS" w:hAnsi="Trebuchet MS"/>
                <w:sz w:val="20"/>
                <w:szCs w:val="20"/>
              </w:rPr>
            </w:pPr>
          </w:p>
        </w:tc>
      </w:tr>
      <w:tr w:rsidR="005041E2" w:rsidTr="007D1E54">
        <w:tc>
          <w:tcPr>
            <w:tcW w:w="427" w:type="dxa"/>
            <w:tcBorders>
              <w:bottom w:val="single" w:sz="4" w:space="0" w:color="auto"/>
            </w:tcBorders>
            <w:shd w:val="clear" w:color="auto" w:fill="auto"/>
            <w:vAlign w:val="center"/>
          </w:tcPr>
          <w:p w:rsidR="005041E2" w:rsidRPr="0032733C" w:rsidRDefault="009F4BAE" w:rsidP="00E2290A">
            <w:pPr>
              <w:spacing w:before="40" w:after="40"/>
              <w:jc w:val="both"/>
              <w:rPr>
                <w:rFonts w:ascii="Trebuchet MS" w:eastAsia="Calibri" w:hAnsi="Trebuchet MS" w:cs="Times New Roman"/>
                <w:sz w:val="20"/>
                <w:szCs w:val="20"/>
              </w:rPr>
            </w:pPr>
            <w:r>
              <w:rPr>
                <w:rFonts w:ascii="Trebuchet MS" w:eastAsia="Calibri" w:hAnsi="Trebuchet MS" w:cs="Times New Roman"/>
                <w:sz w:val="20"/>
                <w:szCs w:val="20"/>
              </w:rPr>
              <w:t>X</w:t>
            </w:r>
          </w:p>
        </w:tc>
        <w:tc>
          <w:tcPr>
            <w:tcW w:w="449" w:type="dxa"/>
            <w:tcBorders>
              <w:bottom w:val="single" w:sz="4" w:space="0" w:color="auto"/>
            </w:tcBorders>
            <w:shd w:val="clear" w:color="auto" w:fill="auto"/>
            <w:vAlign w:val="center"/>
          </w:tcPr>
          <w:p w:rsidR="005041E2" w:rsidRPr="0032733C" w:rsidRDefault="005041E2" w:rsidP="00E2290A">
            <w:pPr>
              <w:spacing w:before="40" w:after="40"/>
              <w:jc w:val="both"/>
              <w:rPr>
                <w:rFonts w:ascii="Trebuchet MS" w:eastAsia="Calibri" w:hAnsi="Trebuchet MS" w:cs="Times New Roman"/>
                <w:sz w:val="20"/>
                <w:szCs w:val="20"/>
              </w:rPr>
            </w:pPr>
          </w:p>
        </w:tc>
        <w:tc>
          <w:tcPr>
            <w:tcW w:w="5356" w:type="dxa"/>
            <w:tcBorders>
              <w:bottom w:val="single" w:sz="4" w:space="0" w:color="auto"/>
            </w:tcBorders>
            <w:shd w:val="pct10" w:color="auto" w:fill="auto"/>
            <w:vAlign w:val="center"/>
          </w:tcPr>
          <w:p w:rsidR="005041E2" w:rsidRPr="005F5800" w:rsidRDefault="005041E2" w:rsidP="00252C03">
            <w:pPr>
              <w:spacing w:before="40" w:after="40"/>
              <w:jc w:val="both"/>
              <w:rPr>
                <w:rFonts w:ascii="Trebuchet MS" w:eastAsia="Calibri" w:hAnsi="Trebuchet MS" w:cs="Times New Roman"/>
                <w:sz w:val="16"/>
                <w:szCs w:val="16"/>
              </w:rPr>
            </w:pPr>
            <w:r w:rsidRPr="005F5800">
              <w:rPr>
                <w:rFonts w:ascii="Trebuchet MS" w:eastAsia="Calibri" w:hAnsi="Trebuchet MS" w:cs="Times New Roman"/>
                <w:sz w:val="16"/>
                <w:szCs w:val="16"/>
              </w:rPr>
              <w:t xml:space="preserve">El perfil </w:t>
            </w:r>
            <w:r w:rsidR="00252C03" w:rsidRPr="005F5800">
              <w:rPr>
                <w:rFonts w:ascii="Trebuchet MS" w:eastAsia="Calibri" w:hAnsi="Trebuchet MS" w:cs="Times New Roman"/>
                <w:sz w:val="16"/>
                <w:szCs w:val="16"/>
              </w:rPr>
              <w:t>de egreso</w:t>
            </w:r>
            <w:r w:rsidRPr="005F5800">
              <w:rPr>
                <w:rFonts w:ascii="Trebuchet MS" w:eastAsia="Calibri" w:hAnsi="Trebuchet MS" w:cs="Times New Roman"/>
                <w:sz w:val="16"/>
                <w:szCs w:val="16"/>
              </w:rPr>
              <w:t xml:space="preserve"> del título es adecuado a las necesidades </w:t>
            </w:r>
            <w:r w:rsidR="00252C03" w:rsidRPr="005F5800">
              <w:rPr>
                <w:rFonts w:ascii="Trebuchet MS" w:eastAsia="Calibri" w:hAnsi="Trebuchet MS" w:cs="Times New Roman"/>
                <w:sz w:val="16"/>
                <w:szCs w:val="16"/>
              </w:rPr>
              <w:t>de la soci</w:t>
            </w:r>
            <w:r w:rsidR="00252C03" w:rsidRPr="00EC41C1">
              <w:rPr>
                <w:rFonts w:ascii="Trebuchet MS" w:eastAsia="Calibri" w:hAnsi="Trebuchet MS" w:cs="Times New Roman"/>
                <w:sz w:val="16"/>
                <w:szCs w:val="16"/>
              </w:rPr>
              <w:t>edad</w:t>
            </w:r>
            <w:r w:rsidRPr="00EC41C1">
              <w:rPr>
                <w:rFonts w:ascii="Trebuchet MS" w:eastAsia="Calibri" w:hAnsi="Trebuchet MS" w:cs="Times New Roman"/>
                <w:sz w:val="16"/>
                <w:szCs w:val="16"/>
              </w:rPr>
              <w:t xml:space="preserve"> y a</w:t>
            </w:r>
            <w:r w:rsidR="003F50FC" w:rsidRPr="00EC41C1">
              <w:rPr>
                <w:rFonts w:ascii="Trebuchet MS" w:eastAsia="Calibri" w:hAnsi="Trebuchet MS" w:cs="Times New Roman"/>
                <w:sz w:val="16"/>
                <w:szCs w:val="16"/>
              </w:rPr>
              <w:t xml:space="preserve"> </w:t>
            </w:r>
            <w:r w:rsidRPr="00EC41C1">
              <w:rPr>
                <w:rFonts w:ascii="Trebuchet MS" w:eastAsia="Calibri" w:hAnsi="Trebuchet MS" w:cs="Times New Roman"/>
                <w:sz w:val="16"/>
                <w:szCs w:val="16"/>
              </w:rPr>
              <w:t>los requisitos del ejercicio de actividades de carácter profesional</w:t>
            </w:r>
            <w:r w:rsidRPr="005F5800">
              <w:rPr>
                <w:rFonts w:ascii="Trebuchet MS" w:eastAsia="Calibri" w:hAnsi="Trebuchet MS" w:cs="Times New Roman"/>
                <w:sz w:val="16"/>
                <w:szCs w:val="16"/>
              </w:rPr>
              <w:t xml:space="preserve"> (en su caso, los establecidos para una profesión con atribuciones profesionales reguladas)</w:t>
            </w:r>
            <w:r w:rsidR="00AA0758">
              <w:rPr>
                <w:rFonts w:ascii="Trebuchet MS" w:eastAsia="Calibri" w:hAnsi="Trebuchet MS" w:cs="Times New Roman"/>
                <w:sz w:val="16"/>
                <w:szCs w:val="16"/>
              </w:rPr>
              <w:t>.</w:t>
            </w:r>
          </w:p>
        </w:tc>
        <w:tc>
          <w:tcPr>
            <w:tcW w:w="1021" w:type="dxa"/>
            <w:tcBorders>
              <w:bottom w:val="single" w:sz="4" w:space="0" w:color="auto"/>
            </w:tcBorders>
            <w:vAlign w:val="center"/>
          </w:tcPr>
          <w:p w:rsidR="005041E2" w:rsidRPr="0032733C" w:rsidRDefault="00EC41C1" w:rsidP="00E2290A">
            <w:pPr>
              <w:ind w:left="-92" w:right="-135"/>
              <w:jc w:val="center"/>
              <w:rPr>
                <w:rFonts w:ascii="Trebuchet MS" w:hAnsi="Trebuchet MS"/>
                <w:sz w:val="20"/>
                <w:szCs w:val="20"/>
              </w:rPr>
            </w:pPr>
            <w:r>
              <w:rPr>
                <w:rFonts w:ascii="Trebuchet MS" w:hAnsi="Trebuchet MS"/>
                <w:sz w:val="20"/>
                <w:szCs w:val="20"/>
              </w:rPr>
              <w:t>X</w:t>
            </w:r>
          </w:p>
        </w:tc>
        <w:tc>
          <w:tcPr>
            <w:tcW w:w="1018" w:type="dxa"/>
            <w:tcBorders>
              <w:bottom w:val="single" w:sz="4" w:space="0" w:color="auto"/>
            </w:tcBorders>
            <w:vAlign w:val="center"/>
          </w:tcPr>
          <w:p w:rsidR="005041E2" w:rsidRPr="0032733C" w:rsidRDefault="005041E2" w:rsidP="00E2290A">
            <w:pPr>
              <w:ind w:left="-92" w:right="-135"/>
              <w:jc w:val="center"/>
              <w:rPr>
                <w:rFonts w:ascii="Trebuchet MS" w:hAnsi="Trebuchet MS"/>
                <w:sz w:val="20"/>
                <w:szCs w:val="20"/>
              </w:rPr>
            </w:pPr>
          </w:p>
        </w:tc>
        <w:tc>
          <w:tcPr>
            <w:tcW w:w="1018" w:type="dxa"/>
            <w:tcBorders>
              <w:bottom w:val="single" w:sz="4" w:space="0" w:color="auto"/>
            </w:tcBorders>
            <w:vAlign w:val="center"/>
          </w:tcPr>
          <w:p w:rsidR="005041E2" w:rsidRPr="0032733C" w:rsidRDefault="005041E2" w:rsidP="00E2290A">
            <w:pPr>
              <w:ind w:left="-92" w:right="-135"/>
              <w:jc w:val="center"/>
              <w:rPr>
                <w:rFonts w:ascii="Trebuchet MS" w:hAnsi="Trebuchet MS"/>
                <w:sz w:val="20"/>
                <w:szCs w:val="20"/>
              </w:rPr>
            </w:pPr>
          </w:p>
        </w:tc>
      </w:tr>
      <w:tr w:rsidR="005041E2" w:rsidTr="00CB646B">
        <w:tc>
          <w:tcPr>
            <w:tcW w:w="9351" w:type="dxa"/>
            <w:gridSpan w:val="6"/>
            <w:shd w:val="pct10" w:color="auto" w:fill="auto"/>
            <w:vAlign w:val="center"/>
          </w:tcPr>
          <w:p w:rsidR="005041E2" w:rsidRPr="00344ADA" w:rsidRDefault="005041E2" w:rsidP="00E2290A">
            <w:pPr>
              <w:spacing w:before="40" w:after="40"/>
              <w:rPr>
                <w:rFonts w:ascii="Trebuchet MS" w:hAnsi="Trebuchet MS"/>
                <w:sz w:val="18"/>
                <w:szCs w:val="18"/>
              </w:rPr>
            </w:pPr>
            <w:r w:rsidRPr="00344ADA">
              <w:rPr>
                <w:rFonts w:ascii="Trebuchet MS" w:hAnsi="Trebuchet MS"/>
                <w:sz w:val="18"/>
                <w:szCs w:val="18"/>
              </w:rPr>
              <w:t>JUSTIFICACIÓN</w:t>
            </w:r>
          </w:p>
        </w:tc>
      </w:tr>
      <w:tr w:rsidR="005041E2" w:rsidTr="00CB646B">
        <w:tc>
          <w:tcPr>
            <w:tcW w:w="9351" w:type="dxa"/>
            <w:gridSpan w:val="6"/>
            <w:tcBorders>
              <w:bottom w:val="single" w:sz="4" w:space="0" w:color="auto"/>
            </w:tcBorders>
            <w:vAlign w:val="center"/>
          </w:tcPr>
          <w:p w:rsidR="005041E2" w:rsidRPr="005F5800" w:rsidRDefault="005041E2" w:rsidP="00E2290A">
            <w:pPr>
              <w:ind w:left="142" w:right="-135"/>
              <w:rPr>
                <w:rFonts w:ascii="Arial" w:hAnsi="Arial" w:cs="Arial"/>
                <w:sz w:val="18"/>
                <w:szCs w:val="18"/>
              </w:rPr>
            </w:pPr>
          </w:p>
          <w:p w:rsidR="00060F56" w:rsidRDefault="00714C6D" w:rsidP="00682B9E">
            <w:pPr>
              <w:ind w:right="34"/>
              <w:rPr>
                <w:rFonts w:ascii="Arial" w:hAnsi="Arial" w:cs="Arial"/>
                <w:sz w:val="18"/>
                <w:szCs w:val="18"/>
              </w:rPr>
            </w:pPr>
            <w:r>
              <w:rPr>
                <w:rFonts w:ascii="Arial" w:hAnsi="Arial" w:cs="Arial"/>
                <w:sz w:val="18"/>
                <w:szCs w:val="18"/>
              </w:rPr>
              <w:t>El análisis de las políticas sociales y los servicios públicos constituye un centro de interés tanto desde el punto de vista científico como profesional. Una muestra de ello es la oferta de másteres centrados en esta temática tanto a nive</w:t>
            </w:r>
            <w:r w:rsidR="00682B9E">
              <w:rPr>
                <w:rFonts w:ascii="Arial" w:hAnsi="Arial" w:cs="Arial"/>
                <w:sz w:val="18"/>
                <w:szCs w:val="18"/>
              </w:rPr>
              <w:t>l</w:t>
            </w:r>
            <w:r>
              <w:rPr>
                <w:rFonts w:ascii="Arial" w:hAnsi="Arial" w:cs="Arial"/>
                <w:sz w:val="18"/>
                <w:szCs w:val="18"/>
              </w:rPr>
              <w:t xml:space="preserve">  </w:t>
            </w:r>
            <w:r w:rsidR="00060F56">
              <w:rPr>
                <w:rFonts w:ascii="Arial" w:hAnsi="Arial" w:cs="Arial"/>
                <w:sz w:val="18"/>
                <w:szCs w:val="18"/>
              </w:rPr>
              <w:t xml:space="preserve">nacional </w:t>
            </w:r>
            <w:r w:rsidR="005119CB">
              <w:rPr>
                <w:rFonts w:ascii="Arial" w:hAnsi="Arial" w:cs="Arial"/>
                <w:sz w:val="18"/>
                <w:szCs w:val="18"/>
              </w:rPr>
              <w:t>(</w:t>
            </w:r>
            <w:r>
              <w:rPr>
                <w:rFonts w:ascii="Arial" w:hAnsi="Arial" w:cs="Arial"/>
                <w:sz w:val="18"/>
                <w:szCs w:val="18"/>
              </w:rPr>
              <w:t xml:space="preserve"> por ejemplo </w:t>
            </w:r>
            <w:hyperlink r:id="rId10" w:history="1">
              <w:r w:rsidR="005119CB" w:rsidRPr="0028245D">
                <w:rPr>
                  <w:rStyle w:val="Hipervnculo"/>
                  <w:rFonts w:ascii="Arial" w:hAnsi="Arial" w:cs="Arial"/>
                  <w:sz w:val="18"/>
                  <w:szCs w:val="18"/>
                </w:rPr>
                <w:t>https://www.barcelonaschoolofmanagement.upf.edu/es/master-universitario-en-politicas-publicas-y-sociales</w:t>
              </w:r>
            </w:hyperlink>
            <w:r w:rsidR="005119CB">
              <w:rPr>
                <w:rFonts w:ascii="Arial" w:hAnsi="Arial" w:cs="Arial"/>
                <w:sz w:val="18"/>
                <w:szCs w:val="18"/>
              </w:rPr>
              <w:t xml:space="preserve">) </w:t>
            </w:r>
            <w:r>
              <w:rPr>
                <w:rFonts w:ascii="Arial" w:hAnsi="Arial" w:cs="Arial"/>
                <w:sz w:val="18"/>
                <w:szCs w:val="18"/>
              </w:rPr>
              <w:t xml:space="preserve">como </w:t>
            </w:r>
            <w:r w:rsidR="00682B9E">
              <w:rPr>
                <w:rFonts w:ascii="Arial" w:hAnsi="Arial" w:cs="Arial"/>
                <w:sz w:val="18"/>
                <w:szCs w:val="18"/>
              </w:rPr>
              <w:t>i</w:t>
            </w:r>
            <w:r w:rsidR="00060F56">
              <w:rPr>
                <w:rFonts w:ascii="Arial" w:hAnsi="Arial" w:cs="Arial"/>
                <w:sz w:val="18"/>
                <w:szCs w:val="18"/>
              </w:rPr>
              <w:t>nternacional</w:t>
            </w:r>
            <w:r w:rsidR="005119CB">
              <w:t xml:space="preserve"> </w:t>
            </w:r>
            <w:hyperlink r:id="rId11" w:history="1">
              <w:r w:rsidR="005119CB" w:rsidRPr="0028245D">
                <w:rPr>
                  <w:rStyle w:val="Hipervnculo"/>
                  <w:rFonts w:ascii="Arial" w:hAnsi="Arial" w:cs="Arial"/>
                  <w:sz w:val="18"/>
                  <w:szCs w:val="18"/>
                </w:rPr>
                <w:t>https://www.sp2.upenn.edu/academics/ms-in-social-policy/overview/</w:t>
              </w:r>
            </w:hyperlink>
            <w:r w:rsidR="00060F56">
              <w:rPr>
                <w:rFonts w:ascii="Arial" w:hAnsi="Arial" w:cs="Arial"/>
                <w:sz w:val="18"/>
                <w:szCs w:val="18"/>
              </w:rPr>
              <w:t xml:space="preserve">. </w:t>
            </w:r>
            <w:r w:rsidR="00682B9E">
              <w:rPr>
                <w:rFonts w:ascii="Arial" w:hAnsi="Arial" w:cs="Arial"/>
                <w:sz w:val="18"/>
                <w:szCs w:val="18"/>
              </w:rPr>
              <w:t>El título se modificó en el año 2012 para actualizar contenidos y propuestas metodológicas</w:t>
            </w:r>
          </w:p>
          <w:p w:rsidR="005041E2" w:rsidRDefault="005041E2" w:rsidP="00E2290A">
            <w:pPr>
              <w:ind w:left="142" w:right="-135"/>
              <w:rPr>
                <w:rFonts w:ascii="Arial" w:hAnsi="Arial" w:cs="Arial"/>
                <w:sz w:val="18"/>
                <w:szCs w:val="18"/>
              </w:rPr>
            </w:pPr>
          </w:p>
          <w:p w:rsidR="00EE13E6" w:rsidRPr="004C74C0" w:rsidRDefault="00682B9E" w:rsidP="00682B9E">
            <w:pPr>
              <w:ind w:right="34"/>
              <w:jc w:val="both"/>
              <w:rPr>
                <w:rFonts w:ascii="Arial" w:hAnsi="Arial" w:cs="Arial"/>
                <w:color w:val="FF0000"/>
                <w:sz w:val="18"/>
                <w:szCs w:val="18"/>
              </w:rPr>
            </w:pPr>
            <w:r>
              <w:rPr>
                <w:rFonts w:ascii="Arial" w:hAnsi="Arial" w:cs="Arial"/>
                <w:sz w:val="18"/>
                <w:szCs w:val="18"/>
              </w:rPr>
              <w:t>En la especialidad profesional se ha llevado una actualización constante a través de incorporaciones docentes en la asignatura “Experiencias Profesionale</w:t>
            </w:r>
            <w:r w:rsidRPr="004C74C0">
              <w:rPr>
                <w:rFonts w:ascii="Arial" w:hAnsi="Arial" w:cs="Arial"/>
                <w:sz w:val="18"/>
                <w:szCs w:val="18"/>
              </w:rPr>
              <w:t xml:space="preserve">s”. </w:t>
            </w:r>
            <w:r w:rsidR="004C74C0" w:rsidRPr="004C74C0">
              <w:rPr>
                <w:rFonts w:ascii="Arial" w:hAnsi="Arial" w:cs="Arial"/>
                <w:sz w:val="18"/>
                <w:szCs w:val="18"/>
              </w:rPr>
              <w:t xml:space="preserve">Empresas y </w:t>
            </w:r>
            <w:proofErr w:type="spellStart"/>
            <w:r w:rsidR="004C74C0">
              <w:rPr>
                <w:rFonts w:ascii="Arial" w:hAnsi="Arial" w:cs="Arial"/>
                <w:sz w:val="18"/>
                <w:szCs w:val="18"/>
              </w:rPr>
              <w:t>O</w:t>
            </w:r>
            <w:r w:rsidR="004C74C0" w:rsidRPr="004C74C0">
              <w:rPr>
                <w:rFonts w:ascii="Arial" w:hAnsi="Arial" w:cs="Arial"/>
                <w:sz w:val="18"/>
                <w:szCs w:val="18"/>
              </w:rPr>
              <w:t>ngs</w:t>
            </w:r>
            <w:proofErr w:type="spellEnd"/>
            <w:r w:rsidR="004C74C0" w:rsidRPr="004C74C0">
              <w:rPr>
                <w:rFonts w:ascii="Arial" w:hAnsi="Arial" w:cs="Arial"/>
                <w:sz w:val="18"/>
                <w:szCs w:val="18"/>
              </w:rPr>
              <w:t xml:space="preserve"> constituyen referentes profesionales respecto a la vigencia en </w:t>
            </w:r>
            <w:r w:rsidR="004C74C0">
              <w:rPr>
                <w:rFonts w:ascii="Arial" w:hAnsi="Arial" w:cs="Arial"/>
                <w:sz w:val="18"/>
                <w:szCs w:val="18"/>
              </w:rPr>
              <w:t xml:space="preserve">el </w:t>
            </w:r>
            <w:r w:rsidR="004C74C0" w:rsidRPr="004C74C0">
              <w:rPr>
                <w:rFonts w:ascii="Arial" w:hAnsi="Arial" w:cs="Arial"/>
                <w:sz w:val="18"/>
                <w:szCs w:val="18"/>
              </w:rPr>
              <w:t xml:space="preserve">interés profesional. </w:t>
            </w:r>
            <w:r w:rsidRPr="004C74C0">
              <w:rPr>
                <w:rFonts w:ascii="Arial" w:hAnsi="Arial" w:cs="Arial"/>
                <w:sz w:val="18"/>
                <w:szCs w:val="18"/>
              </w:rPr>
              <w:t xml:space="preserve">Se ha dado paso a profesionales externos que trabajan tanto en administraciones públicas como </w:t>
            </w:r>
            <w:r w:rsidR="004C74C0">
              <w:rPr>
                <w:rFonts w:ascii="Arial" w:hAnsi="Arial" w:cs="Arial"/>
                <w:sz w:val="18"/>
                <w:szCs w:val="18"/>
              </w:rPr>
              <w:t xml:space="preserve">en </w:t>
            </w:r>
            <w:r w:rsidRPr="004C74C0">
              <w:rPr>
                <w:rFonts w:ascii="Arial" w:hAnsi="Arial" w:cs="Arial"/>
                <w:sz w:val="18"/>
                <w:szCs w:val="18"/>
              </w:rPr>
              <w:t>empresas y organizaciones del tercer sector (</w:t>
            </w:r>
            <w:proofErr w:type="spellStart"/>
            <w:r w:rsidRPr="004C74C0">
              <w:rPr>
                <w:rFonts w:ascii="Arial" w:hAnsi="Arial" w:cs="Arial"/>
                <w:sz w:val="18"/>
                <w:szCs w:val="18"/>
              </w:rPr>
              <w:t>Ongs</w:t>
            </w:r>
            <w:proofErr w:type="spellEnd"/>
            <w:r w:rsidRPr="004C74C0">
              <w:rPr>
                <w:rFonts w:ascii="Arial" w:hAnsi="Arial" w:cs="Arial"/>
                <w:sz w:val="18"/>
                <w:szCs w:val="18"/>
              </w:rPr>
              <w:t xml:space="preserve">, Fundaciones, asociaciones…). Las incorporaciones de los últimos años han </w:t>
            </w:r>
            <w:r>
              <w:rPr>
                <w:rFonts w:ascii="Arial" w:hAnsi="Arial" w:cs="Arial"/>
                <w:sz w:val="18"/>
                <w:szCs w:val="18"/>
              </w:rPr>
              <w:t xml:space="preserve">priorizado las acciones no institucionales entendiendo que el papel del máster en la inserción laboral de los estudiantes se puede </w:t>
            </w:r>
            <w:r w:rsidR="004C74C0">
              <w:rPr>
                <w:rFonts w:ascii="Arial" w:hAnsi="Arial" w:cs="Arial"/>
                <w:sz w:val="18"/>
                <w:szCs w:val="18"/>
              </w:rPr>
              <w:t>facilitar especialmente</w:t>
            </w:r>
            <w:r>
              <w:rPr>
                <w:rFonts w:ascii="Arial" w:hAnsi="Arial" w:cs="Arial"/>
                <w:sz w:val="18"/>
                <w:szCs w:val="18"/>
              </w:rPr>
              <w:t xml:space="preserve"> desde estos ámbitos </w:t>
            </w:r>
            <w:r w:rsidR="004C74C0">
              <w:rPr>
                <w:rFonts w:ascii="Arial" w:hAnsi="Arial" w:cs="Arial"/>
                <w:sz w:val="18"/>
                <w:szCs w:val="18"/>
              </w:rPr>
              <w:t>laborales</w:t>
            </w:r>
            <w:r>
              <w:rPr>
                <w:rFonts w:ascii="Arial" w:hAnsi="Arial" w:cs="Arial"/>
                <w:sz w:val="18"/>
                <w:szCs w:val="18"/>
              </w:rPr>
              <w:t xml:space="preserve">. </w:t>
            </w:r>
            <w:r w:rsidR="00EE13E6">
              <w:rPr>
                <w:rFonts w:ascii="Arial" w:hAnsi="Arial" w:cs="Arial"/>
                <w:sz w:val="18"/>
                <w:szCs w:val="18"/>
              </w:rPr>
              <w:t xml:space="preserve"> </w:t>
            </w:r>
          </w:p>
          <w:p w:rsidR="00EE13E6" w:rsidRDefault="00EE13E6" w:rsidP="00682B9E">
            <w:pPr>
              <w:ind w:right="34"/>
              <w:jc w:val="both"/>
              <w:rPr>
                <w:rFonts w:ascii="Arial" w:hAnsi="Arial" w:cs="Arial"/>
                <w:sz w:val="18"/>
                <w:szCs w:val="18"/>
              </w:rPr>
            </w:pPr>
          </w:p>
          <w:p w:rsidR="00682B9E" w:rsidRDefault="00682B9E" w:rsidP="00060F56">
            <w:pPr>
              <w:ind w:right="-135"/>
              <w:rPr>
                <w:rFonts w:ascii="Arial" w:hAnsi="Arial" w:cs="Arial"/>
                <w:sz w:val="18"/>
                <w:szCs w:val="18"/>
              </w:rPr>
            </w:pPr>
          </w:p>
          <w:p w:rsidR="00E501F0" w:rsidRPr="005F5800" w:rsidRDefault="00EC41C1" w:rsidP="00EC41C1">
            <w:pPr>
              <w:ind w:right="34"/>
              <w:jc w:val="both"/>
              <w:rPr>
                <w:rFonts w:ascii="Arial" w:hAnsi="Arial" w:cs="Arial"/>
                <w:sz w:val="18"/>
                <w:szCs w:val="18"/>
              </w:rPr>
            </w:pPr>
            <w:r>
              <w:rPr>
                <w:rFonts w:ascii="Arial" w:hAnsi="Arial" w:cs="Arial"/>
                <w:sz w:val="18"/>
                <w:szCs w:val="18"/>
              </w:rPr>
              <w:t>Desde el punto de vista académico, se ha trabajado por la calidad científica manteniendo profesorado con alto reconocimiento docente e investigador</w:t>
            </w:r>
            <w:r w:rsidR="004C74C0">
              <w:rPr>
                <w:rFonts w:ascii="Arial" w:hAnsi="Arial" w:cs="Arial"/>
                <w:sz w:val="18"/>
                <w:szCs w:val="18"/>
              </w:rPr>
              <w:t xml:space="preserve">. Así en </w:t>
            </w:r>
            <w:r>
              <w:rPr>
                <w:rFonts w:ascii="Arial" w:hAnsi="Arial" w:cs="Arial"/>
                <w:sz w:val="18"/>
                <w:szCs w:val="18"/>
              </w:rPr>
              <w:t xml:space="preserve"> u</w:t>
            </w:r>
            <w:r w:rsidR="00905846">
              <w:rPr>
                <w:rFonts w:ascii="Arial" w:hAnsi="Arial" w:cs="Arial"/>
                <w:sz w:val="18"/>
                <w:szCs w:val="18"/>
              </w:rPr>
              <w:t>na de las asignaturas del máster “Seminario de Problemas Sociales”</w:t>
            </w:r>
            <w:r w:rsidR="005119CB">
              <w:rPr>
                <w:rFonts w:ascii="Arial" w:hAnsi="Arial" w:cs="Arial"/>
                <w:sz w:val="18"/>
                <w:szCs w:val="18"/>
              </w:rPr>
              <w:t>,</w:t>
            </w:r>
            <w:r w:rsidR="00905846">
              <w:rPr>
                <w:rFonts w:ascii="Arial" w:hAnsi="Arial" w:cs="Arial"/>
                <w:sz w:val="18"/>
                <w:szCs w:val="18"/>
              </w:rPr>
              <w:t xml:space="preserve"> obligatoria para ambas especialidades</w:t>
            </w:r>
            <w:r w:rsidR="005119CB">
              <w:rPr>
                <w:rFonts w:ascii="Arial" w:hAnsi="Arial" w:cs="Arial"/>
                <w:sz w:val="18"/>
                <w:szCs w:val="18"/>
              </w:rPr>
              <w:t>,</w:t>
            </w:r>
            <w:r w:rsidR="00905846">
              <w:rPr>
                <w:rFonts w:ascii="Arial" w:hAnsi="Arial" w:cs="Arial"/>
                <w:sz w:val="18"/>
                <w:szCs w:val="18"/>
              </w:rPr>
              <w:t xml:space="preserve"> se ha impartido por catedráticos de sociología</w:t>
            </w:r>
            <w:r>
              <w:rPr>
                <w:rFonts w:ascii="Arial" w:hAnsi="Arial" w:cs="Arial"/>
                <w:sz w:val="18"/>
                <w:szCs w:val="18"/>
              </w:rPr>
              <w:t xml:space="preserve"> de tres universidades distintas (Universidad Complutense, Universidad Autónoma de Madrid y Universidad de Salamanca)</w:t>
            </w:r>
            <w:r w:rsidR="00060F56">
              <w:rPr>
                <w:rFonts w:ascii="Arial" w:hAnsi="Arial" w:cs="Arial"/>
                <w:sz w:val="18"/>
                <w:szCs w:val="18"/>
              </w:rPr>
              <w:t>.</w:t>
            </w:r>
            <w:r w:rsidR="004C74C0">
              <w:rPr>
                <w:rFonts w:ascii="Arial" w:hAnsi="Arial" w:cs="Arial"/>
                <w:sz w:val="18"/>
                <w:szCs w:val="18"/>
              </w:rPr>
              <w:t xml:space="preserve"> Se cuenta además con otros dos catedráticos que imparten otras dos asignaturas en el máster</w:t>
            </w:r>
            <w:r w:rsidR="00060F56">
              <w:rPr>
                <w:rFonts w:ascii="Arial" w:hAnsi="Arial" w:cs="Arial"/>
                <w:sz w:val="18"/>
                <w:szCs w:val="18"/>
              </w:rPr>
              <w:t xml:space="preserve"> </w:t>
            </w:r>
          </w:p>
          <w:p w:rsidR="00060F56" w:rsidRDefault="00060F56" w:rsidP="00E2290A">
            <w:pPr>
              <w:ind w:left="142" w:right="-135"/>
              <w:rPr>
                <w:rFonts w:ascii="Arial" w:hAnsi="Arial" w:cs="Arial"/>
                <w:sz w:val="18"/>
                <w:szCs w:val="18"/>
              </w:rPr>
            </w:pPr>
          </w:p>
          <w:p w:rsidR="005041E2" w:rsidRPr="005F5800" w:rsidRDefault="005041E2" w:rsidP="00682B9E">
            <w:pPr>
              <w:ind w:right="-135"/>
              <w:rPr>
                <w:rFonts w:ascii="Arial" w:hAnsi="Arial" w:cs="Arial"/>
                <w:sz w:val="18"/>
                <w:szCs w:val="18"/>
              </w:rPr>
            </w:pPr>
          </w:p>
        </w:tc>
      </w:tr>
      <w:tr w:rsidR="005041E2" w:rsidTr="00CB646B">
        <w:tc>
          <w:tcPr>
            <w:tcW w:w="9351" w:type="dxa"/>
            <w:gridSpan w:val="6"/>
            <w:shd w:val="pct10" w:color="auto" w:fill="auto"/>
            <w:vAlign w:val="center"/>
          </w:tcPr>
          <w:p w:rsidR="005041E2" w:rsidRPr="00344ADA" w:rsidRDefault="005041E2" w:rsidP="00087F19">
            <w:pPr>
              <w:spacing w:before="40" w:after="40"/>
              <w:rPr>
                <w:rFonts w:ascii="Trebuchet MS" w:hAnsi="Trebuchet MS"/>
                <w:sz w:val="18"/>
                <w:szCs w:val="18"/>
              </w:rPr>
            </w:pPr>
            <w:r w:rsidRPr="00344ADA">
              <w:rPr>
                <w:rFonts w:ascii="Trebuchet MS" w:hAnsi="Trebuchet MS"/>
                <w:sz w:val="18"/>
                <w:szCs w:val="18"/>
              </w:rPr>
              <w:t xml:space="preserve">PUNTOS FUERTES / BUENAS PRÁCTICAS </w:t>
            </w:r>
          </w:p>
        </w:tc>
      </w:tr>
      <w:tr w:rsidR="005041E2" w:rsidTr="00CB646B">
        <w:tc>
          <w:tcPr>
            <w:tcW w:w="9351" w:type="dxa"/>
            <w:gridSpan w:val="6"/>
            <w:tcBorders>
              <w:bottom w:val="single" w:sz="4" w:space="0" w:color="auto"/>
            </w:tcBorders>
          </w:tcPr>
          <w:p w:rsidR="005041E2" w:rsidRPr="005F5800" w:rsidRDefault="005041E2" w:rsidP="00E2290A">
            <w:pPr>
              <w:ind w:left="142" w:right="-135"/>
              <w:rPr>
                <w:rFonts w:ascii="Arial" w:hAnsi="Arial" w:cs="Arial"/>
                <w:sz w:val="18"/>
                <w:szCs w:val="18"/>
              </w:rPr>
            </w:pPr>
          </w:p>
          <w:p w:rsidR="005041E2" w:rsidRDefault="00EC41C1" w:rsidP="009F4BAE">
            <w:pPr>
              <w:pStyle w:val="Prrafodelista"/>
              <w:numPr>
                <w:ilvl w:val="0"/>
                <w:numId w:val="10"/>
              </w:numPr>
              <w:ind w:right="-135"/>
              <w:rPr>
                <w:rFonts w:ascii="Arial" w:hAnsi="Arial" w:cs="Arial"/>
                <w:sz w:val="18"/>
                <w:szCs w:val="18"/>
              </w:rPr>
            </w:pPr>
            <w:r>
              <w:rPr>
                <w:rFonts w:ascii="Arial" w:hAnsi="Arial" w:cs="Arial"/>
                <w:sz w:val="18"/>
                <w:szCs w:val="18"/>
              </w:rPr>
              <w:t xml:space="preserve">Actualización de contenidos con </w:t>
            </w:r>
            <w:r w:rsidR="009F4BAE">
              <w:rPr>
                <w:rFonts w:ascii="Arial" w:hAnsi="Arial" w:cs="Arial"/>
                <w:sz w:val="18"/>
                <w:szCs w:val="18"/>
              </w:rPr>
              <w:t>profesionales externos</w:t>
            </w:r>
            <w:r>
              <w:rPr>
                <w:rFonts w:ascii="Arial" w:hAnsi="Arial" w:cs="Arial"/>
                <w:sz w:val="18"/>
                <w:szCs w:val="18"/>
              </w:rPr>
              <w:t xml:space="preserve"> procedentes de sectores variados</w:t>
            </w:r>
          </w:p>
          <w:p w:rsidR="009F4BAE" w:rsidRDefault="009F4BAE" w:rsidP="009F4BAE">
            <w:pPr>
              <w:pStyle w:val="Prrafodelista"/>
              <w:numPr>
                <w:ilvl w:val="0"/>
                <w:numId w:val="10"/>
              </w:numPr>
              <w:ind w:right="-135"/>
              <w:rPr>
                <w:rFonts w:ascii="Arial" w:hAnsi="Arial" w:cs="Arial"/>
                <w:sz w:val="18"/>
                <w:szCs w:val="18"/>
              </w:rPr>
            </w:pPr>
            <w:r>
              <w:rPr>
                <w:rFonts w:ascii="Arial" w:hAnsi="Arial" w:cs="Arial"/>
                <w:sz w:val="18"/>
                <w:szCs w:val="18"/>
              </w:rPr>
              <w:t>Formación interdisciplinar</w:t>
            </w:r>
          </w:p>
          <w:p w:rsidR="00905846" w:rsidRPr="009F4BAE" w:rsidRDefault="00905846" w:rsidP="00682B9E">
            <w:pPr>
              <w:pStyle w:val="Prrafodelista"/>
              <w:numPr>
                <w:ilvl w:val="0"/>
                <w:numId w:val="10"/>
              </w:numPr>
              <w:rPr>
                <w:rFonts w:ascii="Arial" w:hAnsi="Arial" w:cs="Arial"/>
                <w:sz w:val="18"/>
                <w:szCs w:val="18"/>
              </w:rPr>
            </w:pPr>
            <w:r>
              <w:rPr>
                <w:rFonts w:ascii="Arial" w:hAnsi="Arial" w:cs="Arial"/>
                <w:sz w:val="18"/>
                <w:szCs w:val="18"/>
              </w:rPr>
              <w:t>Incorporación de profesorado especializado en cuestión específicas de las políticas sociales (p. ej. evaluación de programas</w:t>
            </w:r>
            <w:r w:rsidR="00682B9E">
              <w:rPr>
                <w:rFonts w:ascii="Arial" w:hAnsi="Arial" w:cs="Arial"/>
                <w:sz w:val="18"/>
                <w:szCs w:val="18"/>
              </w:rPr>
              <w:t>, implementación,</w:t>
            </w:r>
            <w:r>
              <w:rPr>
                <w:rFonts w:ascii="Arial" w:hAnsi="Arial" w:cs="Arial"/>
                <w:sz w:val="18"/>
                <w:szCs w:val="18"/>
              </w:rPr>
              <w:t xml:space="preserve"> o análisis de políticas públicas)</w:t>
            </w:r>
          </w:p>
          <w:p w:rsidR="005041E2" w:rsidRPr="005F5800" w:rsidRDefault="005041E2" w:rsidP="00E2290A">
            <w:pPr>
              <w:ind w:left="142" w:right="-135"/>
              <w:rPr>
                <w:rFonts w:ascii="Arial" w:hAnsi="Arial" w:cs="Arial"/>
                <w:sz w:val="18"/>
                <w:szCs w:val="18"/>
              </w:rPr>
            </w:pPr>
          </w:p>
          <w:p w:rsidR="005041E2" w:rsidRPr="005F5800" w:rsidRDefault="005041E2" w:rsidP="00E2290A">
            <w:pPr>
              <w:ind w:left="142" w:right="-135"/>
              <w:rPr>
                <w:rFonts w:ascii="Arial" w:hAnsi="Arial" w:cs="Arial"/>
                <w:sz w:val="18"/>
                <w:szCs w:val="18"/>
              </w:rPr>
            </w:pPr>
          </w:p>
          <w:p w:rsidR="005041E2" w:rsidRPr="005F5800" w:rsidRDefault="005041E2" w:rsidP="00E2290A">
            <w:pPr>
              <w:ind w:left="142" w:right="-135"/>
              <w:rPr>
                <w:rFonts w:ascii="Arial" w:hAnsi="Arial" w:cs="Arial"/>
                <w:sz w:val="18"/>
                <w:szCs w:val="18"/>
              </w:rPr>
            </w:pPr>
          </w:p>
        </w:tc>
      </w:tr>
      <w:tr w:rsidR="005041E2" w:rsidRPr="0032464C" w:rsidTr="00CB646B">
        <w:tc>
          <w:tcPr>
            <w:tcW w:w="9351" w:type="dxa"/>
            <w:gridSpan w:val="6"/>
            <w:shd w:val="pct10" w:color="auto" w:fill="auto"/>
          </w:tcPr>
          <w:p w:rsidR="005041E2" w:rsidRPr="00344ADA" w:rsidRDefault="005041E2" w:rsidP="0032030F">
            <w:pPr>
              <w:spacing w:before="40" w:after="40"/>
              <w:rPr>
                <w:rFonts w:ascii="Trebuchet MS" w:hAnsi="Trebuchet MS"/>
                <w:sz w:val="18"/>
                <w:szCs w:val="18"/>
              </w:rPr>
            </w:pPr>
            <w:r w:rsidRPr="00344ADA">
              <w:rPr>
                <w:rFonts w:ascii="Trebuchet MS" w:hAnsi="Trebuchet MS"/>
                <w:sz w:val="18"/>
                <w:szCs w:val="18"/>
              </w:rPr>
              <w:t>PUNTOS DÉBILES / AREAS DE MEJORA</w:t>
            </w:r>
          </w:p>
        </w:tc>
      </w:tr>
      <w:tr w:rsidR="005041E2" w:rsidTr="00CB646B">
        <w:tc>
          <w:tcPr>
            <w:tcW w:w="9351" w:type="dxa"/>
            <w:gridSpan w:val="6"/>
          </w:tcPr>
          <w:p w:rsidR="005041E2" w:rsidRPr="005F5800" w:rsidRDefault="005041E2" w:rsidP="00E2290A">
            <w:pPr>
              <w:ind w:left="142" w:right="-135"/>
              <w:rPr>
                <w:rFonts w:ascii="Arial" w:hAnsi="Arial" w:cs="Arial"/>
                <w:sz w:val="18"/>
                <w:szCs w:val="18"/>
              </w:rPr>
            </w:pPr>
          </w:p>
          <w:p w:rsidR="005041E2" w:rsidRPr="004C74C0" w:rsidRDefault="004C74C0" w:rsidP="004C74C0">
            <w:pPr>
              <w:pStyle w:val="Prrafodelista"/>
              <w:numPr>
                <w:ilvl w:val="0"/>
                <w:numId w:val="10"/>
              </w:numPr>
              <w:ind w:right="-135"/>
              <w:rPr>
                <w:rFonts w:ascii="Arial" w:hAnsi="Arial" w:cs="Arial"/>
                <w:sz w:val="18"/>
                <w:szCs w:val="18"/>
              </w:rPr>
            </w:pPr>
            <w:r>
              <w:rPr>
                <w:rFonts w:ascii="Arial" w:hAnsi="Arial" w:cs="Arial"/>
                <w:sz w:val="18"/>
                <w:szCs w:val="18"/>
              </w:rPr>
              <w:t>Competencia en la oferta de otros másteres con temática similar</w:t>
            </w:r>
          </w:p>
          <w:p w:rsidR="005041E2" w:rsidRPr="005F5800" w:rsidRDefault="005041E2" w:rsidP="00E2290A">
            <w:pPr>
              <w:ind w:left="142" w:right="-135"/>
              <w:rPr>
                <w:rFonts w:ascii="Arial" w:hAnsi="Arial" w:cs="Arial"/>
                <w:sz w:val="18"/>
                <w:szCs w:val="18"/>
              </w:rPr>
            </w:pPr>
          </w:p>
          <w:p w:rsidR="005041E2" w:rsidRPr="005F5800" w:rsidRDefault="005041E2" w:rsidP="00E2290A">
            <w:pPr>
              <w:ind w:left="142" w:right="-135"/>
              <w:rPr>
                <w:rFonts w:ascii="Arial" w:hAnsi="Arial" w:cs="Arial"/>
                <w:sz w:val="18"/>
                <w:szCs w:val="18"/>
              </w:rPr>
            </w:pPr>
          </w:p>
        </w:tc>
      </w:tr>
    </w:tbl>
    <w:p w:rsidR="00F35882" w:rsidRPr="00EE13E6" w:rsidRDefault="00A65224" w:rsidP="005119CB">
      <w:pPr>
        <w:ind w:right="-135"/>
        <w:rPr>
          <w:i/>
          <w:color w:val="548DD4" w:themeColor="text2" w:themeTint="99"/>
          <w:sz w:val="16"/>
          <w:szCs w:val="16"/>
        </w:rPr>
      </w:pPr>
      <w:r w:rsidRPr="00EC41C1">
        <w:rPr>
          <w:i/>
          <w:color w:val="548DD4" w:themeColor="text2" w:themeTint="99"/>
          <w:sz w:val="16"/>
          <w:szCs w:val="16"/>
        </w:rPr>
        <w:t>Extensión máxima</w:t>
      </w:r>
      <w:r w:rsidR="00AF1936" w:rsidRPr="00EC41C1">
        <w:rPr>
          <w:i/>
          <w:color w:val="548DD4" w:themeColor="text2" w:themeTint="99"/>
          <w:sz w:val="16"/>
          <w:szCs w:val="16"/>
        </w:rPr>
        <w:t xml:space="preserve"> recomendada</w:t>
      </w:r>
      <w:r w:rsidRPr="00EC41C1">
        <w:rPr>
          <w:i/>
          <w:color w:val="548DD4" w:themeColor="text2" w:themeTint="99"/>
          <w:sz w:val="16"/>
          <w:szCs w:val="16"/>
        </w:rPr>
        <w:t xml:space="preserve"> </w:t>
      </w:r>
      <w:r w:rsidR="007634FD" w:rsidRPr="00EC41C1">
        <w:rPr>
          <w:i/>
          <w:color w:val="548DD4" w:themeColor="text2" w:themeTint="99"/>
          <w:sz w:val="16"/>
          <w:szCs w:val="16"/>
        </w:rPr>
        <w:t xml:space="preserve">1 </w:t>
      </w:r>
      <w:proofErr w:type="spellStart"/>
      <w:r w:rsidR="007634FD" w:rsidRPr="00EC41C1">
        <w:rPr>
          <w:i/>
          <w:color w:val="548DD4" w:themeColor="text2" w:themeTint="99"/>
          <w:sz w:val="16"/>
          <w:szCs w:val="16"/>
        </w:rPr>
        <w:t>página</w:t>
      </w:r>
      <w:r w:rsidRPr="00EC41C1">
        <w:rPr>
          <w:i/>
          <w:color w:val="548DD4" w:themeColor="text2" w:themeTint="99"/>
          <w:sz w:val="16"/>
          <w:szCs w:val="16"/>
        </w:rPr>
        <w:t>.</w:t>
      </w:r>
      <w:r w:rsidR="009228AD" w:rsidRPr="00EC41C1">
        <w:rPr>
          <w:rFonts w:ascii="Trebuchet MS" w:hAnsi="Trebuchet MS" w:cs="Traditional Arabic"/>
          <w:i/>
          <w:color w:val="548DD4" w:themeColor="text2" w:themeTint="99"/>
          <w:sz w:val="16"/>
          <w:szCs w:val="16"/>
        </w:rPr>
        <w:t>Nota</w:t>
      </w:r>
      <w:proofErr w:type="spellEnd"/>
      <w:r w:rsidR="009228AD" w:rsidRPr="00EC41C1">
        <w:rPr>
          <w:rFonts w:ascii="Trebuchet MS" w:hAnsi="Trebuchet MS" w:cs="Traditional Arabic"/>
          <w:i/>
          <w:color w:val="548DD4" w:themeColor="text2" w:themeTint="99"/>
          <w:sz w:val="16"/>
          <w:szCs w:val="16"/>
        </w:rPr>
        <w:t xml:space="preserve"> importante: en esta página y siguientes </w:t>
      </w:r>
      <w:r w:rsidR="00AA0758" w:rsidRPr="00EC41C1">
        <w:rPr>
          <w:rFonts w:ascii="Trebuchet MS" w:hAnsi="Trebuchet MS" w:cs="Traditional Arabic"/>
          <w:i/>
          <w:color w:val="548DD4" w:themeColor="text2" w:themeTint="99"/>
          <w:sz w:val="16"/>
          <w:szCs w:val="16"/>
        </w:rPr>
        <w:t xml:space="preserve">se </w:t>
      </w:r>
      <w:r w:rsidR="009228AD" w:rsidRPr="00EC41C1">
        <w:rPr>
          <w:rFonts w:ascii="Trebuchet MS" w:hAnsi="Trebuchet MS" w:cs="Traditional Arabic"/>
          <w:i/>
          <w:color w:val="548DD4" w:themeColor="text2" w:themeTint="99"/>
          <w:sz w:val="16"/>
          <w:szCs w:val="16"/>
        </w:rPr>
        <w:t>ha</w:t>
      </w:r>
      <w:r w:rsidR="00AA0758" w:rsidRPr="00EC41C1">
        <w:rPr>
          <w:rFonts w:ascii="Trebuchet MS" w:hAnsi="Trebuchet MS" w:cs="Traditional Arabic"/>
          <w:i/>
          <w:color w:val="548DD4" w:themeColor="text2" w:themeTint="99"/>
          <w:sz w:val="16"/>
          <w:szCs w:val="16"/>
        </w:rPr>
        <w:t xml:space="preserve"> de valorar</w:t>
      </w:r>
      <w:r w:rsidR="009228AD" w:rsidRPr="00EC41C1">
        <w:rPr>
          <w:rFonts w:ascii="Trebuchet MS" w:hAnsi="Trebuchet MS" w:cs="Traditional Arabic"/>
          <w:i/>
          <w:color w:val="548DD4" w:themeColor="text2" w:themeTint="99"/>
          <w:sz w:val="16"/>
          <w:szCs w:val="16"/>
        </w:rPr>
        <w:t xml:space="preserve"> el cumplimiento de los estándares sólo cuando se aportan evidencias que justifiquen la valoración, y si no hay evidencias (clave u otra) se señala que no hay evidencias y se deja en blanco la valoración. Se continúa con los apartados de Justificación (descripción), Puntos fuertes y Puntos débiles</w:t>
      </w:r>
      <w:r w:rsidR="00AA0758" w:rsidRPr="00EC41C1">
        <w:rPr>
          <w:rFonts w:ascii="Trebuchet MS" w:hAnsi="Trebuchet MS" w:cs="Traditional Arabic"/>
          <w:i/>
          <w:color w:val="548DD4" w:themeColor="text2" w:themeTint="99"/>
          <w:sz w:val="16"/>
          <w:szCs w:val="16"/>
        </w:rPr>
        <w:t xml:space="preserve">. </w:t>
      </w:r>
      <w:r w:rsidR="00F6130F" w:rsidRPr="00EC41C1">
        <w:rPr>
          <w:rFonts w:ascii="Trebuchet MS" w:hAnsi="Trebuchet MS" w:cs="Traditional Arabic"/>
          <w:i/>
          <w:color w:val="548DD4" w:themeColor="text2" w:themeTint="99"/>
          <w:sz w:val="16"/>
          <w:szCs w:val="16"/>
        </w:rPr>
        <w:t>Nota: en la Justificación, apoyar las afirmaciones con datos, cuando se disponga de los mismos.</w:t>
      </w:r>
      <w:r w:rsidR="00F35882" w:rsidRPr="00714C6D">
        <w:rPr>
          <w:sz w:val="8"/>
          <w:szCs w:val="8"/>
        </w:rPr>
        <w:br w:type="page"/>
      </w:r>
    </w:p>
    <w:tbl>
      <w:tblPr>
        <w:tblStyle w:val="Tablaconcuadrcula"/>
        <w:tblW w:w="9351" w:type="dxa"/>
        <w:tblLook w:val="04A0" w:firstRow="1" w:lastRow="0" w:firstColumn="1" w:lastColumn="0" w:noHBand="0" w:noVBand="1"/>
      </w:tblPr>
      <w:tblGrid>
        <w:gridCol w:w="475"/>
        <w:gridCol w:w="475"/>
        <w:gridCol w:w="5365"/>
        <w:gridCol w:w="1012"/>
        <w:gridCol w:w="1012"/>
        <w:gridCol w:w="1012"/>
      </w:tblGrid>
      <w:tr w:rsidR="00F35882" w:rsidRPr="003A67E7" w:rsidTr="00F647ED">
        <w:trPr>
          <w:trHeight w:val="552"/>
        </w:trPr>
        <w:tc>
          <w:tcPr>
            <w:tcW w:w="9351" w:type="dxa"/>
            <w:gridSpan w:val="6"/>
            <w:tcBorders>
              <w:bottom w:val="single" w:sz="4" w:space="0" w:color="auto"/>
            </w:tcBorders>
            <w:shd w:val="pct20" w:color="auto" w:fill="auto"/>
            <w:vAlign w:val="center"/>
          </w:tcPr>
          <w:p w:rsidR="00F35882" w:rsidRPr="00F647ED" w:rsidRDefault="00596E47" w:rsidP="00E2290A">
            <w:pPr>
              <w:ind w:right="-136"/>
              <w:rPr>
                <w:rFonts w:ascii="Trebuchet MS" w:hAnsi="Trebuchet MS"/>
                <w:sz w:val="20"/>
                <w:szCs w:val="20"/>
              </w:rPr>
            </w:pPr>
            <w:r w:rsidRPr="00F647ED">
              <w:rPr>
                <w:rFonts w:ascii="Trebuchet MS" w:hAnsi="Trebuchet MS"/>
                <w:sz w:val="20"/>
                <w:szCs w:val="20"/>
              </w:rPr>
              <w:lastRenderedPageBreak/>
              <w:t xml:space="preserve">DIMENSIÓN </w:t>
            </w:r>
            <w:r w:rsidR="00F35882" w:rsidRPr="00F647ED">
              <w:rPr>
                <w:rFonts w:ascii="Trebuchet MS" w:hAnsi="Trebuchet MS"/>
                <w:sz w:val="20"/>
                <w:szCs w:val="20"/>
              </w:rPr>
              <w:t>I. GESTIÓN DEL TÍTULO</w:t>
            </w:r>
          </w:p>
          <w:p w:rsidR="00F35882" w:rsidRPr="0032733C" w:rsidRDefault="00CB17CE" w:rsidP="00E2290A">
            <w:pPr>
              <w:ind w:right="-136"/>
              <w:rPr>
                <w:rFonts w:ascii="Trebuchet MS" w:hAnsi="Trebuchet MS"/>
                <w:sz w:val="18"/>
                <w:szCs w:val="18"/>
              </w:rPr>
            </w:pPr>
            <w:r w:rsidRPr="00F647ED">
              <w:rPr>
                <w:rFonts w:ascii="Trebuchet MS" w:hAnsi="Trebuchet MS"/>
                <w:sz w:val="20"/>
                <w:szCs w:val="20"/>
              </w:rPr>
              <w:t xml:space="preserve">Criterio </w:t>
            </w:r>
            <w:r w:rsidR="00F35882" w:rsidRPr="00F647ED">
              <w:rPr>
                <w:rFonts w:ascii="Trebuchet MS" w:hAnsi="Trebuchet MS"/>
                <w:sz w:val="20"/>
                <w:szCs w:val="20"/>
              </w:rPr>
              <w:t>1. Desarrollo del plan de estudio</w:t>
            </w:r>
            <w:r w:rsidR="00F35882" w:rsidRPr="0032733C">
              <w:rPr>
                <w:rFonts w:ascii="Trebuchet MS" w:hAnsi="Trebuchet MS"/>
                <w:sz w:val="18"/>
                <w:szCs w:val="18"/>
              </w:rPr>
              <w:t>s</w:t>
            </w:r>
          </w:p>
        </w:tc>
      </w:tr>
      <w:tr w:rsidR="00F35882" w:rsidRPr="00A65224" w:rsidTr="007D1E54">
        <w:tc>
          <w:tcPr>
            <w:tcW w:w="9351" w:type="dxa"/>
            <w:gridSpan w:val="6"/>
            <w:shd w:val="pct10" w:color="auto" w:fill="auto"/>
            <w:vAlign w:val="center"/>
          </w:tcPr>
          <w:p w:rsidR="00F35882" w:rsidRPr="0032733C" w:rsidRDefault="005041E2" w:rsidP="00F35882">
            <w:pPr>
              <w:spacing w:before="100" w:after="100"/>
              <w:ind w:right="-136"/>
              <w:rPr>
                <w:rFonts w:ascii="Trebuchet MS" w:eastAsia="Calibri" w:hAnsi="Trebuchet MS" w:cs="Times New Roman"/>
                <w:b/>
                <w:sz w:val="20"/>
                <w:szCs w:val="20"/>
              </w:rPr>
            </w:pPr>
            <w:r w:rsidRPr="0032733C">
              <w:rPr>
                <w:rFonts w:ascii="Trebuchet MS" w:eastAsia="Calibri" w:hAnsi="Trebuchet MS" w:cs="Times New Roman"/>
                <w:b/>
                <w:sz w:val="20"/>
                <w:szCs w:val="20"/>
              </w:rPr>
              <w:t>1.2. Implantación y g</w:t>
            </w:r>
            <w:r w:rsidR="00F35882" w:rsidRPr="0032733C">
              <w:rPr>
                <w:rFonts w:ascii="Trebuchet MS" w:eastAsia="Calibri" w:hAnsi="Trebuchet MS" w:cs="Times New Roman"/>
                <w:b/>
                <w:sz w:val="20"/>
                <w:szCs w:val="20"/>
              </w:rPr>
              <w:t>estión académica del programa formativo</w:t>
            </w:r>
          </w:p>
        </w:tc>
      </w:tr>
      <w:tr w:rsidR="00F35882" w:rsidRPr="00520B0C" w:rsidTr="007D1E54">
        <w:tc>
          <w:tcPr>
            <w:tcW w:w="9351" w:type="dxa"/>
            <w:gridSpan w:val="6"/>
            <w:shd w:val="pct10" w:color="auto" w:fill="auto"/>
            <w:vAlign w:val="center"/>
          </w:tcPr>
          <w:p w:rsidR="00F35882" w:rsidRPr="0032733C" w:rsidRDefault="00F35882" w:rsidP="00E2290A">
            <w:pPr>
              <w:spacing w:before="40" w:after="40"/>
              <w:rPr>
                <w:rFonts w:ascii="Trebuchet MS" w:hAnsi="Trebuchet MS"/>
                <w:sz w:val="18"/>
                <w:szCs w:val="18"/>
              </w:rPr>
            </w:pPr>
            <w:r w:rsidRPr="0032733C">
              <w:rPr>
                <w:rFonts w:ascii="Trebuchet MS" w:hAnsi="Trebuchet MS"/>
                <w:sz w:val="18"/>
                <w:szCs w:val="18"/>
              </w:rPr>
              <w:t>EVIDENCIAS CLAVE A CONSIDERAR:</w:t>
            </w:r>
          </w:p>
          <w:p w:rsidR="00D26BE4" w:rsidRPr="0032733C" w:rsidRDefault="00D26BE4" w:rsidP="00E2290A">
            <w:pPr>
              <w:pStyle w:val="Prrafodelista"/>
              <w:numPr>
                <w:ilvl w:val="0"/>
                <w:numId w:val="4"/>
              </w:numPr>
              <w:spacing w:before="40" w:after="40"/>
              <w:ind w:left="284" w:hanging="142"/>
              <w:rPr>
                <w:rFonts w:ascii="Trebuchet MS" w:hAnsi="Trebuchet MS"/>
                <w:sz w:val="18"/>
                <w:szCs w:val="18"/>
              </w:rPr>
            </w:pPr>
            <w:r w:rsidRPr="0032733C">
              <w:rPr>
                <w:rFonts w:ascii="Trebuchet MS" w:hAnsi="Trebuchet MS"/>
                <w:sz w:val="18"/>
                <w:szCs w:val="18"/>
              </w:rPr>
              <w:t>Tablas de indicadores de nuevo ingreso</w:t>
            </w:r>
            <w:r w:rsidR="00AA0758">
              <w:rPr>
                <w:rFonts w:ascii="Trebuchet MS" w:hAnsi="Trebuchet MS"/>
                <w:sz w:val="18"/>
                <w:szCs w:val="18"/>
              </w:rPr>
              <w:t>.</w:t>
            </w:r>
          </w:p>
          <w:p w:rsidR="00F35882" w:rsidRPr="0032733C" w:rsidRDefault="00E10A66" w:rsidP="00E10A66">
            <w:pPr>
              <w:pStyle w:val="Prrafodelista"/>
              <w:numPr>
                <w:ilvl w:val="0"/>
                <w:numId w:val="4"/>
              </w:numPr>
              <w:spacing w:before="40" w:after="40"/>
              <w:ind w:left="284" w:hanging="142"/>
              <w:rPr>
                <w:rFonts w:ascii="Trebuchet MS" w:hAnsi="Trebuchet MS"/>
                <w:sz w:val="18"/>
                <w:szCs w:val="18"/>
              </w:rPr>
            </w:pPr>
            <w:r w:rsidRPr="0032733C">
              <w:rPr>
                <w:rFonts w:ascii="Trebuchet MS" w:hAnsi="Trebuchet MS"/>
                <w:sz w:val="18"/>
                <w:szCs w:val="18"/>
              </w:rPr>
              <w:t>Datos de aplicación de la n</w:t>
            </w:r>
            <w:r w:rsidR="003F7E75" w:rsidRPr="0032733C">
              <w:rPr>
                <w:rFonts w:ascii="Trebuchet MS" w:hAnsi="Trebuchet MS"/>
                <w:sz w:val="18"/>
                <w:szCs w:val="18"/>
              </w:rPr>
              <w:t>ormativa académica</w:t>
            </w:r>
            <w:r w:rsidR="00AA0758">
              <w:rPr>
                <w:rFonts w:ascii="Trebuchet MS" w:hAnsi="Trebuchet MS"/>
                <w:sz w:val="18"/>
                <w:szCs w:val="18"/>
              </w:rPr>
              <w:t xml:space="preserve"> </w:t>
            </w:r>
          </w:p>
        </w:tc>
      </w:tr>
      <w:tr w:rsidR="00707F6B" w:rsidRPr="0032464C" w:rsidTr="007D1E54">
        <w:tc>
          <w:tcPr>
            <w:tcW w:w="9351" w:type="dxa"/>
            <w:gridSpan w:val="6"/>
            <w:shd w:val="pct10" w:color="auto" w:fill="auto"/>
            <w:vAlign w:val="center"/>
          </w:tcPr>
          <w:p w:rsidR="00707F6B" w:rsidRPr="00344ADA" w:rsidRDefault="00707F6B" w:rsidP="002416D0">
            <w:pPr>
              <w:spacing w:before="40" w:after="40"/>
              <w:rPr>
                <w:rFonts w:ascii="Trebuchet MS" w:hAnsi="Trebuchet MS"/>
                <w:sz w:val="18"/>
                <w:szCs w:val="18"/>
              </w:rPr>
            </w:pPr>
            <w:r w:rsidRPr="00344ADA">
              <w:rPr>
                <w:rFonts w:ascii="Trebuchet MS" w:hAnsi="Trebuchet MS"/>
                <w:sz w:val="18"/>
                <w:szCs w:val="18"/>
              </w:rPr>
              <w:t>OTRAS EVIDENCIAS CONSIDERADAS:</w:t>
            </w:r>
          </w:p>
        </w:tc>
      </w:tr>
      <w:tr w:rsidR="00707F6B" w:rsidTr="007D1E54">
        <w:tc>
          <w:tcPr>
            <w:tcW w:w="9351" w:type="dxa"/>
            <w:gridSpan w:val="6"/>
            <w:tcBorders>
              <w:bottom w:val="single" w:sz="4" w:space="0" w:color="auto"/>
            </w:tcBorders>
            <w:vAlign w:val="center"/>
          </w:tcPr>
          <w:p w:rsidR="00707F6B" w:rsidRDefault="00DC3148" w:rsidP="002416D0">
            <w:pPr>
              <w:ind w:right="-135"/>
              <w:rPr>
                <w:rFonts w:ascii="Arial" w:hAnsi="Arial" w:cs="Arial"/>
                <w:sz w:val="18"/>
                <w:szCs w:val="18"/>
              </w:rPr>
            </w:pPr>
            <w:r>
              <w:rPr>
                <w:rFonts w:ascii="Arial" w:hAnsi="Arial" w:cs="Arial"/>
                <w:sz w:val="18"/>
                <w:szCs w:val="18"/>
              </w:rPr>
              <w:t>Actas de reuniones de coordinación docente</w:t>
            </w:r>
          </w:p>
          <w:p w:rsidR="00DC3148" w:rsidRDefault="00DC3148" w:rsidP="002416D0">
            <w:pPr>
              <w:ind w:right="-135"/>
              <w:rPr>
                <w:rFonts w:ascii="Arial" w:hAnsi="Arial" w:cs="Arial"/>
                <w:sz w:val="18"/>
                <w:szCs w:val="18"/>
              </w:rPr>
            </w:pPr>
            <w:r>
              <w:rPr>
                <w:rFonts w:ascii="Arial" w:hAnsi="Arial" w:cs="Arial"/>
                <w:sz w:val="18"/>
                <w:szCs w:val="18"/>
              </w:rPr>
              <w:t xml:space="preserve">Actas de reuniones con alumnos </w:t>
            </w:r>
          </w:p>
          <w:p w:rsidR="00707F6B" w:rsidRPr="0032733C" w:rsidRDefault="00707F6B" w:rsidP="009E2B01">
            <w:pPr>
              <w:ind w:right="-135"/>
              <w:rPr>
                <w:rFonts w:ascii="Arial" w:hAnsi="Arial" w:cs="Arial"/>
                <w:sz w:val="18"/>
                <w:szCs w:val="18"/>
              </w:rPr>
            </w:pPr>
          </w:p>
        </w:tc>
      </w:tr>
      <w:tr w:rsidR="00707F6B" w:rsidRPr="00766B1A" w:rsidTr="007D1E54">
        <w:tc>
          <w:tcPr>
            <w:tcW w:w="959" w:type="dxa"/>
            <w:gridSpan w:val="2"/>
            <w:tcBorders>
              <w:bottom w:val="single" w:sz="4" w:space="0" w:color="auto"/>
            </w:tcBorders>
            <w:shd w:val="pct10" w:color="auto" w:fill="auto"/>
            <w:vAlign w:val="center"/>
          </w:tcPr>
          <w:p w:rsidR="00707F6B" w:rsidRPr="0032733C" w:rsidRDefault="00707F6B" w:rsidP="002416D0">
            <w:pPr>
              <w:spacing w:before="20"/>
              <w:ind w:left="-91" w:right="-136"/>
              <w:jc w:val="center"/>
              <w:rPr>
                <w:rFonts w:ascii="Trebuchet MS" w:hAnsi="Trebuchet MS"/>
                <w:sz w:val="12"/>
                <w:szCs w:val="12"/>
              </w:rPr>
            </w:pPr>
            <w:r w:rsidRPr="0032733C">
              <w:rPr>
                <w:rFonts w:ascii="Trebuchet MS" w:hAnsi="Trebuchet MS"/>
                <w:sz w:val="12"/>
                <w:szCs w:val="12"/>
              </w:rPr>
              <w:t>SE APORTAN</w:t>
            </w:r>
            <w:r w:rsidR="003F50FC" w:rsidRPr="0032733C">
              <w:rPr>
                <w:rFonts w:ascii="Trebuchet MS" w:hAnsi="Trebuchet MS"/>
                <w:sz w:val="12"/>
                <w:szCs w:val="12"/>
              </w:rPr>
              <w:t xml:space="preserve"> </w:t>
            </w:r>
            <w:r w:rsidRPr="0032733C">
              <w:rPr>
                <w:rFonts w:ascii="Trebuchet MS" w:hAnsi="Trebuchet MS"/>
                <w:sz w:val="12"/>
                <w:szCs w:val="12"/>
              </w:rPr>
              <w:t>EVIDENCIAS</w:t>
            </w:r>
          </w:p>
        </w:tc>
        <w:tc>
          <w:tcPr>
            <w:tcW w:w="5528" w:type="dxa"/>
            <w:vMerge w:val="restart"/>
            <w:shd w:val="pct10" w:color="auto" w:fill="auto"/>
            <w:vAlign w:val="center"/>
          </w:tcPr>
          <w:p w:rsidR="00707F6B" w:rsidRPr="0032733C" w:rsidRDefault="00707F6B" w:rsidP="002416D0">
            <w:pPr>
              <w:spacing w:before="40" w:after="40"/>
              <w:ind w:right="-136"/>
              <w:rPr>
                <w:rFonts w:ascii="Trebuchet MS" w:hAnsi="Trebuchet MS"/>
                <w:sz w:val="18"/>
                <w:szCs w:val="18"/>
              </w:rPr>
            </w:pPr>
            <w:r w:rsidRPr="0032733C">
              <w:rPr>
                <w:rFonts w:ascii="Trebuchet MS" w:hAnsi="Trebuchet MS"/>
                <w:sz w:val="18"/>
                <w:szCs w:val="18"/>
              </w:rPr>
              <w:t>CUMPLIMIENTO DE LOS ESTÁNDARES</w:t>
            </w:r>
          </w:p>
        </w:tc>
        <w:tc>
          <w:tcPr>
            <w:tcW w:w="1021" w:type="dxa"/>
            <w:vMerge w:val="restart"/>
            <w:shd w:val="pct10" w:color="auto" w:fill="auto"/>
            <w:vAlign w:val="center"/>
          </w:tcPr>
          <w:p w:rsidR="00707F6B" w:rsidRPr="0032733C" w:rsidRDefault="00707F6B" w:rsidP="002416D0">
            <w:pPr>
              <w:ind w:left="-92" w:right="-135"/>
              <w:jc w:val="center"/>
              <w:rPr>
                <w:rFonts w:ascii="Trebuchet MS" w:hAnsi="Trebuchet MS"/>
                <w:sz w:val="12"/>
                <w:szCs w:val="12"/>
              </w:rPr>
            </w:pPr>
            <w:r w:rsidRPr="0032733C">
              <w:rPr>
                <w:rFonts w:ascii="Trebuchet MS" w:hAnsi="Trebuchet MS"/>
                <w:sz w:val="12"/>
                <w:szCs w:val="12"/>
              </w:rPr>
              <w:t>Se ha cumplido sin desviaciones</w:t>
            </w:r>
          </w:p>
        </w:tc>
        <w:tc>
          <w:tcPr>
            <w:tcW w:w="1021" w:type="dxa"/>
            <w:vMerge w:val="restart"/>
            <w:shd w:val="pct10" w:color="auto" w:fill="auto"/>
            <w:vAlign w:val="center"/>
          </w:tcPr>
          <w:p w:rsidR="00707F6B" w:rsidRPr="0032733C" w:rsidRDefault="00707F6B" w:rsidP="002416D0">
            <w:pPr>
              <w:ind w:left="-92" w:right="-135"/>
              <w:jc w:val="center"/>
              <w:rPr>
                <w:rFonts w:ascii="Trebuchet MS" w:hAnsi="Trebuchet MS"/>
                <w:sz w:val="12"/>
                <w:szCs w:val="12"/>
              </w:rPr>
            </w:pPr>
            <w:r w:rsidRPr="0032733C">
              <w:rPr>
                <w:rFonts w:ascii="Trebuchet MS" w:hAnsi="Trebuchet MS"/>
                <w:sz w:val="12"/>
                <w:szCs w:val="12"/>
              </w:rPr>
              <w:t>Se han producido ligeras desviaciones</w:t>
            </w:r>
          </w:p>
        </w:tc>
        <w:tc>
          <w:tcPr>
            <w:tcW w:w="1021" w:type="dxa"/>
            <w:vMerge w:val="restart"/>
            <w:shd w:val="pct10" w:color="auto" w:fill="auto"/>
            <w:vAlign w:val="center"/>
          </w:tcPr>
          <w:p w:rsidR="00707F6B" w:rsidRPr="0032733C" w:rsidRDefault="00707F6B" w:rsidP="002416D0">
            <w:pPr>
              <w:ind w:left="-92" w:right="-135"/>
              <w:jc w:val="center"/>
              <w:rPr>
                <w:rFonts w:ascii="Trebuchet MS" w:hAnsi="Trebuchet MS"/>
                <w:sz w:val="12"/>
                <w:szCs w:val="12"/>
              </w:rPr>
            </w:pPr>
            <w:r w:rsidRPr="0032733C">
              <w:rPr>
                <w:rFonts w:ascii="Trebuchet MS" w:hAnsi="Trebuchet MS"/>
                <w:sz w:val="12"/>
                <w:szCs w:val="12"/>
              </w:rPr>
              <w:t>Se han producido desviaciones sustanciales</w:t>
            </w:r>
          </w:p>
        </w:tc>
      </w:tr>
      <w:tr w:rsidR="00707F6B" w:rsidTr="007D1E54">
        <w:tc>
          <w:tcPr>
            <w:tcW w:w="479" w:type="dxa"/>
            <w:tcBorders>
              <w:bottom w:val="single" w:sz="4" w:space="0" w:color="auto"/>
            </w:tcBorders>
            <w:shd w:val="pct10" w:color="auto" w:fill="auto"/>
            <w:vAlign w:val="center"/>
          </w:tcPr>
          <w:p w:rsidR="00707F6B" w:rsidRPr="005041E2" w:rsidRDefault="00707F6B" w:rsidP="002416D0">
            <w:pPr>
              <w:ind w:left="-92" w:right="-135"/>
              <w:jc w:val="center"/>
              <w:rPr>
                <w:sz w:val="16"/>
                <w:szCs w:val="16"/>
              </w:rPr>
            </w:pPr>
            <w:r w:rsidRPr="005041E2">
              <w:rPr>
                <w:sz w:val="16"/>
                <w:szCs w:val="16"/>
              </w:rPr>
              <w:t>SI</w:t>
            </w:r>
          </w:p>
        </w:tc>
        <w:tc>
          <w:tcPr>
            <w:tcW w:w="480" w:type="dxa"/>
            <w:tcBorders>
              <w:bottom w:val="single" w:sz="4" w:space="0" w:color="auto"/>
            </w:tcBorders>
            <w:shd w:val="pct10" w:color="auto" w:fill="auto"/>
            <w:vAlign w:val="center"/>
          </w:tcPr>
          <w:p w:rsidR="00707F6B" w:rsidRPr="005041E2" w:rsidRDefault="00707F6B" w:rsidP="002416D0">
            <w:pPr>
              <w:ind w:left="-92" w:right="-135"/>
              <w:jc w:val="center"/>
              <w:rPr>
                <w:sz w:val="16"/>
                <w:szCs w:val="16"/>
              </w:rPr>
            </w:pPr>
            <w:r w:rsidRPr="005041E2">
              <w:rPr>
                <w:sz w:val="16"/>
                <w:szCs w:val="16"/>
              </w:rPr>
              <w:t>NO</w:t>
            </w:r>
          </w:p>
        </w:tc>
        <w:tc>
          <w:tcPr>
            <w:tcW w:w="5528" w:type="dxa"/>
            <w:vMerge/>
            <w:tcBorders>
              <w:bottom w:val="single" w:sz="4" w:space="0" w:color="auto"/>
            </w:tcBorders>
            <w:shd w:val="pct10" w:color="auto" w:fill="auto"/>
            <w:vAlign w:val="center"/>
          </w:tcPr>
          <w:p w:rsidR="00707F6B" w:rsidRPr="00A65224" w:rsidRDefault="00707F6B" w:rsidP="002416D0">
            <w:pPr>
              <w:spacing w:before="40" w:after="40"/>
              <w:ind w:right="-136"/>
              <w:rPr>
                <w:sz w:val="18"/>
                <w:szCs w:val="18"/>
              </w:rPr>
            </w:pPr>
          </w:p>
        </w:tc>
        <w:tc>
          <w:tcPr>
            <w:tcW w:w="1021" w:type="dxa"/>
            <w:vMerge/>
            <w:shd w:val="pct10" w:color="auto" w:fill="auto"/>
            <w:vAlign w:val="center"/>
          </w:tcPr>
          <w:p w:rsidR="00707F6B" w:rsidRPr="007D1E54" w:rsidRDefault="00707F6B" w:rsidP="002416D0">
            <w:pPr>
              <w:ind w:left="-92" w:right="-135"/>
              <w:jc w:val="center"/>
              <w:rPr>
                <w:sz w:val="12"/>
                <w:szCs w:val="12"/>
              </w:rPr>
            </w:pPr>
          </w:p>
        </w:tc>
        <w:tc>
          <w:tcPr>
            <w:tcW w:w="1021" w:type="dxa"/>
            <w:vMerge/>
            <w:shd w:val="pct10" w:color="auto" w:fill="auto"/>
            <w:vAlign w:val="center"/>
          </w:tcPr>
          <w:p w:rsidR="00707F6B" w:rsidRPr="007D1E54" w:rsidRDefault="00707F6B" w:rsidP="002416D0">
            <w:pPr>
              <w:ind w:left="-92" w:right="-135"/>
              <w:jc w:val="center"/>
              <w:rPr>
                <w:sz w:val="12"/>
                <w:szCs w:val="12"/>
              </w:rPr>
            </w:pPr>
          </w:p>
        </w:tc>
        <w:tc>
          <w:tcPr>
            <w:tcW w:w="1021" w:type="dxa"/>
            <w:vMerge/>
            <w:shd w:val="pct10" w:color="auto" w:fill="auto"/>
            <w:vAlign w:val="center"/>
          </w:tcPr>
          <w:p w:rsidR="00707F6B" w:rsidRPr="007D1E54" w:rsidRDefault="00707F6B" w:rsidP="002416D0">
            <w:pPr>
              <w:ind w:left="-92" w:right="-135"/>
              <w:jc w:val="center"/>
              <w:rPr>
                <w:sz w:val="12"/>
                <w:szCs w:val="12"/>
              </w:rPr>
            </w:pPr>
          </w:p>
        </w:tc>
      </w:tr>
      <w:tr w:rsidR="00707F6B" w:rsidTr="007D1E54">
        <w:tc>
          <w:tcPr>
            <w:tcW w:w="479" w:type="dxa"/>
            <w:shd w:val="clear" w:color="auto" w:fill="auto"/>
            <w:vAlign w:val="center"/>
          </w:tcPr>
          <w:p w:rsidR="00707F6B" w:rsidRPr="0032733C" w:rsidRDefault="00707F6B" w:rsidP="002416D0">
            <w:pPr>
              <w:spacing w:before="40" w:after="40"/>
              <w:jc w:val="both"/>
              <w:rPr>
                <w:rFonts w:ascii="Trebuchet MS" w:eastAsia="Calibri" w:hAnsi="Trebuchet MS" w:cs="Times New Roman"/>
                <w:sz w:val="20"/>
                <w:szCs w:val="20"/>
              </w:rPr>
            </w:pPr>
          </w:p>
        </w:tc>
        <w:tc>
          <w:tcPr>
            <w:tcW w:w="480" w:type="dxa"/>
            <w:shd w:val="clear" w:color="auto" w:fill="auto"/>
            <w:vAlign w:val="center"/>
          </w:tcPr>
          <w:p w:rsidR="00707F6B" w:rsidRPr="0032733C" w:rsidRDefault="00707F6B" w:rsidP="002416D0">
            <w:pPr>
              <w:spacing w:before="40" w:after="40"/>
              <w:jc w:val="both"/>
              <w:rPr>
                <w:rFonts w:ascii="Trebuchet MS" w:eastAsia="Calibri" w:hAnsi="Trebuchet MS" w:cs="Times New Roman"/>
                <w:sz w:val="20"/>
                <w:szCs w:val="20"/>
              </w:rPr>
            </w:pPr>
          </w:p>
        </w:tc>
        <w:tc>
          <w:tcPr>
            <w:tcW w:w="5528" w:type="dxa"/>
            <w:shd w:val="pct10" w:color="auto" w:fill="auto"/>
            <w:vAlign w:val="center"/>
          </w:tcPr>
          <w:p w:rsidR="00707F6B" w:rsidRPr="0032733C" w:rsidRDefault="00707F6B" w:rsidP="002416D0">
            <w:pPr>
              <w:spacing w:before="60" w:after="60"/>
              <w:jc w:val="both"/>
              <w:rPr>
                <w:rFonts w:ascii="Trebuchet MS" w:eastAsia="Calibri" w:hAnsi="Trebuchet MS" w:cs="Times New Roman"/>
                <w:sz w:val="16"/>
                <w:szCs w:val="16"/>
              </w:rPr>
            </w:pPr>
            <w:r w:rsidRPr="0032733C">
              <w:rPr>
                <w:rFonts w:ascii="Trebuchet MS" w:eastAsia="Calibri" w:hAnsi="Trebuchet MS" w:cs="Times New Roman"/>
                <w:sz w:val="16"/>
                <w:szCs w:val="16"/>
              </w:rPr>
              <w:t xml:space="preserve">Los requisitos de </w:t>
            </w:r>
            <w:r w:rsidRPr="0032733C">
              <w:rPr>
                <w:rFonts w:ascii="Trebuchet MS" w:eastAsia="Calibri" w:hAnsi="Trebuchet MS" w:cs="Times New Roman"/>
                <w:b/>
                <w:sz w:val="16"/>
                <w:szCs w:val="16"/>
              </w:rPr>
              <w:t>acceso</w:t>
            </w:r>
            <w:r w:rsidRPr="0032733C">
              <w:rPr>
                <w:rFonts w:ascii="Trebuchet MS" w:eastAsia="Calibri" w:hAnsi="Trebuchet MS" w:cs="Times New Roman"/>
                <w:sz w:val="16"/>
                <w:szCs w:val="16"/>
              </w:rPr>
              <w:t xml:space="preserve"> establecidos por la Universidad se han cumplido correctamente en el título, y se ha respetado el </w:t>
            </w:r>
            <w:r w:rsidRPr="0032733C">
              <w:rPr>
                <w:rFonts w:ascii="Trebuchet MS" w:eastAsia="Calibri" w:hAnsi="Trebuchet MS" w:cs="Times New Roman"/>
                <w:b/>
                <w:sz w:val="16"/>
                <w:szCs w:val="16"/>
              </w:rPr>
              <w:t>número de plazas</w:t>
            </w:r>
            <w:r w:rsidRPr="0032733C">
              <w:rPr>
                <w:rFonts w:ascii="Trebuchet MS" w:eastAsia="Calibri" w:hAnsi="Trebuchet MS" w:cs="Times New Roman"/>
                <w:sz w:val="16"/>
                <w:szCs w:val="16"/>
              </w:rPr>
              <w:t xml:space="preserve"> ofertadas en la memoria verificada.</w:t>
            </w:r>
          </w:p>
        </w:tc>
        <w:tc>
          <w:tcPr>
            <w:tcW w:w="1021" w:type="dxa"/>
            <w:vAlign w:val="center"/>
          </w:tcPr>
          <w:p w:rsidR="00707F6B" w:rsidRPr="0032733C" w:rsidRDefault="00275E25" w:rsidP="002416D0">
            <w:pPr>
              <w:ind w:left="-92" w:right="-135"/>
              <w:jc w:val="center"/>
              <w:rPr>
                <w:rFonts w:ascii="Trebuchet MS" w:hAnsi="Trebuchet MS"/>
                <w:sz w:val="20"/>
                <w:szCs w:val="20"/>
              </w:rPr>
            </w:pPr>
            <w:r>
              <w:rPr>
                <w:rFonts w:ascii="Trebuchet MS" w:hAnsi="Trebuchet MS"/>
                <w:sz w:val="20"/>
                <w:szCs w:val="20"/>
              </w:rPr>
              <w:t>X</w:t>
            </w:r>
          </w:p>
        </w:tc>
        <w:tc>
          <w:tcPr>
            <w:tcW w:w="1021" w:type="dxa"/>
            <w:vAlign w:val="center"/>
          </w:tcPr>
          <w:p w:rsidR="00707F6B" w:rsidRPr="0032733C" w:rsidRDefault="00707F6B" w:rsidP="002416D0">
            <w:pPr>
              <w:ind w:left="-92" w:right="-135"/>
              <w:jc w:val="center"/>
              <w:rPr>
                <w:rFonts w:ascii="Trebuchet MS" w:hAnsi="Trebuchet MS"/>
                <w:sz w:val="20"/>
                <w:szCs w:val="20"/>
              </w:rPr>
            </w:pPr>
          </w:p>
        </w:tc>
        <w:tc>
          <w:tcPr>
            <w:tcW w:w="1021" w:type="dxa"/>
            <w:vAlign w:val="center"/>
          </w:tcPr>
          <w:p w:rsidR="00707F6B" w:rsidRPr="0032733C" w:rsidRDefault="00707F6B" w:rsidP="002416D0">
            <w:pPr>
              <w:ind w:left="-92" w:right="-135"/>
              <w:jc w:val="center"/>
              <w:rPr>
                <w:rFonts w:ascii="Trebuchet MS" w:hAnsi="Trebuchet MS"/>
                <w:sz w:val="20"/>
                <w:szCs w:val="20"/>
              </w:rPr>
            </w:pPr>
          </w:p>
        </w:tc>
      </w:tr>
      <w:tr w:rsidR="00707F6B" w:rsidTr="007D1E54">
        <w:tc>
          <w:tcPr>
            <w:tcW w:w="479" w:type="dxa"/>
            <w:shd w:val="clear" w:color="auto" w:fill="auto"/>
            <w:vAlign w:val="center"/>
          </w:tcPr>
          <w:p w:rsidR="00707F6B" w:rsidRPr="0032733C" w:rsidRDefault="00E501F0" w:rsidP="002416D0">
            <w:pPr>
              <w:spacing w:before="40" w:after="40"/>
              <w:jc w:val="both"/>
              <w:rPr>
                <w:rFonts w:ascii="Trebuchet MS" w:eastAsia="Calibri" w:hAnsi="Trebuchet MS" w:cs="Times New Roman"/>
                <w:sz w:val="20"/>
                <w:szCs w:val="20"/>
              </w:rPr>
            </w:pPr>
            <w:r>
              <w:rPr>
                <w:rFonts w:ascii="Trebuchet MS" w:eastAsia="Calibri" w:hAnsi="Trebuchet MS" w:cs="Times New Roman"/>
                <w:sz w:val="20"/>
                <w:szCs w:val="20"/>
              </w:rPr>
              <w:t>X</w:t>
            </w:r>
          </w:p>
        </w:tc>
        <w:tc>
          <w:tcPr>
            <w:tcW w:w="480" w:type="dxa"/>
            <w:shd w:val="clear" w:color="auto" w:fill="auto"/>
            <w:vAlign w:val="center"/>
          </w:tcPr>
          <w:p w:rsidR="00707F6B" w:rsidRPr="0032733C" w:rsidRDefault="00707F6B" w:rsidP="002416D0">
            <w:pPr>
              <w:spacing w:before="40" w:after="40"/>
              <w:jc w:val="both"/>
              <w:rPr>
                <w:rFonts w:ascii="Trebuchet MS" w:eastAsia="Calibri" w:hAnsi="Trebuchet MS" w:cs="Times New Roman"/>
                <w:sz w:val="20"/>
                <w:szCs w:val="20"/>
              </w:rPr>
            </w:pPr>
          </w:p>
        </w:tc>
        <w:tc>
          <w:tcPr>
            <w:tcW w:w="5528" w:type="dxa"/>
            <w:shd w:val="pct10" w:color="auto" w:fill="auto"/>
            <w:vAlign w:val="center"/>
          </w:tcPr>
          <w:p w:rsidR="00707F6B" w:rsidRPr="0032733C" w:rsidRDefault="00707F6B" w:rsidP="002416D0">
            <w:pPr>
              <w:spacing w:before="60" w:after="60"/>
              <w:jc w:val="both"/>
              <w:rPr>
                <w:rFonts w:ascii="Trebuchet MS" w:eastAsia="Calibri" w:hAnsi="Trebuchet MS" w:cs="Times New Roman"/>
                <w:sz w:val="16"/>
                <w:szCs w:val="16"/>
              </w:rPr>
            </w:pPr>
            <w:r w:rsidRPr="0032733C">
              <w:rPr>
                <w:rFonts w:ascii="Trebuchet MS" w:eastAsia="Calibri" w:hAnsi="Trebuchet MS" w:cs="Times New Roman"/>
                <w:sz w:val="16"/>
                <w:szCs w:val="16"/>
              </w:rPr>
              <w:t xml:space="preserve">Los criterios de </w:t>
            </w:r>
            <w:r w:rsidRPr="0032733C">
              <w:rPr>
                <w:rFonts w:ascii="Trebuchet MS" w:eastAsia="Calibri" w:hAnsi="Trebuchet MS" w:cs="Times New Roman"/>
                <w:b/>
                <w:sz w:val="16"/>
                <w:szCs w:val="16"/>
              </w:rPr>
              <w:t>admisión</w:t>
            </w:r>
            <w:r w:rsidRPr="0032733C">
              <w:rPr>
                <w:rFonts w:ascii="Trebuchet MS" w:eastAsia="Calibri" w:hAnsi="Trebuchet MS" w:cs="Times New Roman"/>
                <w:sz w:val="16"/>
                <w:szCs w:val="16"/>
              </w:rPr>
              <w:t xml:space="preserve"> se han aplicado correctamente, permitiendo que los estudiantes tengan el perfil de ingreso adecuado para iniciar estos estudios.</w:t>
            </w:r>
          </w:p>
        </w:tc>
        <w:tc>
          <w:tcPr>
            <w:tcW w:w="1021" w:type="dxa"/>
            <w:vAlign w:val="center"/>
          </w:tcPr>
          <w:p w:rsidR="00707F6B" w:rsidRPr="0032733C" w:rsidRDefault="00E501F0" w:rsidP="002416D0">
            <w:pPr>
              <w:ind w:left="-92" w:right="-135"/>
              <w:jc w:val="center"/>
              <w:rPr>
                <w:rFonts w:ascii="Trebuchet MS" w:hAnsi="Trebuchet MS"/>
                <w:sz w:val="20"/>
                <w:szCs w:val="20"/>
              </w:rPr>
            </w:pPr>
            <w:r>
              <w:rPr>
                <w:rFonts w:ascii="Trebuchet MS" w:hAnsi="Trebuchet MS"/>
                <w:sz w:val="20"/>
                <w:szCs w:val="20"/>
              </w:rPr>
              <w:t>X</w:t>
            </w:r>
          </w:p>
        </w:tc>
        <w:tc>
          <w:tcPr>
            <w:tcW w:w="1021" w:type="dxa"/>
            <w:vAlign w:val="center"/>
          </w:tcPr>
          <w:p w:rsidR="00707F6B" w:rsidRPr="0032733C" w:rsidRDefault="00707F6B" w:rsidP="002416D0">
            <w:pPr>
              <w:ind w:left="-92" w:right="-135"/>
              <w:jc w:val="center"/>
              <w:rPr>
                <w:rFonts w:ascii="Trebuchet MS" w:hAnsi="Trebuchet MS"/>
                <w:sz w:val="20"/>
                <w:szCs w:val="20"/>
              </w:rPr>
            </w:pPr>
          </w:p>
        </w:tc>
        <w:tc>
          <w:tcPr>
            <w:tcW w:w="1021" w:type="dxa"/>
            <w:vAlign w:val="center"/>
          </w:tcPr>
          <w:p w:rsidR="00707F6B" w:rsidRPr="0032733C" w:rsidRDefault="00707F6B" w:rsidP="002416D0">
            <w:pPr>
              <w:ind w:left="-92" w:right="-135"/>
              <w:jc w:val="center"/>
              <w:rPr>
                <w:rFonts w:ascii="Trebuchet MS" w:hAnsi="Trebuchet MS"/>
                <w:sz w:val="20"/>
                <w:szCs w:val="20"/>
              </w:rPr>
            </w:pPr>
          </w:p>
        </w:tc>
      </w:tr>
      <w:tr w:rsidR="00707F6B" w:rsidTr="007D1E54">
        <w:tc>
          <w:tcPr>
            <w:tcW w:w="479" w:type="dxa"/>
            <w:shd w:val="clear" w:color="auto" w:fill="auto"/>
            <w:vAlign w:val="center"/>
          </w:tcPr>
          <w:p w:rsidR="00707F6B" w:rsidRPr="0032733C" w:rsidRDefault="00707F6B" w:rsidP="002416D0">
            <w:pPr>
              <w:spacing w:before="40" w:after="40"/>
              <w:jc w:val="both"/>
              <w:rPr>
                <w:rFonts w:ascii="Trebuchet MS" w:eastAsia="Calibri" w:hAnsi="Trebuchet MS" w:cs="Times New Roman"/>
                <w:sz w:val="20"/>
                <w:szCs w:val="20"/>
              </w:rPr>
            </w:pPr>
          </w:p>
        </w:tc>
        <w:tc>
          <w:tcPr>
            <w:tcW w:w="480" w:type="dxa"/>
            <w:shd w:val="clear" w:color="auto" w:fill="auto"/>
            <w:vAlign w:val="center"/>
          </w:tcPr>
          <w:p w:rsidR="00707F6B" w:rsidRPr="0032733C" w:rsidRDefault="00707F6B" w:rsidP="002416D0">
            <w:pPr>
              <w:spacing w:before="40" w:after="40"/>
              <w:jc w:val="both"/>
              <w:rPr>
                <w:rFonts w:ascii="Trebuchet MS" w:eastAsia="Calibri" w:hAnsi="Trebuchet MS" w:cs="Times New Roman"/>
                <w:sz w:val="20"/>
                <w:szCs w:val="20"/>
              </w:rPr>
            </w:pPr>
          </w:p>
        </w:tc>
        <w:tc>
          <w:tcPr>
            <w:tcW w:w="5528" w:type="dxa"/>
            <w:shd w:val="pct10" w:color="auto" w:fill="auto"/>
            <w:vAlign w:val="center"/>
          </w:tcPr>
          <w:p w:rsidR="00707F6B" w:rsidRPr="0032733C" w:rsidRDefault="00707F6B" w:rsidP="002416D0">
            <w:pPr>
              <w:spacing w:before="60" w:after="60"/>
              <w:jc w:val="both"/>
              <w:rPr>
                <w:rFonts w:ascii="Trebuchet MS" w:eastAsia="Calibri" w:hAnsi="Trebuchet MS" w:cs="Times New Roman"/>
                <w:sz w:val="16"/>
                <w:szCs w:val="16"/>
              </w:rPr>
            </w:pPr>
            <w:r w:rsidRPr="0032733C">
              <w:rPr>
                <w:rFonts w:ascii="Trebuchet MS" w:eastAsia="Calibri" w:hAnsi="Trebuchet MS" w:cs="Times New Roman"/>
                <w:sz w:val="16"/>
                <w:szCs w:val="16"/>
              </w:rPr>
              <w:t xml:space="preserve">La normativa académica de </w:t>
            </w:r>
            <w:r w:rsidRPr="0032733C">
              <w:rPr>
                <w:rFonts w:ascii="Trebuchet MS" w:eastAsia="Calibri" w:hAnsi="Trebuchet MS" w:cs="Times New Roman"/>
                <w:b/>
                <w:sz w:val="16"/>
                <w:szCs w:val="16"/>
              </w:rPr>
              <w:t>permanencia</w:t>
            </w:r>
            <w:r w:rsidRPr="0032733C">
              <w:rPr>
                <w:rFonts w:ascii="Trebuchet MS" w:eastAsia="Calibri" w:hAnsi="Trebuchet MS" w:cs="Times New Roman"/>
                <w:sz w:val="16"/>
                <w:szCs w:val="16"/>
              </w:rPr>
              <w:t xml:space="preserve"> establecida por la Universidad se ha aplicado correctamente al título</w:t>
            </w:r>
            <w:r w:rsidR="00BE7307">
              <w:rPr>
                <w:rFonts w:ascii="Trebuchet MS" w:eastAsia="Calibri" w:hAnsi="Trebuchet MS" w:cs="Times New Roman"/>
                <w:sz w:val="16"/>
                <w:szCs w:val="16"/>
              </w:rPr>
              <w:t>.</w:t>
            </w:r>
          </w:p>
        </w:tc>
        <w:tc>
          <w:tcPr>
            <w:tcW w:w="1021" w:type="dxa"/>
            <w:vAlign w:val="center"/>
          </w:tcPr>
          <w:p w:rsidR="00707F6B" w:rsidRPr="0032733C" w:rsidRDefault="00275E25" w:rsidP="002416D0">
            <w:pPr>
              <w:ind w:left="-92" w:right="-135"/>
              <w:jc w:val="center"/>
              <w:rPr>
                <w:rFonts w:ascii="Trebuchet MS" w:hAnsi="Trebuchet MS"/>
                <w:sz w:val="20"/>
                <w:szCs w:val="20"/>
              </w:rPr>
            </w:pPr>
            <w:r>
              <w:rPr>
                <w:rFonts w:ascii="Trebuchet MS" w:hAnsi="Trebuchet MS"/>
                <w:sz w:val="20"/>
                <w:szCs w:val="20"/>
              </w:rPr>
              <w:t>X</w:t>
            </w:r>
          </w:p>
        </w:tc>
        <w:tc>
          <w:tcPr>
            <w:tcW w:w="1021" w:type="dxa"/>
            <w:vAlign w:val="center"/>
          </w:tcPr>
          <w:p w:rsidR="00707F6B" w:rsidRPr="0032733C" w:rsidRDefault="00707F6B" w:rsidP="002416D0">
            <w:pPr>
              <w:ind w:left="-92" w:right="-135"/>
              <w:jc w:val="center"/>
              <w:rPr>
                <w:rFonts w:ascii="Trebuchet MS" w:hAnsi="Trebuchet MS"/>
                <w:sz w:val="20"/>
                <w:szCs w:val="20"/>
              </w:rPr>
            </w:pPr>
          </w:p>
        </w:tc>
        <w:tc>
          <w:tcPr>
            <w:tcW w:w="1021" w:type="dxa"/>
            <w:vAlign w:val="center"/>
          </w:tcPr>
          <w:p w:rsidR="00707F6B" w:rsidRPr="0032733C" w:rsidRDefault="00707F6B" w:rsidP="002416D0">
            <w:pPr>
              <w:ind w:left="-92" w:right="-135"/>
              <w:jc w:val="center"/>
              <w:rPr>
                <w:rFonts w:ascii="Trebuchet MS" w:hAnsi="Trebuchet MS"/>
                <w:sz w:val="20"/>
                <w:szCs w:val="20"/>
              </w:rPr>
            </w:pPr>
          </w:p>
        </w:tc>
      </w:tr>
      <w:tr w:rsidR="00707F6B" w:rsidTr="007D1E54">
        <w:tc>
          <w:tcPr>
            <w:tcW w:w="479" w:type="dxa"/>
            <w:shd w:val="clear" w:color="auto" w:fill="auto"/>
            <w:vAlign w:val="center"/>
          </w:tcPr>
          <w:p w:rsidR="00707F6B" w:rsidRPr="0032733C" w:rsidRDefault="00756445" w:rsidP="002416D0">
            <w:pPr>
              <w:spacing w:before="40" w:after="40"/>
              <w:jc w:val="both"/>
              <w:rPr>
                <w:rFonts w:ascii="Trebuchet MS" w:eastAsia="Calibri" w:hAnsi="Trebuchet MS" w:cs="Times New Roman"/>
                <w:sz w:val="20"/>
                <w:szCs w:val="20"/>
              </w:rPr>
            </w:pPr>
            <w:r>
              <w:rPr>
                <w:rFonts w:ascii="Trebuchet MS" w:eastAsia="Calibri" w:hAnsi="Trebuchet MS" w:cs="Times New Roman"/>
                <w:sz w:val="20"/>
                <w:szCs w:val="20"/>
              </w:rPr>
              <w:t>X</w:t>
            </w:r>
          </w:p>
        </w:tc>
        <w:tc>
          <w:tcPr>
            <w:tcW w:w="480" w:type="dxa"/>
            <w:shd w:val="clear" w:color="auto" w:fill="auto"/>
            <w:vAlign w:val="center"/>
          </w:tcPr>
          <w:p w:rsidR="00707F6B" w:rsidRPr="0032733C" w:rsidRDefault="00707F6B" w:rsidP="002416D0">
            <w:pPr>
              <w:spacing w:before="40" w:after="40"/>
              <w:jc w:val="both"/>
              <w:rPr>
                <w:rFonts w:ascii="Trebuchet MS" w:eastAsia="Calibri" w:hAnsi="Trebuchet MS" w:cs="Times New Roman"/>
                <w:sz w:val="20"/>
                <w:szCs w:val="20"/>
              </w:rPr>
            </w:pPr>
          </w:p>
        </w:tc>
        <w:tc>
          <w:tcPr>
            <w:tcW w:w="5528" w:type="dxa"/>
            <w:shd w:val="pct10" w:color="auto" w:fill="auto"/>
            <w:vAlign w:val="center"/>
          </w:tcPr>
          <w:p w:rsidR="00707F6B" w:rsidRPr="0032733C" w:rsidRDefault="00707F6B" w:rsidP="002416D0">
            <w:pPr>
              <w:spacing w:before="60" w:after="60"/>
              <w:jc w:val="both"/>
              <w:rPr>
                <w:rFonts w:ascii="Trebuchet MS" w:eastAsia="Calibri" w:hAnsi="Trebuchet MS" w:cs="Times New Roman"/>
                <w:sz w:val="16"/>
                <w:szCs w:val="16"/>
              </w:rPr>
            </w:pPr>
            <w:r w:rsidRPr="0032733C">
              <w:rPr>
                <w:rFonts w:ascii="Trebuchet MS" w:eastAsia="Calibri" w:hAnsi="Trebuchet MS" w:cs="Times New Roman"/>
                <w:sz w:val="16"/>
                <w:szCs w:val="16"/>
              </w:rPr>
              <w:t xml:space="preserve">La normativa de transferencia y </w:t>
            </w:r>
            <w:r w:rsidRPr="0032733C">
              <w:rPr>
                <w:rFonts w:ascii="Trebuchet MS" w:eastAsia="Calibri" w:hAnsi="Trebuchet MS" w:cs="Times New Roman"/>
                <w:b/>
                <w:sz w:val="16"/>
                <w:szCs w:val="16"/>
              </w:rPr>
              <w:t>reconocimiento</w:t>
            </w:r>
            <w:r w:rsidRPr="0032733C">
              <w:rPr>
                <w:rFonts w:ascii="Trebuchet MS" w:eastAsia="Calibri" w:hAnsi="Trebuchet MS" w:cs="Times New Roman"/>
                <w:sz w:val="16"/>
                <w:szCs w:val="16"/>
              </w:rPr>
              <w:t xml:space="preserve"> de créditos se ha aplicado de forma adecuada, teniendo en cuenta las competencias adquiridas por los estudiantes y las competencias a adquirir en el título.</w:t>
            </w:r>
          </w:p>
        </w:tc>
        <w:tc>
          <w:tcPr>
            <w:tcW w:w="1021" w:type="dxa"/>
            <w:vAlign w:val="center"/>
          </w:tcPr>
          <w:p w:rsidR="00707F6B" w:rsidRPr="0032733C" w:rsidRDefault="00756445" w:rsidP="002416D0">
            <w:pPr>
              <w:ind w:left="-92" w:right="-135"/>
              <w:jc w:val="center"/>
              <w:rPr>
                <w:rFonts w:ascii="Trebuchet MS" w:hAnsi="Trebuchet MS"/>
                <w:sz w:val="20"/>
                <w:szCs w:val="20"/>
              </w:rPr>
            </w:pPr>
            <w:r>
              <w:rPr>
                <w:rFonts w:ascii="Trebuchet MS" w:hAnsi="Trebuchet MS"/>
                <w:sz w:val="20"/>
                <w:szCs w:val="20"/>
              </w:rPr>
              <w:t>X</w:t>
            </w:r>
          </w:p>
        </w:tc>
        <w:tc>
          <w:tcPr>
            <w:tcW w:w="1021" w:type="dxa"/>
            <w:vAlign w:val="center"/>
          </w:tcPr>
          <w:p w:rsidR="00707F6B" w:rsidRPr="0032733C" w:rsidRDefault="00707F6B" w:rsidP="002416D0">
            <w:pPr>
              <w:ind w:left="-92" w:right="-135"/>
              <w:jc w:val="center"/>
              <w:rPr>
                <w:rFonts w:ascii="Trebuchet MS" w:hAnsi="Trebuchet MS"/>
                <w:sz w:val="20"/>
                <w:szCs w:val="20"/>
              </w:rPr>
            </w:pPr>
          </w:p>
        </w:tc>
        <w:tc>
          <w:tcPr>
            <w:tcW w:w="1021" w:type="dxa"/>
            <w:vAlign w:val="center"/>
          </w:tcPr>
          <w:p w:rsidR="00707F6B" w:rsidRPr="0032733C" w:rsidRDefault="00707F6B" w:rsidP="002416D0">
            <w:pPr>
              <w:ind w:left="-92" w:right="-135"/>
              <w:jc w:val="center"/>
              <w:rPr>
                <w:rFonts w:ascii="Trebuchet MS" w:hAnsi="Trebuchet MS"/>
                <w:sz w:val="20"/>
                <w:szCs w:val="20"/>
              </w:rPr>
            </w:pPr>
          </w:p>
        </w:tc>
      </w:tr>
      <w:tr w:rsidR="00707F6B" w:rsidTr="007D1E54">
        <w:tc>
          <w:tcPr>
            <w:tcW w:w="479" w:type="dxa"/>
            <w:shd w:val="clear" w:color="auto" w:fill="auto"/>
            <w:vAlign w:val="center"/>
          </w:tcPr>
          <w:p w:rsidR="00707F6B" w:rsidRPr="0032733C" w:rsidRDefault="00707F6B" w:rsidP="002416D0">
            <w:pPr>
              <w:spacing w:before="40" w:after="40"/>
              <w:jc w:val="both"/>
              <w:rPr>
                <w:rFonts w:ascii="Trebuchet MS" w:eastAsia="Calibri" w:hAnsi="Trebuchet MS" w:cs="Times New Roman"/>
                <w:sz w:val="20"/>
                <w:szCs w:val="20"/>
              </w:rPr>
            </w:pPr>
          </w:p>
        </w:tc>
        <w:tc>
          <w:tcPr>
            <w:tcW w:w="480" w:type="dxa"/>
            <w:shd w:val="clear" w:color="auto" w:fill="auto"/>
            <w:vAlign w:val="center"/>
          </w:tcPr>
          <w:p w:rsidR="00707F6B" w:rsidRPr="0032733C" w:rsidRDefault="00707F6B" w:rsidP="002416D0">
            <w:pPr>
              <w:spacing w:before="40" w:after="40"/>
              <w:jc w:val="both"/>
              <w:rPr>
                <w:rFonts w:ascii="Trebuchet MS" w:eastAsia="Calibri" w:hAnsi="Trebuchet MS" w:cs="Times New Roman"/>
                <w:sz w:val="20"/>
                <w:szCs w:val="20"/>
              </w:rPr>
            </w:pPr>
          </w:p>
        </w:tc>
        <w:tc>
          <w:tcPr>
            <w:tcW w:w="5528" w:type="dxa"/>
            <w:shd w:val="pct10" w:color="auto" w:fill="auto"/>
            <w:vAlign w:val="center"/>
          </w:tcPr>
          <w:p w:rsidR="00707F6B" w:rsidRPr="0032733C" w:rsidRDefault="00707F6B" w:rsidP="002416D0">
            <w:pPr>
              <w:spacing w:before="60" w:after="60"/>
              <w:jc w:val="both"/>
              <w:rPr>
                <w:rFonts w:ascii="Trebuchet MS" w:eastAsia="Calibri" w:hAnsi="Trebuchet MS" w:cs="Times New Roman"/>
                <w:sz w:val="16"/>
                <w:szCs w:val="16"/>
              </w:rPr>
            </w:pPr>
            <w:r w:rsidRPr="0032733C">
              <w:rPr>
                <w:rFonts w:ascii="Trebuchet MS" w:eastAsia="Calibri" w:hAnsi="Trebuchet MS" w:cs="Times New Roman"/>
                <w:sz w:val="16"/>
                <w:szCs w:val="16"/>
              </w:rPr>
              <w:t xml:space="preserve">La implantación del plan de estudios y la organización del programa se ha desarrollado a través de una </w:t>
            </w:r>
            <w:r w:rsidRPr="0032733C">
              <w:rPr>
                <w:rFonts w:ascii="Trebuchet MS" w:eastAsia="Calibri" w:hAnsi="Trebuchet MS" w:cs="Times New Roman"/>
                <w:b/>
                <w:sz w:val="16"/>
                <w:szCs w:val="16"/>
              </w:rPr>
              <w:t>planificación</w:t>
            </w:r>
            <w:r w:rsidRPr="0032733C">
              <w:rPr>
                <w:rFonts w:ascii="Trebuchet MS" w:eastAsia="Calibri" w:hAnsi="Trebuchet MS" w:cs="Times New Roman"/>
                <w:sz w:val="16"/>
                <w:szCs w:val="16"/>
              </w:rPr>
              <w:t xml:space="preserve"> docente conforme a la estructura de módulos, materias y/o asignaturas recogida en la memoria verificada.</w:t>
            </w:r>
          </w:p>
        </w:tc>
        <w:tc>
          <w:tcPr>
            <w:tcW w:w="1021" w:type="dxa"/>
            <w:vAlign w:val="center"/>
          </w:tcPr>
          <w:p w:rsidR="00707F6B" w:rsidRPr="0032733C" w:rsidRDefault="00707F6B" w:rsidP="002416D0">
            <w:pPr>
              <w:ind w:left="-92" w:right="-135"/>
              <w:jc w:val="center"/>
              <w:rPr>
                <w:rFonts w:ascii="Trebuchet MS" w:hAnsi="Trebuchet MS"/>
                <w:sz w:val="20"/>
                <w:szCs w:val="20"/>
              </w:rPr>
            </w:pPr>
          </w:p>
        </w:tc>
        <w:tc>
          <w:tcPr>
            <w:tcW w:w="1021" w:type="dxa"/>
            <w:vAlign w:val="center"/>
          </w:tcPr>
          <w:p w:rsidR="00707F6B" w:rsidRPr="0032733C" w:rsidRDefault="00756445" w:rsidP="002416D0">
            <w:pPr>
              <w:ind w:left="-92" w:right="-135"/>
              <w:jc w:val="center"/>
              <w:rPr>
                <w:rFonts w:ascii="Trebuchet MS" w:hAnsi="Trebuchet MS"/>
                <w:sz w:val="20"/>
                <w:szCs w:val="20"/>
              </w:rPr>
            </w:pPr>
            <w:r>
              <w:rPr>
                <w:rFonts w:ascii="Trebuchet MS" w:hAnsi="Trebuchet MS"/>
                <w:sz w:val="20"/>
                <w:szCs w:val="20"/>
              </w:rPr>
              <w:t>X</w:t>
            </w:r>
          </w:p>
        </w:tc>
        <w:tc>
          <w:tcPr>
            <w:tcW w:w="1021" w:type="dxa"/>
            <w:vAlign w:val="center"/>
          </w:tcPr>
          <w:p w:rsidR="00707F6B" w:rsidRPr="0032733C" w:rsidRDefault="00707F6B" w:rsidP="002416D0">
            <w:pPr>
              <w:ind w:left="-92" w:right="-135"/>
              <w:jc w:val="center"/>
              <w:rPr>
                <w:rFonts w:ascii="Trebuchet MS" w:hAnsi="Trebuchet MS"/>
                <w:sz w:val="20"/>
                <w:szCs w:val="20"/>
              </w:rPr>
            </w:pPr>
          </w:p>
        </w:tc>
      </w:tr>
      <w:tr w:rsidR="00707F6B" w:rsidTr="007D1E54">
        <w:tc>
          <w:tcPr>
            <w:tcW w:w="479" w:type="dxa"/>
            <w:shd w:val="clear" w:color="auto" w:fill="auto"/>
            <w:vAlign w:val="center"/>
          </w:tcPr>
          <w:p w:rsidR="00707F6B" w:rsidRPr="0032733C" w:rsidRDefault="00707F6B" w:rsidP="002416D0">
            <w:pPr>
              <w:spacing w:before="40" w:after="40"/>
              <w:jc w:val="both"/>
              <w:rPr>
                <w:rFonts w:ascii="Trebuchet MS" w:eastAsia="Calibri" w:hAnsi="Trebuchet MS" w:cs="Times New Roman"/>
                <w:sz w:val="20"/>
                <w:szCs w:val="20"/>
              </w:rPr>
            </w:pPr>
          </w:p>
        </w:tc>
        <w:tc>
          <w:tcPr>
            <w:tcW w:w="480" w:type="dxa"/>
            <w:shd w:val="clear" w:color="auto" w:fill="auto"/>
            <w:vAlign w:val="center"/>
          </w:tcPr>
          <w:p w:rsidR="00707F6B" w:rsidRPr="0032733C" w:rsidRDefault="00707F6B" w:rsidP="002416D0">
            <w:pPr>
              <w:spacing w:before="40" w:after="40"/>
              <w:jc w:val="both"/>
              <w:rPr>
                <w:rFonts w:ascii="Trebuchet MS" w:eastAsia="Calibri" w:hAnsi="Trebuchet MS" w:cs="Times New Roman"/>
                <w:sz w:val="20"/>
                <w:szCs w:val="20"/>
              </w:rPr>
            </w:pPr>
          </w:p>
        </w:tc>
        <w:tc>
          <w:tcPr>
            <w:tcW w:w="5528" w:type="dxa"/>
            <w:shd w:val="pct10" w:color="auto" w:fill="auto"/>
            <w:vAlign w:val="center"/>
          </w:tcPr>
          <w:p w:rsidR="00707F6B" w:rsidRPr="0032733C" w:rsidRDefault="00707F6B" w:rsidP="002416D0">
            <w:pPr>
              <w:spacing w:before="60" w:after="60"/>
              <w:jc w:val="both"/>
              <w:rPr>
                <w:rFonts w:ascii="Trebuchet MS" w:eastAsia="Calibri" w:hAnsi="Trebuchet MS" w:cs="Times New Roman"/>
                <w:sz w:val="16"/>
                <w:szCs w:val="16"/>
              </w:rPr>
            </w:pPr>
            <w:r w:rsidRPr="0032733C">
              <w:rPr>
                <w:rFonts w:ascii="Trebuchet MS" w:eastAsia="Calibri" w:hAnsi="Trebuchet MS" w:cs="Times New Roman"/>
                <w:sz w:val="16"/>
                <w:szCs w:val="16"/>
              </w:rPr>
              <w:t xml:space="preserve">La </w:t>
            </w:r>
            <w:r w:rsidRPr="0032733C">
              <w:rPr>
                <w:rFonts w:ascii="Trebuchet MS" w:eastAsia="Calibri" w:hAnsi="Trebuchet MS" w:cs="Times New Roman"/>
                <w:b/>
                <w:sz w:val="16"/>
                <w:szCs w:val="16"/>
              </w:rPr>
              <w:t>coordinación</w:t>
            </w:r>
            <w:r w:rsidRPr="0032733C">
              <w:rPr>
                <w:rFonts w:ascii="Trebuchet MS" w:eastAsia="Calibri" w:hAnsi="Trebuchet MS" w:cs="Times New Roman"/>
                <w:sz w:val="16"/>
                <w:szCs w:val="16"/>
              </w:rPr>
              <w:t xml:space="preserve"> </w:t>
            </w:r>
            <w:r w:rsidRPr="0032733C">
              <w:rPr>
                <w:rFonts w:ascii="Trebuchet MS" w:eastAsia="Calibri" w:hAnsi="Trebuchet MS" w:cs="Times New Roman"/>
                <w:b/>
                <w:sz w:val="16"/>
                <w:szCs w:val="16"/>
              </w:rPr>
              <w:t>docente</w:t>
            </w:r>
            <w:r w:rsidRPr="0032733C">
              <w:rPr>
                <w:rFonts w:ascii="Trebuchet MS" w:eastAsia="Calibri" w:hAnsi="Trebuchet MS" w:cs="Times New Roman"/>
                <w:sz w:val="16"/>
                <w:szCs w:val="16"/>
              </w:rPr>
              <w:t xml:space="preserve"> en cada asignatura (secuenciación de las actividades formativas teóricas y prácticas, los contenidos y los sistemas de evaluación) y entre asignaturas (en cada curso académico y en cursos sucesivos) ha sido adecuada a la carga de trabajo prevista para el estudiante y coherente con la adquisición de competencias prevista.</w:t>
            </w:r>
          </w:p>
        </w:tc>
        <w:tc>
          <w:tcPr>
            <w:tcW w:w="1021" w:type="dxa"/>
            <w:vAlign w:val="center"/>
          </w:tcPr>
          <w:p w:rsidR="00707F6B" w:rsidRPr="0032733C" w:rsidRDefault="00707F6B" w:rsidP="002416D0">
            <w:pPr>
              <w:ind w:left="-92" w:right="-135"/>
              <w:jc w:val="center"/>
              <w:rPr>
                <w:rFonts w:ascii="Trebuchet MS" w:hAnsi="Trebuchet MS"/>
                <w:sz w:val="20"/>
                <w:szCs w:val="20"/>
              </w:rPr>
            </w:pPr>
          </w:p>
        </w:tc>
        <w:tc>
          <w:tcPr>
            <w:tcW w:w="1021" w:type="dxa"/>
            <w:vAlign w:val="center"/>
          </w:tcPr>
          <w:p w:rsidR="00707F6B" w:rsidRPr="0032733C" w:rsidRDefault="00766779" w:rsidP="002416D0">
            <w:pPr>
              <w:ind w:left="-92" w:right="-135"/>
              <w:jc w:val="center"/>
              <w:rPr>
                <w:rFonts w:ascii="Trebuchet MS" w:hAnsi="Trebuchet MS"/>
                <w:sz w:val="20"/>
                <w:szCs w:val="20"/>
              </w:rPr>
            </w:pPr>
            <w:r>
              <w:rPr>
                <w:rFonts w:ascii="Trebuchet MS" w:hAnsi="Trebuchet MS"/>
                <w:sz w:val="20"/>
                <w:szCs w:val="20"/>
              </w:rPr>
              <w:t>X</w:t>
            </w:r>
          </w:p>
        </w:tc>
        <w:tc>
          <w:tcPr>
            <w:tcW w:w="1021" w:type="dxa"/>
            <w:vAlign w:val="center"/>
          </w:tcPr>
          <w:p w:rsidR="00707F6B" w:rsidRPr="0032733C" w:rsidRDefault="00707F6B" w:rsidP="002416D0">
            <w:pPr>
              <w:ind w:left="-92" w:right="-135"/>
              <w:jc w:val="center"/>
              <w:rPr>
                <w:rFonts w:ascii="Trebuchet MS" w:hAnsi="Trebuchet MS"/>
                <w:sz w:val="20"/>
                <w:szCs w:val="20"/>
              </w:rPr>
            </w:pPr>
          </w:p>
        </w:tc>
      </w:tr>
      <w:tr w:rsidR="00707F6B" w:rsidTr="007D1E54">
        <w:tc>
          <w:tcPr>
            <w:tcW w:w="479" w:type="dxa"/>
            <w:shd w:val="clear" w:color="auto" w:fill="auto"/>
            <w:vAlign w:val="center"/>
          </w:tcPr>
          <w:p w:rsidR="00707F6B" w:rsidRPr="0032733C" w:rsidRDefault="00534EA3" w:rsidP="002416D0">
            <w:pPr>
              <w:spacing w:before="40" w:after="40"/>
              <w:jc w:val="both"/>
              <w:rPr>
                <w:rFonts w:ascii="Trebuchet MS" w:eastAsia="Calibri" w:hAnsi="Trebuchet MS" w:cs="Times New Roman"/>
                <w:sz w:val="20"/>
                <w:szCs w:val="20"/>
              </w:rPr>
            </w:pPr>
            <w:r>
              <w:rPr>
                <w:rFonts w:ascii="Trebuchet MS" w:eastAsia="Calibri" w:hAnsi="Trebuchet MS" w:cs="Times New Roman"/>
                <w:sz w:val="20"/>
                <w:szCs w:val="20"/>
              </w:rPr>
              <w:t>X</w:t>
            </w:r>
          </w:p>
        </w:tc>
        <w:tc>
          <w:tcPr>
            <w:tcW w:w="480" w:type="dxa"/>
            <w:shd w:val="clear" w:color="auto" w:fill="auto"/>
            <w:vAlign w:val="center"/>
          </w:tcPr>
          <w:p w:rsidR="00707F6B" w:rsidRPr="0032733C" w:rsidRDefault="00707F6B" w:rsidP="002416D0">
            <w:pPr>
              <w:spacing w:before="40" w:after="40"/>
              <w:jc w:val="both"/>
              <w:rPr>
                <w:rFonts w:ascii="Trebuchet MS" w:eastAsia="Calibri" w:hAnsi="Trebuchet MS" w:cs="Times New Roman"/>
                <w:sz w:val="20"/>
                <w:szCs w:val="20"/>
              </w:rPr>
            </w:pPr>
          </w:p>
        </w:tc>
        <w:tc>
          <w:tcPr>
            <w:tcW w:w="5528" w:type="dxa"/>
            <w:shd w:val="pct10" w:color="auto" w:fill="auto"/>
            <w:vAlign w:val="center"/>
          </w:tcPr>
          <w:p w:rsidR="00707F6B" w:rsidRPr="0032733C" w:rsidRDefault="00707F6B" w:rsidP="002416D0">
            <w:pPr>
              <w:spacing w:before="60" w:after="60"/>
              <w:jc w:val="both"/>
              <w:rPr>
                <w:rFonts w:ascii="Trebuchet MS" w:eastAsia="Calibri" w:hAnsi="Trebuchet MS" w:cs="Times New Roman"/>
                <w:sz w:val="16"/>
                <w:szCs w:val="16"/>
              </w:rPr>
            </w:pPr>
            <w:r w:rsidRPr="0032733C">
              <w:rPr>
                <w:rFonts w:ascii="Trebuchet MS" w:eastAsia="Calibri" w:hAnsi="Trebuchet MS" w:cs="Times New Roman"/>
                <w:sz w:val="16"/>
                <w:szCs w:val="16"/>
              </w:rPr>
              <w:t xml:space="preserve">La coordinación de las </w:t>
            </w:r>
            <w:r w:rsidRPr="0032733C">
              <w:rPr>
                <w:rFonts w:ascii="Trebuchet MS" w:eastAsia="Calibri" w:hAnsi="Trebuchet MS" w:cs="Times New Roman"/>
                <w:b/>
                <w:sz w:val="16"/>
                <w:szCs w:val="16"/>
              </w:rPr>
              <w:t>prácticas</w:t>
            </w:r>
            <w:r w:rsidRPr="0032733C">
              <w:rPr>
                <w:rFonts w:ascii="Trebuchet MS" w:eastAsia="Calibri" w:hAnsi="Trebuchet MS" w:cs="Times New Roman"/>
                <w:sz w:val="16"/>
                <w:szCs w:val="16"/>
              </w:rPr>
              <w:t xml:space="preserve"> </w:t>
            </w:r>
            <w:r w:rsidRPr="0032733C">
              <w:rPr>
                <w:rFonts w:ascii="Trebuchet MS" w:eastAsia="Calibri" w:hAnsi="Trebuchet MS" w:cs="Times New Roman"/>
                <w:b/>
                <w:sz w:val="16"/>
                <w:szCs w:val="16"/>
              </w:rPr>
              <w:t>externas</w:t>
            </w:r>
            <w:r w:rsidRPr="0032733C">
              <w:rPr>
                <w:rFonts w:ascii="Trebuchet MS" w:eastAsia="Calibri" w:hAnsi="Trebuchet MS" w:cs="Times New Roman"/>
                <w:sz w:val="16"/>
                <w:szCs w:val="16"/>
              </w:rPr>
              <w:t>, en su caso, ha sido adecuada.</w:t>
            </w:r>
          </w:p>
        </w:tc>
        <w:tc>
          <w:tcPr>
            <w:tcW w:w="1021" w:type="dxa"/>
            <w:vAlign w:val="center"/>
          </w:tcPr>
          <w:p w:rsidR="00707F6B" w:rsidRPr="0032733C" w:rsidRDefault="00275E25" w:rsidP="002416D0">
            <w:pPr>
              <w:ind w:left="-92" w:right="-135"/>
              <w:jc w:val="center"/>
              <w:rPr>
                <w:rFonts w:ascii="Trebuchet MS" w:hAnsi="Trebuchet MS"/>
                <w:sz w:val="20"/>
                <w:szCs w:val="20"/>
              </w:rPr>
            </w:pPr>
            <w:r>
              <w:rPr>
                <w:rFonts w:ascii="Trebuchet MS" w:hAnsi="Trebuchet MS"/>
                <w:sz w:val="20"/>
                <w:szCs w:val="20"/>
              </w:rPr>
              <w:t>X</w:t>
            </w:r>
          </w:p>
        </w:tc>
        <w:tc>
          <w:tcPr>
            <w:tcW w:w="1021" w:type="dxa"/>
            <w:vAlign w:val="center"/>
          </w:tcPr>
          <w:p w:rsidR="00707F6B" w:rsidRPr="0032733C" w:rsidRDefault="00707F6B" w:rsidP="002416D0">
            <w:pPr>
              <w:ind w:left="-92" w:right="-135"/>
              <w:jc w:val="center"/>
              <w:rPr>
                <w:rFonts w:ascii="Trebuchet MS" w:hAnsi="Trebuchet MS"/>
                <w:sz w:val="20"/>
                <w:szCs w:val="20"/>
              </w:rPr>
            </w:pPr>
          </w:p>
        </w:tc>
        <w:tc>
          <w:tcPr>
            <w:tcW w:w="1021" w:type="dxa"/>
            <w:vAlign w:val="center"/>
          </w:tcPr>
          <w:p w:rsidR="00707F6B" w:rsidRPr="0032733C" w:rsidRDefault="00707F6B" w:rsidP="002416D0">
            <w:pPr>
              <w:ind w:left="-92" w:right="-135"/>
              <w:jc w:val="center"/>
              <w:rPr>
                <w:rFonts w:ascii="Trebuchet MS" w:hAnsi="Trebuchet MS"/>
                <w:sz w:val="20"/>
                <w:szCs w:val="20"/>
              </w:rPr>
            </w:pPr>
          </w:p>
        </w:tc>
      </w:tr>
      <w:tr w:rsidR="00707F6B" w:rsidTr="007D1E54">
        <w:tc>
          <w:tcPr>
            <w:tcW w:w="479" w:type="dxa"/>
            <w:shd w:val="clear" w:color="auto" w:fill="auto"/>
            <w:vAlign w:val="center"/>
          </w:tcPr>
          <w:p w:rsidR="00707F6B" w:rsidRPr="0032733C" w:rsidRDefault="00707F6B" w:rsidP="002416D0">
            <w:pPr>
              <w:spacing w:before="40" w:after="40"/>
              <w:jc w:val="both"/>
              <w:rPr>
                <w:rFonts w:ascii="Trebuchet MS" w:eastAsia="Calibri" w:hAnsi="Trebuchet MS" w:cs="Times New Roman"/>
                <w:sz w:val="20"/>
                <w:szCs w:val="20"/>
              </w:rPr>
            </w:pPr>
          </w:p>
        </w:tc>
        <w:tc>
          <w:tcPr>
            <w:tcW w:w="480" w:type="dxa"/>
            <w:shd w:val="clear" w:color="auto" w:fill="auto"/>
            <w:vAlign w:val="center"/>
          </w:tcPr>
          <w:p w:rsidR="00707F6B" w:rsidRPr="0032733C" w:rsidRDefault="00707F6B" w:rsidP="002416D0">
            <w:pPr>
              <w:spacing w:before="40" w:after="40"/>
              <w:jc w:val="both"/>
              <w:rPr>
                <w:rFonts w:ascii="Trebuchet MS" w:eastAsia="Calibri" w:hAnsi="Trebuchet MS" w:cs="Times New Roman"/>
                <w:sz w:val="20"/>
                <w:szCs w:val="20"/>
              </w:rPr>
            </w:pPr>
          </w:p>
        </w:tc>
        <w:tc>
          <w:tcPr>
            <w:tcW w:w="5528" w:type="dxa"/>
            <w:shd w:val="pct10" w:color="auto" w:fill="auto"/>
            <w:vAlign w:val="center"/>
          </w:tcPr>
          <w:p w:rsidR="00707F6B" w:rsidRPr="0032733C" w:rsidRDefault="00707F6B" w:rsidP="002416D0">
            <w:pPr>
              <w:spacing w:before="60" w:after="60"/>
              <w:jc w:val="both"/>
              <w:rPr>
                <w:rFonts w:ascii="Trebuchet MS" w:eastAsia="Calibri" w:hAnsi="Trebuchet MS" w:cs="Times New Roman"/>
                <w:sz w:val="16"/>
                <w:szCs w:val="16"/>
              </w:rPr>
            </w:pPr>
            <w:r w:rsidRPr="0032733C">
              <w:rPr>
                <w:rFonts w:ascii="Trebuchet MS" w:eastAsia="Calibri" w:hAnsi="Trebuchet MS" w:cs="Times New Roman"/>
                <w:sz w:val="16"/>
                <w:szCs w:val="16"/>
              </w:rPr>
              <w:t xml:space="preserve">La coordinación de los </w:t>
            </w:r>
            <w:r w:rsidRPr="0032733C">
              <w:rPr>
                <w:rFonts w:ascii="Trebuchet MS" w:eastAsia="Calibri" w:hAnsi="Trebuchet MS" w:cs="Times New Roman"/>
                <w:b/>
                <w:sz w:val="16"/>
                <w:szCs w:val="16"/>
              </w:rPr>
              <w:t>programas de</w:t>
            </w:r>
            <w:r w:rsidRPr="0032733C">
              <w:rPr>
                <w:rFonts w:ascii="Trebuchet MS" w:eastAsia="Calibri" w:hAnsi="Trebuchet MS" w:cs="Times New Roman"/>
                <w:sz w:val="16"/>
                <w:szCs w:val="16"/>
              </w:rPr>
              <w:t xml:space="preserve"> </w:t>
            </w:r>
            <w:r w:rsidRPr="0032733C">
              <w:rPr>
                <w:rFonts w:ascii="Trebuchet MS" w:eastAsia="Calibri" w:hAnsi="Trebuchet MS" w:cs="Times New Roman"/>
                <w:b/>
                <w:sz w:val="16"/>
                <w:szCs w:val="16"/>
              </w:rPr>
              <w:t>movilidad</w:t>
            </w:r>
            <w:r w:rsidRPr="0032733C">
              <w:rPr>
                <w:rFonts w:ascii="Trebuchet MS" w:eastAsia="Calibri" w:hAnsi="Trebuchet MS" w:cs="Times New Roman"/>
                <w:sz w:val="16"/>
                <w:szCs w:val="16"/>
              </w:rPr>
              <w:t>, en su caso, ha sido adecuada.</w:t>
            </w:r>
          </w:p>
        </w:tc>
        <w:tc>
          <w:tcPr>
            <w:tcW w:w="1021" w:type="dxa"/>
            <w:vAlign w:val="center"/>
          </w:tcPr>
          <w:p w:rsidR="00707F6B" w:rsidRPr="0032733C" w:rsidRDefault="00275E25" w:rsidP="002416D0">
            <w:pPr>
              <w:ind w:left="-92" w:right="-135"/>
              <w:jc w:val="center"/>
              <w:rPr>
                <w:rFonts w:ascii="Trebuchet MS" w:hAnsi="Trebuchet MS"/>
                <w:sz w:val="20"/>
                <w:szCs w:val="20"/>
              </w:rPr>
            </w:pPr>
            <w:r>
              <w:rPr>
                <w:rFonts w:ascii="Trebuchet MS" w:hAnsi="Trebuchet MS"/>
                <w:sz w:val="20"/>
                <w:szCs w:val="20"/>
              </w:rPr>
              <w:t>X</w:t>
            </w:r>
          </w:p>
        </w:tc>
        <w:tc>
          <w:tcPr>
            <w:tcW w:w="1021" w:type="dxa"/>
            <w:vAlign w:val="center"/>
          </w:tcPr>
          <w:p w:rsidR="00707F6B" w:rsidRPr="0032733C" w:rsidRDefault="00707F6B" w:rsidP="002416D0">
            <w:pPr>
              <w:ind w:left="-92" w:right="-135"/>
              <w:jc w:val="center"/>
              <w:rPr>
                <w:rFonts w:ascii="Trebuchet MS" w:hAnsi="Trebuchet MS"/>
                <w:sz w:val="20"/>
                <w:szCs w:val="20"/>
              </w:rPr>
            </w:pPr>
          </w:p>
        </w:tc>
        <w:tc>
          <w:tcPr>
            <w:tcW w:w="1021" w:type="dxa"/>
            <w:vAlign w:val="center"/>
          </w:tcPr>
          <w:p w:rsidR="00707F6B" w:rsidRPr="0032733C" w:rsidRDefault="00707F6B" w:rsidP="002416D0">
            <w:pPr>
              <w:ind w:left="-92" w:right="-135"/>
              <w:jc w:val="center"/>
              <w:rPr>
                <w:rFonts w:ascii="Trebuchet MS" w:hAnsi="Trebuchet MS"/>
                <w:sz w:val="20"/>
                <w:szCs w:val="20"/>
              </w:rPr>
            </w:pPr>
          </w:p>
        </w:tc>
      </w:tr>
      <w:tr w:rsidR="00707F6B" w:rsidTr="007D1E54">
        <w:tc>
          <w:tcPr>
            <w:tcW w:w="479" w:type="dxa"/>
            <w:shd w:val="clear" w:color="auto" w:fill="auto"/>
            <w:vAlign w:val="center"/>
          </w:tcPr>
          <w:p w:rsidR="00707F6B" w:rsidRPr="0032733C" w:rsidRDefault="00707F6B" w:rsidP="002416D0">
            <w:pPr>
              <w:spacing w:before="40" w:after="40"/>
              <w:jc w:val="both"/>
              <w:rPr>
                <w:rFonts w:ascii="Trebuchet MS" w:eastAsia="Calibri" w:hAnsi="Trebuchet MS" w:cs="Times New Roman"/>
                <w:sz w:val="20"/>
                <w:szCs w:val="20"/>
              </w:rPr>
            </w:pPr>
          </w:p>
        </w:tc>
        <w:tc>
          <w:tcPr>
            <w:tcW w:w="480" w:type="dxa"/>
            <w:shd w:val="clear" w:color="auto" w:fill="auto"/>
            <w:vAlign w:val="center"/>
          </w:tcPr>
          <w:p w:rsidR="00707F6B" w:rsidRPr="0032733C" w:rsidRDefault="00707F6B" w:rsidP="002416D0">
            <w:pPr>
              <w:spacing w:before="40" w:after="40"/>
              <w:jc w:val="both"/>
              <w:rPr>
                <w:rFonts w:ascii="Trebuchet MS" w:eastAsia="Calibri" w:hAnsi="Trebuchet MS" w:cs="Times New Roman"/>
                <w:sz w:val="20"/>
                <w:szCs w:val="20"/>
              </w:rPr>
            </w:pPr>
          </w:p>
        </w:tc>
        <w:tc>
          <w:tcPr>
            <w:tcW w:w="5528" w:type="dxa"/>
            <w:shd w:val="pct10" w:color="auto" w:fill="auto"/>
            <w:vAlign w:val="center"/>
          </w:tcPr>
          <w:p w:rsidR="00707F6B" w:rsidRPr="0032733C" w:rsidRDefault="00707F6B" w:rsidP="002416D0">
            <w:pPr>
              <w:spacing w:before="60" w:after="60"/>
              <w:jc w:val="both"/>
              <w:rPr>
                <w:rFonts w:ascii="Trebuchet MS" w:eastAsia="Calibri" w:hAnsi="Trebuchet MS" w:cs="Times New Roman"/>
                <w:sz w:val="16"/>
                <w:szCs w:val="16"/>
              </w:rPr>
            </w:pPr>
            <w:r w:rsidRPr="0032733C">
              <w:rPr>
                <w:rFonts w:ascii="Trebuchet MS" w:eastAsia="Calibri" w:hAnsi="Trebuchet MS" w:cs="Times New Roman"/>
                <w:sz w:val="16"/>
                <w:szCs w:val="16"/>
              </w:rPr>
              <w:t xml:space="preserve">La coordinación para la impartición de un mismo título en </w:t>
            </w:r>
            <w:r w:rsidRPr="0032733C">
              <w:rPr>
                <w:rFonts w:ascii="Trebuchet MS" w:eastAsia="Calibri" w:hAnsi="Trebuchet MS" w:cs="Times New Roman"/>
                <w:b/>
                <w:sz w:val="16"/>
                <w:szCs w:val="16"/>
              </w:rPr>
              <w:t>varios centros</w:t>
            </w:r>
            <w:r w:rsidRPr="0032733C">
              <w:rPr>
                <w:rFonts w:ascii="Trebuchet MS" w:eastAsia="Calibri" w:hAnsi="Trebuchet MS" w:cs="Times New Roman"/>
                <w:sz w:val="16"/>
                <w:szCs w:val="16"/>
              </w:rPr>
              <w:t>, en su caso, ha sido adecuada.</w:t>
            </w:r>
          </w:p>
        </w:tc>
        <w:tc>
          <w:tcPr>
            <w:tcW w:w="1021" w:type="dxa"/>
            <w:vAlign w:val="center"/>
          </w:tcPr>
          <w:p w:rsidR="00707F6B" w:rsidRPr="0032733C" w:rsidRDefault="00707F6B" w:rsidP="002416D0">
            <w:pPr>
              <w:ind w:left="-92" w:right="-135"/>
              <w:jc w:val="center"/>
              <w:rPr>
                <w:rFonts w:ascii="Trebuchet MS" w:hAnsi="Trebuchet MS"/>
                <w:sz w:val="20"/>
                <w:szCs w:val="20"/>
              </w:rPr>
            </w:pPr>
          </w:p>
        </w:tc>
        <w:tc>
          <w:tcPr>
            <w:tcW w:w="1021" w:type="dxa"/>
            <w:vAlign w:val="center"/>
          </w:tcPr>
          <w:p w:rsidR="00707F6B" w:rsidRPr="0032733C" w:rsidRDefault="00707F6B" w:rsidP="002416D0">
            <w:pPr>
              <w:ind w:left="-92" w:right="-135"/>
              <w:jc w:val="center"/>
              <w:rPr>
                <w:rFonts w:ascii="Trebuchet MS" w:hAnsi="Trebuchet MS"/>
                <w:sz w:val="20"/>
                <w:szCs w:val="20"/>
              </w:rPr>
            </w:pPr>
          </w:p>
        </w:tc>
        <w:tc>
          <w:tcPr>
            <w:tcW w:w="1021" w:type="dxa"/>
            <w:vAlign w:val="center"/>
          </w:tcPr>
          <w:p w:rsidR="00707F6B" w:rsidRPr="0032733C" w:rsidRDefault="00707F6B" w:rsidP="002416D0">
            <w:pPr>
              <w:ind w:left="-92" w:right="-135"/>
              <w:jc w:val="center"/>
              <w:rPr>
                <w:rFonts w:ascii="Trebuchet MS" w:hAnsi="Trebuchet MS"/>
                <w:sz w:val="20"/>
                <w:szCs w:val="20"/>
              </w:rPr>
            </w:pPr>
          </w:p>
        </w:tc>
      </w:tr>
      <w:tr w:rsidR="00707F6B" w:rsidTr="007D1E54">
        <w:tc>
          <w:tcPr>
            <w:tcW w:w="479" w:type="dxa"/>
            <w:shd w:val="clear" w:color="auto" w:fill="auto"/>
            <w:vAlign w:val="center"/>
          </w:tcPr>
          <w:p w:rsidR="00707F6B" w:rsidRPr="0032733C" w:rsidRDefault="00707F6B" w:rsidP="002416D0">
            <w:pPr>
              <w:spacing w:before="40" w:after="40"/>
              <w:jc w:val="both"/>
              <w:rPr>
                <w:rFonts w:ascii="Trebuchet MS" w:eastAsia="Calibri" w:hAnsi="Trebuchet MS" w:cs="Times New Roman"/>
                <w:sz w:val="20"/>
                <w:szCs w:val="20"/>
              </w:rPr>
            </w:pPr>
          </w:p>
        </w:tc>
        <w:tc>
          <w:tcPr>
            <w:tcW w:w="480" w:type="dxa"/>
            <w:shd w:val="clear" w:color="auto" w:fill="auto"/>
            <w:vAlign w:val="center"/>
          </w:tcPr>
          <w:p w:rsidR="00707F6B" w:rsidRPr="0032733C" w:rsidRDefault="00707F6B" w:rsidP="002416D0">
            <w:pPr>
              <w:spacing w:before="40" w:after="40"/>
              <w:jc w:val="both"/>
              <w:rPr>
                <w:rFonts w:ascii="Trebuchet MS" w:eastAsia="Calibri" w:hAnsi="Trebuchet MS" w:cs="Times New Roman"/>
                <w:sz w:val="20"/>
                <w:szCs w:val="20"/>
              </w:rPr>
            </w:pPr>
          </w:p>
        </w:tc>
        <w:tc>
          <w:tcPr>
            <w:tcW w:w="5528" w:type="dxa"/>
            <w:shd w:val="pct10" w:color="auto" w:fill="auto"/>
            <w:vAlign w:val="center"/>
          </w:tcPr>
          <w:p w:rsidR="00707F6B" w:rsidRPr="0032733C" w:rsidRDefault="00707F6B" w:rsidP="002416D0">
            <w:pPr>
              <w:spacing w:before="40" w:after="40"/>
              <w:jc w:val="both"/>
              <w:rPr>
                <w:rFonts w:ascii="Trebuchet MS" w:eastAsia="Calibri" w:hAnsi="Trebuchet MS" w:cs="Times New Roman"/>
                <w:sz w:val="16"/>
                <w:szCs w:val="16"/>
              </w:rPr>
            </w:pPr>
            <w:r w:rsidRPr="0032733C">
              <w:rPr>
                <w:rFonts w:ascii="Trebuchet MS" w:eastAsia="Calibri" w:hAnsi="Trebuchet MS" w:cs="Times New Roman"/>
                <w:sz w:val="16"/>
                <w:szCs w:val="16"/>
              </w:rPr>
              <w:t>La implantación, en su caso, del programa de estudios simultaneo (</w:t>
            </w:r>
            <w:r w:rsidRPr="0032733C">
              <w:rPr>
                <w:rFonts w:ascii="Trebuchet MS" w:eastAsia="Calibri" w:hAnsi="Trebuchet MS" w:cs="Times New Roman"/>
                <w:b/>
                <w:sz w:val="16"/>
                <w:szCs w:val="16"/>
              </w:rPr>
              <w:t>título doble</w:t>
            </w:r>
            <w:r w:rsidRPr="0032733C">
              <w:rPr>
                <w:rFonts w:ascii="Trebuchet MS" w:eastAsia="Calibri" w:hAnsi="Trebuchet MS" w:cs="Times New Roman"/>
                <w:sz w:val="16"/>
                <w:szCs w:val="16"/>
              </w:rPr>
              <w:t>) se ha desarrollado conforme a las memorias verificadas de cada título y cumpliendo los estándares de gestión académica de cada título (reconocimiento, planificación,...).</w:t>
            </w:r>
          </w:p>
        </w:tc>
        <w:tc>
          <w:tcPr>
            <w:tcW w:w="1021" w:type="dxa"/>
            <w:vAlign w:val="center"/>
          </w:tcPr>
          <w:p w:rsidR="00707F6B" w:rsidRPr="0032733C" w:rsidRDefault="00707F6B" w:rsidP="002416D0">
            <w:pPr>
              <w:ind w:left="-92" w:right="-135"/>
              <w:jc w:val="center"/>
              <w:rPr>
                <w:rFonts w:ascii="Trebuchet MS" w:hAnsi="Trebuchet MS"/>
                <w:sz w:val="20"/>
                <w:szCs w:val="20"/>
              </w:rPr>
            </w:pPr>
          </w:p>
        </w:tc>
        <w:tc>
          <w:tcPr>
            <w:tcW w:w="1021" w:type="dxa"/>
            <w:vAlign w:val="center"/>
          </w:tcPr>
          <w:p w:rsidR="00707F6B" w:rsidRPr="0032733C" w:rsidRDefault="00707F6B" w:rsidP="002416D0">
            <w:pPr>
              <w:ind w:left="-92" w:right="-135"/>
              <w:jc w:val="center"/>
              <w:rPr>
                <w:rFonts w:ascii="Trebuchet MS" w:hAnsi="Trebuchet MS"/>
                <w:sz w:val="20"/>
                <w:szCs w:val="20"/>
              </w:rPr>
            </w:pPr>
          </w:p>
        </w:tc>
        <w:tc>
          <w:tcPr>
            <w:tcW w:w="1021" w:type="dxa"/>
            <w:vAlign w:val="center"/>
          </w:tcPr>
          <w:p w:rsidR="00707F6B" w:rsidRPr="0032733C" w:rsidRDefault="00707F6B" w:rsidP="002416D0">
            <w:pPr>
              <w:ind w:left="-92" w:right="-135"/>
              <w:jc w:val="center"/>
              <w:rPr>
                <w:rFonts w:ascii="Trebuchet MS" w:hAnsi="Trebuchet MS"/>
                <w:sz w:val="20"/>
                <w:szCs w:val="20"/>
              </w:rPr>
            </w:pPr>
          </w:p>
        </w:tc>
      </w:tr>
      <w:tr w:rsidR="00707F6B" w:rsidTr="007D1E54">
        <w:tc>
          <w:tcPr>
            <w:tcW w:w="479" w:type="dxa"/>
            <w:shd w:val="clear" w:color="auto" w:fill="auto"/>
            <w:vAlign w:val="center"/>
          </w:tcPr>
          <w:p w:rsidR="00707F6B" w:rsidRPr="0032733C" w:rsidRDefault="00707F6B" w:rsidP="002416D0">
            <w:pPr>
              <w:spacing w:before="40" w:after="40"/>
              <w:jc w:val="both"/>
              <w:rPr>
                <w:rFonts w:ascii="Trebuchet MS" w:eastAsia="Calibri" w:hAnsi="Trebuchet MS" w:cs="Times New Roman"/>
                <w:sz w:val="20"/>
                <w:szCs w:val="20"/>
              </w:rPr>
            </w:pPr>
          </w:p>
        </w:tc>
        <w:tc>
          <w:tcPr>
            <w:tcW w:w="480" w:type="dxa"/>
            <w:shd w:val="clear" w:color="auto" w:fill="auto"/>
            <w:vAlign w:val="center"/>
          </w:tcPr>
          <w:p w:rsidR="00707F6B" w:rsidRPr="0032733C" w:rsidRDefault="00707F6B" w:rsidP="002416D0">
            <w:pPr>
              <w:spacing w:before="40" w:after="40"/>
              <w:jc w:val="both"/>
              <w:rPr>
                <w:rFonts w:ascii="Trebuchet MS" w:eastAsia="Calibri" w:hAnsi="Trebuchet MS" w:cs="Times New Roman"/>
                <w:sz w:val="20"/>
                <w:szCs w:val="20"/>
              </w:rPr>
            </w:pPr>
          </w:p>
        </w:tc>
        <w:tc>
          <w:tcPr>
            <w:tcW w:w="5528" w:type="dxa"/>
            <w:shd w:val="pct10" w:color="auto" w:fill="auto"/>
            <w:vAlign w:val="center"/>
          </w:tcPr>
          <w:p w:rsidR="00707F6B" w:rsidRPr="0032733C" w:rsidRDefault="00707F6B" w:rsidP="002416D0">
            <w:pPr>
              <w:spacing w:before="60" w:after="60"/>
              <w:jc w:val="both"/>
              <w:rPr>
                <w:rFonts w:ascii="Trebuchet MS" w:eastAsia="Calibri" w:hAnsi="Trebuchet MS" w:cs="Times New Roman"/>
                <w:sz w:val="16"/>
                <w:szCs w:val="16"/>
              </w:rPr>
            </w:pPr>
            <w:r w:rsidRPr="0032733C">
              <w:rPr>
                <w:rFonts w:ascii="Trebuchet MS" w:eastAsia="Calibri" w:hAnsi="Trebuchet MS" w:cs="Times New Roman"/>
                <w:sz w:val="16"/>
                <w:szCs w:val="16"/>
              </w:rPr>
              <w:t xml:space="preserve">La implantación, en su caso, del </w:t>
            </w:r>
            <w:r w:rsidRPr="0032733C">
              <w:rPr>
                <w:rFonts w:ascii="Trebuchet MS" w:eastAsia="Calibri" w:hAnsi="Trebuchet MS" w:cs="Times New Roman"/>
                <w:b/>
                <w:sz w:val="16"/>
                <w:szCs w:val="16"/>
              </w:rPr>
              <w:t>curso de adaptación</w:t>
            </w:r>
            <w:r w:rsidRPr="0032733C">
              <w:rPr>
                <w:rFonts w:ascii="Trebuchet MS" w:eastAsia="Calibri" w:hAnsi="Trebuchet MS" w:cs="Times New Roman"/>
                <w:sz w:val="16"/>
                <w:szCs w:val="16"/>
              </w:rPr>
              <w:t xml:space="preserve"> se ha desarrollado conforme a la memoria verificada.</w:t>
            </w:r>
          </w:p>
        </w:tc>
        <w:tc>
          <w:tcPr>
            <w:tcW w:w="1021" w:type="dxa"/>
            <w:vAlign w:val="center"/>
          </w:tcPr>
          <w:p w:rsidR="00707F6B" w:rsidRPr="0032733C" w:rsidRDefault="00707F6B" w:rsidP="002416D0">
            <w:pPr>
              <w:ind w:left="-92" w:right="-135"/>
              <w:jc w:val="center"/>
              <w:rPr>
                <w:rFonts w:ascii="Trebuchet MS" w:hAnsi="Trebuchet MS"/>
                <w:sz w:val="20"/>
                <w:szCs w:val="20"/>
              </w:rPr>
            </w:pPr>
          </w:p>
        </w:tc>
        <w:tc>
          <w:tcPr>
            <w:tcW w:w="1021" w:type="dxa"/>
            <w:vAlign w:val="center"/>
          </w:tcPr>
          <w:p w:rsidR="00707F6B" w:rsidRPr="0032733C" w:rsidRDefault="00707F6B" w:rsidP="002416D0">
            <w:pPr>
              <w:ind w:left="-92" w:right="-135"/>
              <w:jc w:val="center"/>
              <w:rPr>
                <w:rFonts w:ascii="Trebuchet MS" w:hAnsi="Trebuchet MS"/>
                <w:sz w:val="20"/>
                <w:szCs w:val="20"/>
              </w:rPr>
            </w:pPr>
          </w:p>
        </w:tc>
        <w:tc>
          <w:tcPr>
            <w:tcW w:w="1021" w:type="dxa"/>
            <w:vAlign w:val="center"/>
          </w:tcPr>
          <w:p w:rsidR="00707F6B" w:rsidRPr="0032733C" w:rsidRDefault="00707F6B" w:rsidP="002416D0">
            <w:pPr>
              <w:ind w:left="-92" w:right="-135"/>
              <w:jc w:val="center"/>
              <w:rPr>
                <w:rFonts w:ascii="Trebuchet MS" w:hAnsi="Trebuchet MS"/>
                <w:sz w:val="20"/>
                <w:szCs w:val="20"/>
              </w:rPr>
            </w:pPr>
          </w:p>
        </w:tc>
      </w:tr>
      <w:tr w:rsidR="00707F6B" w:rsidTr="007D1E54">
        <w:tc>
          <w:tcPr>
            <w:tcW w:w="479" w:type="dxa"/>
            <w:shd w:val="clear" w:color="auto" w:fill="auto"/>
            <w:vAlign w:val="center"/>
          </w:tcPr>
          <w:p w:rsidR="00707F6B" w:rsidRPr="0032733C" w:rsidRDefault="00707F6B" w:rsidP="002416D0">
            <w:pPr>
              <w:spacing w:before="40" w:after="40"/>
              <w:jc w:val="both"/>
              <w:rPr>
                <w:rFonts w:ascii="Trebuchet MS" w:eastAsia="Calibri" w:hAnsi="Trebuchet MS" w:cs="Times New Roman"/>
                <w:sz w:val="20"/>
                <w:szCs w:val="20"/>
              </w:rPr>
            </w:pPr>
          </w:p>
        </w:tc>
        <w:tc>
          <w:tcPr>
            <w:tcW w:w="480" w:type="dxa"/>
            <w:shd w:val="clear" w:color="auto" w:fill="auto"/>
            <w:vAlign w:val="center"/>
          </w:tcPr>
          <w:p w:rsidR="00707F6B" w:rsidRPr="0032733C" w:rsidRDefault="00707F6B" w:rsidP="002416D0">
            <w:pPr>
              <w:spacing w:before="40" w:after="40"/>
              <w:jc w:val="both"/>
              <w:rPr>
                <w:rFonts w:ascii="Trebuchet MS" w:eastAsia="Calibri" w:hAnsi="Trebuchet MS" w:cs="Times New Roman"/>
                <w:sz w:val="20"/>
                <w:szCs w:val="20"/>
              </w:rPr>
            </w:pPr>
          </w:p>
        </w:tc>
        <w:tc>
          <w:tcPr>
            <w:tcW w:w="5528" w:type="dxa"/>
            <w:shd w:val="pct10" w:color="auto" w:fill="auto"/>
            <w:vAlign w:val="center"/>
          </w:tcPr>
          <w:p w:rsidR="00707F6B" w:rsidRPr="0032733C" w:rsidRDefault="00707F6B" w:rsidP="002416D0">
            <w:pPr>
              <w:spacing w:before="60" w:after="60"/>
              <w:jc w:val="both"/>
              <w:rPr>
                <w:rFonts w:ascii="Trebuchet MS" w:eastAsia="Calibri" w:hAnsi="Trebuchet MS" w:cs="Times New Roman"/>
                <w:sz w:val="16"/>
                <w:szCs w:val="16"/>
              </w:rPr>
            </w:pPr>
            <w:r w:rsidRPr="0032733C">
              <w:rPr>
                <w:rFonts w:ascii="Trebuchet MS" w:eastAsia="Calibri" w:hAnsi="Trebuchet MS" w:cs="Times New Roman"/>
                <w:sz w:val="16"/>
                <w:szCs w:val="16"/>
              </w:rPr>
              <w:t xml:space="preserve">Se han garantizado los derechos de los estudiantes afectados, en su caso, por la </w:t>
            </w:r>
            <w:r w:rsidRPr="0032733C">
              <w:rPr>
                <w:rFonts w:ascii="Trebuchet MS" w:eastAsia="Calibri" w:hAnsi="Trebuchet MS" w:cs="Times New Roman"/>
                <w:b/>
                <w:sz w:val="16"/>
                <w:szCs w:val="16"/>
              </w:rPr>
              <w:t>extinción</w:t>
            </w:r>
            <w:r w:rsidRPr="0032733C">
              <w:rPr>
                <w:rFonts w:ascii="Trebuchet MS" w:eastAsia="Calibri" w:hAnsi="Trebuchet MS" w:cs="Times New Roman"/>
                <w:sz w:val="16"/>
                <w:szCs w:val="16"/>
              </w:rPr>
              <w:t xml:space="preserve"> de un título anterior que ha dado origen al actual</w:t>
            </w:r>
            <w:r w:rsidR="00BE7307">
              <w:rPr>
                <w:rFonts w:ascii="Trebuchet MS" w:eastAsia="Calibri" w:hAnsi="Trebuchet MS" w:cs="Times New Roman"/>
                <w:sz w:val="16"/>
                <w:szCs w:val="16"/>
              </w:rPr>
              <w:t>.</w:t>
            </w:r>
          </w:p>
        </w:tc>
        <w:tc>
          <w:tcPr>
            <w:tcW w:w="1021" w:type="dxa"/>
            <w:vAlign w:val="center"/>
          </w:tcPr>
          <w:p w:rsidR="00707F6B" w:rsidRPr="0032733C" w:rsidRDefault="00766779" w:rsidP="002416D0">
            <w:pPr>
              <w:ind w:left="-92" w:right="-135"/>
              <w:jc w:val="center"/>
              <w:rPr>
                <w:rFonts w:ascii="Trebuchet MS" w:hAnsi="Trebuchet MS"/>
                <w:sz w:val="20"/>
                <w:szCs w:val="20"/>
              </w:rPr>
            </w:pPr>
            <w:r>
              <w:rPr>
                <w:rFonts w:ascii="Trebuchet MS" w:hAnsi="Trebuchet MS"/>
                <w:sz w:val="20"/>
                <w:szCs w:val="20"/>
              </w:rPr>
              <w:t>X</w:t>
            </w:r>
          </w:p>
        </w:tc>
        <w:tc>
          <w:tcPr>
            <w:tcW w:w="1021" w:type="dxa"/>
            <w:vAlign w:val="center"/>
          </w:tcPr>
          <w:p w:rsidR="00707F6B" w:rsidRPr="0032733C" w:rsidRDefault="00707F6B" w:rsidP="002416D0">
            <w:pPr>
              <w:ind w:left="-92" w:right="-135"/>
              <w:jc w:val="center"/>
              <w:rPr>
                <w:rFonts w:ascii="Trebuchet MS" w:hAnsi="Trebuchet MS"/>
                <w:sz w:val="20"/>
                <w:szCs w:val="20"/>
              </w:rPr>
            </w:pPr>
          </w:p>
        </w:tc>
        <w:tc>
          <w:tcPr>
            <w:tcW w:w="1021" w:type="dxa"/>
            <w:vAlign w:val="center"/>
          </w:tcPr>
          <w:p w:rsidR="00707F6B" w:rsidRPr="0032733C" w:rsidRDefault="00707F6B" w:rsidP="002416D0">
            <w:pPr>
              <w:ind w:left="-92" w:right="-135"/>
              <w:jc w:val="center"/>
              <w:rPr>
                <w:rFonts w:ascii="Trebuchet MS" w:hAnsi="Trebuchet MS"/>
                <w:sz w:val="20"/>
                <w:szCs w:val="20"/>
              </w:rPr>
            </w:pPr>
          </w:p>
        </w:tc>
      </w:tr>
      <w:tr w:rsidR="00707F6B" w:rsidTr="007D1E54">
        <w:tc>
          <w:tcPr>
            <w:tcW w:w="9351" w:type="dxa"/>
            <w:gridSpan w:val="6"/>
            <w:shd w:val="pct10" w:color="auto" w:fill="auto"/>
            <w:vAlign w:val="center"/>
          </w:tcPr>
          <w:p w:rsidR="00707F6B" w:rsidRPr="00344ADA" w:rsidRDefault="00707F6B" w:rsidP="002416D0">
            <w:pPr>
              <w:spacing w:before="40" w:after="40"/>
              <w:rPr>
                <w:rFonts w:ascii="Trebuchet MS" w:hAnsi="Trebuchet MS"/>
                <w:sz w:val="18"/>
                <w:szCs w:val="18"/>
              </w:rPr>
            </w:pPr>
            <w:r w:rsidRPr="00344ADA">
              <w:rPr>
                <w:rFonts w:ascii="Trebuchet MS" w:hAnsi="Trebuchet MS"/>
                <w:sz w:val="18"/>
                <w:szCs w:val="18"/>
              </w:rPr>
              <w:t>JUSTIFICACIÓN</w:t>
            </w:r>
          </w:p>
        </w:tc>
      </w:tr>
      <w:tr w:rsidR="00707F6B" w:rsidTr="007D1E54">
        <w:tc>
          <w:tcPr>
            <w:tcW w:w="9351" w:type="dxa"/>
            <w:gridSpan w:val="6"/>
            <w:tcBorders>
              <w:bottom w:val="single" w:sz="4" w:space="0" w:color="auto"/>
            </w:tcBorders>
            <w:vAlign w:val="center"/>
          </w:tcPr>
          <w:p w:rsidR="004C74C0" w:rsidRDefault="004C74C0" w:rsidP="004C74C0">
            <w:pPr>
              <w:shd w:val="clear" w:color="auto" w:fill="FFFFFF" w:themeFill="background1"/>
              <w:spacing w:before="60" w:after="60"/>
              <w:ind w:left="171" w:right="34" w:hanging="171"/>
              <w:jc w:val="both"/>
              <w:rPr>
                <w:rFonts w:ascii="Arial" w:hAnsi="Arial" w:cs="Arial"/>
                <w:color w:val="FF0000"/>
                <w:sz w:val="18"/>
                <w:szCs w:val="18"/>
              </w:rPr>
            </w:pPr>
          </w:p>
          <w:p w:rsidR="006E053E" w:rsidRPr="004C74C0" w:rsidRDefault="004F708B" w:rsidP="004C74C0">
            <w:pPr>
              <w:shd w:val="clear" w:color="auto" w:fill="FFFFFF" w:themeFill="background1"/>
              <w:spacing w:before="60" w:after="60"/>
              <w:ind w:left="171" w:right="34" w:hanging="171"/>
              <w:jc w:val="both"/>
              <w:rPr>
                <w:rFonts w:ascii="Arial" w:hAnsi="Arial" w:cs="Arial"/>
                <w:sz w:val="18"/>
                <w:szCs w:val="18"/>
              </w:rPr>
            </w:pPr>
            <w:r>
              <w:rPr>
                <w:rFonts w:ascii="Arial" w:hAnsi="Arial" w:cs="Arial"/>
                <w:color w:val="FF0000"/>
                <w:sz w:val="18"/>
                <w:szCs w:val="18"/>
              </w:rPr>
              <w:t xml:space="preserve">  </w:t>
            </w:r>
            <w:r w:rsidR="004C74C0" w:rsidRPr="004C74C0">
              <w:rPr>
                <w:rFonts w:ascii="Arial" w:hAnsi="Arial" w:cs="Arial"/>
                <w:sz w:val="18"/>
                <w:szCs w:val="18"/>
              </w:rPr>
              <w:t xml:space="preserve"> </w:t>
            </w:r>
            <w:r w:rsidRPr="004C74C0">
              <w:rPr>
                <w:rFonts w:ascii="Arial" w:hAnsi="Arial" w:cs="Arial"/>
                <w:sz w:val="18"/>
                <w:szCs w:val="18"/>
              </w:rPr>
              <w:t xml:space="preserve">Respecto a </w:t>
            </w:r>
            <w:r w:rsidRPr="004C74C0">
              <w:rPr>
                <w:rFonts w:ascii="Arial" w:hAnsi="Arial" w:cs="Arial"/>
                <w:b/>
                <w:sz w:val="18"/>
                <w:szCs w:val="18"/>
              </w:rPr>
              <w:t>acceso y admisión</w:t>
            </w:r>
            <w:r w:rsidR="004C74C0" w:rsidRPr="004C74C0">
              <w:rPr>
                <w:rFonts w:ascii="Arial" w:hAnsi="Arial" w:cs="Arial"/>
                <w:b/>
                <w:sz w:val="18"/>
                <w:szCs w:val="18"/>
              </w:rPr>
              <w:t xml:space="preserve"> de alumnos </w:t>
            </w:r>
            <w:r w:rsidR="004C74C0" w:rsidRPr="004C74C0">
              <w:rPr>
                <w:rFonts w:ascii="Arial" w:hAnsi="Arial" w:cs="Arial"/>
                <w:sz w:val="18"/>
                <w:szCs w:val="18"/>
              </w:rPr>
              <w:t>y</w:t>
            </w:r>
            <w:r w:rsidR="006E053E" w:rsidRPr="004C74C0">
              <w:rPr>
                <w:rFonts w:ascii="Arial" w:hAnsi="Arial" w:cs="Arial"/>
                <w:sz w:val="18"/>
                <w:szCs w:val="18"/>
              </w:rPr>
              <w:t xml:space="preserve"> pese al descenso en número de becas s</w:t>
            </w:r>
            <w:r w:rsidRPr="004C74C0">
              <w:rPr>
                <w:rFonts w:ascii="Arial" w:hAnsi="Arial" w:cs="Arial"/>
                <w:sz w:val="18"/>
                <w:szCs w:val="18"/>
              </w:rPr>
              <w:t>e</w:t>
            </w:r>
            <w:r w:rsidR="00E501F0" w:rsidRPr="004C74C0">
              <w:rPr>
                <w:rFonts w:ascii="Arial" w:hAnsi="Arial" w:cs="Arial"/>
                <w:sz w:val="18"/>
                <w:szCs w:val="18"/>
              </w:rPr>
              <w:t xml:space="preserve"> </w:t>
            </w:r>
            <w:r w:rsidRPr="004C74C0">
              <w:rPr>
                <w:rFonts w:ascii="Arial" w:hAnsi="Arial" w:cs="Arial"/>
                <w:sz w:val="18"/>
                <w:szCs w:val="18"/>
              </w:rPr>
              <w:t xml:space="preserve">ha conseguido mantener </w:t>
            </w:r>
            <w:r w:rsidR="00275E25" w:rsidRPr="004C74C0">
              <w:rPr>
                <w:rFonts w:ascii="Arial" w:hAnsi="Arial" w:cs="Arial"/>
                <w:sz w:val="18"/>
                <w:szCs w:val="18"/>
              </w:rPr>
              <w:t xml:space="preserve">la </w:t>
            </w:r>
            <w:r w:rsidR="00E501F0" w:rsidRPr="004C74C0">
              <w:rPr>
                <w:rFonts w:ascii="Arial" w:hAnsi="Arial" w:cs="Arial"/>
                <w:sz w:val="18"/>
                <w:szCs w:val="18"/>
              </w:rPr>
              <w:t xml:space="preserve">estabilidad en el </w:t>
            </w:r>
            <w:r w:rsidR="006E053E" w:rsidRPr="004C74C0">
              <w:rPr>
                <w:rFonts w:ascii="Arial" w:hAnsi="Arial" w:cs="Arial"/>
                <w:sz w:val="18"/>
                <w:szCs w:val="18"/>
              </w:rPr>
              <w:t xml:space="preserve"> </w:t>
            </w:r>
            <w:r w:rsidR="00E501F0" w:rsidRPr="004C74C0">
              <w:rPr>
                <w:rFonts w:ascii="Arial" w:hAnsi="Arial" w:cs="Arial"/>
                <w:sz w:val="18"/>
                <w:szCs w:val="18"/>
              </w:rPr>
              <w:t>número</w:t>
            </w:r>
            <w:r w:rsidR="00275E25" w:rsidRPr="004C74C0">
              <w:rPr>
                <w:rFonts w:ascii="Arial" w:hAnsi="Arial" w:cs="Arial"/>
                <w:sz w:val="18"/>
                <w:szCs w:val="18"/>
              </w:rPr>
              <w:t xml:space="preserve"> de matriculados</w:t>
            </w:r>
            <w:r w:rsidR="006E053E" w:rsidRPr="004C74C0">
              <w:rPr>
                <w:rFonts w:ascii="Arial" w:hAnsi="Arial" w:cs="Arial"/>
                <w:sz w:val="18"/>
                <w:szCs w:val="18"/>
              </w:rPr>
              <w:t>:</w:t>
            </w:r>
            <w:r w:rsidRPr="004C74C0">
              <w:rPr>
                <w:rFonts w:ascii="Arial" w:hAnsi="Arial" w:cs="Arial"/>
                <w:sz w:val="18"/>
                <w:szCs w:val="18"/>
              </w:rPr>
              <w:t>12 alumnos para el curso 2015-16 de</w:t>
            </w:r>
            <w:r w:rsidR="006E053E" w:rsidRPr="004C74C0">
              <w:rPr>
                <w:rFonts w:ascii="Arial" w:hAnsi="Arial" w:cs="Arial"/>
                <w:sz w:val="18"/>
                <w:szCs w:val="18"/>
              </w:rPr>
              <w:t xml:space="preserve"> </w:t>
            </w:r>
            <w:r w:rsidRPr="004C74C0">
              <w:rPr>
                <w:rFonts w:ascii="Arial" w:hAnsi="Arial" w:cs="Arial"/>
                <w:sz w:val="18"/>
                <w:szCs w:val="18"/>
              </w:rPr>
              <w:t xml:space="preserve">nueva matrícula ; 13 para el curso 16-17; 17 alumnos para el curso 2017-18 y </w:t>
            </w:r>
            <w:r w:rsidR="006E053E" w:rsidRPr="004C74C0">
              <w:rPr>
                <w:rFonts w:ascii="Arial" w:hAnsi="Arial" w:cs="Arial"/>
                <w:sz w:val="18"/>
                <w:szCs w:val="18"/>
              </w:rPr>
              <w:t xml:space="preserve">ya </w:t>
            </w:r>
            <w:r w:rsidRPr="004C74C0">
              <w:rPr>
                <w:rFonts w:ascii="Arial" w:hAnsi="Arial" w:cs="Arial"/>
                <w:sz w:val="18"/>
                <w:szCs w:val="18"/>
              </w:rPr>
              <w:t>21 para este nuevo curso 2018-19</w:t>
            </w:r>
            <w:r w:rsidR="006E053E" w:rsidRPr="004C74C0">
              <w:rPr>
                <w:rFonts w:ascii="Arial" w:hAnsi="Arial" w:cs="Arial"/>
                <w:sz w:val="18"/>
                <w:szCs w:val="18"/>
              </w:rPr>
              <w:t>.</w:t>
            </w:r>
          </w:p>
          <w:p w:rsidR="004C74C0" w:rsidRDefault="004C74C0" w:rsidP="004C74C0">
            <w:pPr>
              <w:shd w:val="clear" w:color="auto" w:fill="FFFFFF" w:themeFill="background1"/>
              <w:spacing w:before="60" w:after="60"/>
              <w:ind w:left="171" w:right="-136"/>
              <w:jc w:val="both"/>
              <w:rPr>
                <w:rFonts w:ascii="Arial" w:hAnsi="Arial" w:cs="Arial"/>
                <w:sz w:val="18"/>
                <w:szCs w:val="18"/>
              </w:rPr>
            </w:pPr>
          </w:p>
          <w:p w:rsidR="00E501F0" w:rsidRPr="004C74C0" w:rsidRDefault="005A2946" w:rsidP="004C74C0">
            <w:pPr>
              <w:shd w:val="clear" w:color="auto" w:fill="FFFFFF" w:themeFill="background1"/>
              <w:spacing w:before="60" w:after="60"/>
              <w:ind w:left="171" w:right="34"/>
              <w:jc w:val="both"/>
              <w:rPr>
                <w:rFonts w:ascii="Arial" w:hAnsi="Arial" w:cs="Arial"/>
                <w:sz w:val="18"/>
                <w:szCs w:val="18"/>
              </w:rPr>
            </w:pPr>
            <w:r w:rsidRPr="004C74C0">
              <w:rPr>
                <w:rFonts w:ascii="Arial" w:hAnsi="Arial" w:cs="Arial"/>
                <w:sz w:val="18"/>
                <w:szCs w:val="18"/>
              </w:rPr>
              <w:t>El master s</w:t>
            </w:r>
            <w:r w:rsidR="00E501F0" w:rsidRPr="004C74C0">
              <w:rPr>
                <w:rFonts w:ascii="Arial" w:hAnsi="Arial" w:cs="Arial"/>
                <w:sz w:val="18"/>
                <w:szCs w:val="18"/>
              </w:rPr>
              <w:t xml:space="preserve">iempre </w:t>
            </w:r>
            <w:r w:rsidRPr="004C74C0">
              <w:rPr>
                <w:rFonts w:ascii="Arial" w:hAnsi="Arial" w:cs="Arial"/>
                <w:sz w:val="18"/>
                <w:szCs w:val="18"/>
              </w:rPr>
              <w:t xml:space="preserve">ha contado con una buena proyección internacional y todos los años hay alumnos procedentes de universidades </w:t>
            </w:r>
            <w:r w:rsidR="00E501F0" w:rsidRPr="004C74C0">
              <w:rPr>
                <w:rFonts w:ascii="Arial" w:hAnsi="Arial" w:cs="Arial"/>
                <w:sz w:val="18"/>
                <w:szCs w:val="18"/>
              </w:rPr>
              <w:t>latinoamerican</w:t>
            </w:r>
            <w:r w:rsidR="006E053E" w:rsidRPr="004C74C0">
              <w:rPr>
                <w:rFonts w:ascii="Arial" w:hAnsi="Arial" w:cs="Arial"/>
                <w:sz w:val="18"/>
                <w:szCs w:val="18"/>
              </w:rPr>
              <w:t>a</w:t>
            </w:r>
            <w:r w:rsidR="00E501F0" w:rsidRPr="004C74C0">
              <w:rPr>
                <w:rFonts w:ascii="Arial" w:hAnsi="Arial" w:cs="Arial"/>
                <w:sz w:val="18"/>
                <w:szCs w:val="18"/>
              </w:rPr>
              <w:t xml:space="preserve"> </w:t>
            </w:r>
            <w:r w:rsidR="004C74C0" w:rsidRPr="004C74C0">
              <w:rPr>
                <w:rFonts w:ascii="Arial" w:hAnsi="Arial" w:cs="Arial"/>
                <w:sz w:val="18"/>
                <w:szCs w:val="18"/>
              </w:rPr>
              <w:t xml:space="preserve">que suponen, variando según años,  en torno a un 30% de la matrícula total </w:t>
            </w:r>
          </w:p>
          <w:p w:rsidR="004C74C0" w:rsidRDefault="004C74C0" w:rsidP="004C74C0">
            <w:pPr>
              <w:shd w:val="clear" w:color="auto" w:fill="FFFFFF" w:themeFill="background1"/>
              <w:spacing w:before="60" w:after="60"/>
              <w:ind w:left="142" w:right="-136"/>
              <w:jc w:val="both"/>
              <w:rPr>
                <w:rFonts w:ascii="Arial" w:hAnsi="Arial" w:cs="Arial"/>
                <w:sz w:val="18"/>
                <w:szCs w:val="18"/>
              </w:rPr>
            </w:pPr>
          </w:p>
          <w:p w:rsidR="004C74C0" w:rsidRDefault="005A2946" w:rsidP="004C74C0">
            <w:pPr>
              <w:shd w:val="clear" w:color="auto" w:fill="FFFFFF" w:themeFill="background1"/>
              <w:spacing w:before="60" w:after="60"/>
              <w:ind w:left="142" w:right="34"/>
              <w:jc w:val="both"/>
              <w:rPr>
                <w:rFonts w:ascii="Arial" w:hAnsi="Arial" w:cs="Arial"/>
                <w:sz w:val="18"/>
                <w:szCs w:val="18"/>
              </w:rPr>
            </w:pPr>
            <w:r w:rsidRPr="004C74C0">
              <w:rPr>
                <w:rFonts w:ascii="Arial" w:hAnsi="Arial" w:cs="Arial"/>
                <w:sz w:val="18"/>
                <w:szCs w:val="18"/>
              </w:rPr>
              <w:t xml:space="preserve">El perfil de </w:t>
            </w:r>
            <w:r w:rsidR="00E501F0" w:rsidRPr="004C74C0">
              <w:rPr>
                <w:rFonts w:ascii="Arial" w:hAnsi="Arial" w:cs="Arial"/>
                <w:sz w:val="18"/>
                <w:szCs w:val="18"/>
              </w:rPr>
              <w:t>ingreso</w:t>
            </w:r>
            <w:r w:rsidRPr="004C74C0">
              <w:rPr>
                <w:rFonts w:ascii="Arial" w:hAnsi="Arial" w:cs="Arial"/>
                <w:sz w:val="18"/>
                <w:szCs w:val="18"/>
              </w:rPr>
              <w:t xml:space="preserve"> mantiene un carácter </w:t>
            </w:r>
            <w:r w:rsidR="00BD2BCD" w:rsidRPr="004C74C0">
              <w:rPr>
                <w:rFonts w:ascii="Arial" w:hAnsi="Arial" w:cs="Arial"/>
                <w:sz w:val="18"/>
                <w:szCs w:val="18"/>
              </w:rPr>
              <w:t>interdi</w:t>
            </w:r>
            <w:r w:rsidR="006E053E" w:rsidRPr="004C74C0">
              <w:rPr>
                <w:rFonts w:ascii="Arial" w:hAnsi="Arial" w:cs="Arial"/>
                <w:sz w:val="18"/>
                <w:szCs w:val="18"/>
              </w:rPr>
              <w:t>s</w:t>
            </w:r>
            <w:r w:rsidR="00BD2BCD" w:rsidRPr="004C74C0">
              <w:rPr>
                <w:rFonts w:ascii="Arial" w:hAnsi="Arial" w:cs="Arial"/>
                <w:sz w:val="18"/>
                <w:szCs w:val="18"/>
              </w:rPr>
              <w:t>ciplinar</w:t>
            </w:r>
            <w:r w:rsidRPr="004C74C0">
              <w:rPr>
                <w:rFonts w:ascii="Arial" w:hAnsi="Arial" w:cs="Arial"/>
                <w:sz w:val="18"/>
                <w:szCs w:val="18"/>
              </w:rPr>
              <w:t>. El grueso del alumnado procede de titulaciones de Ciencias Sociales (sociología</w:t>
            </w:r>
            <w:r w:rsidR="006E053E" w:rsidRPr="004C74C0">
              <w:rPr>
                <w:rFonts w:ascii="Arial" w:hAnsi="Arial" w:cs="Arial"/>
                <w:sz w:val="18"/>
                <w:szCs w:val="18"/>
              </w:rPr>
              <w:t xml:space="preserve"> y </w:t>
            </w:r>
            <w:r w:rsidRPr="004C74C0">
              <w:rPr>
                <w:rFonts w:ascii="Arial" w:hAnsi="Arial" w:cs="Arial"/>
                <w:sz w:val="18"/>
                <w:szCs w:val="18"/>
              </w:rPr>
              <w:t xml:space="preserve"> trabajo social</w:t>
            </w:r>
            <w:r w:rsidR="004C74C0">
              <w:rPr>
                <w:rFonts w:ascii="Arial" w:hAnsi="Arial" w:cs="Arial"/>
                <w:sz w:val="18"/>
                <w:szCs w:val="18"/>
              </w:rPr>
              <w:t xml:space="preserve"> especialmente </w:t>
            </w:r>
            <w:r w:rsidRPr="004C74C0">
              <w:rPr>
                <w:rFonts w:ascii="Arial" w:hAnsi="Arial" w:cs="Arial"/>
                <w:sz w:val="18"/>
                <w:szCs w:val="18"/>
              </w:rPr>
              <w:t xml:space="preserve">) pero se cuenta además con alumnos procedentes de nuevas titulaciones como criminología (3 alumnos en </w:t>
            </w:r>
            <w:r w:rsidR="004C74C0">
              <w:rPr>
                <w:rFonts w:ascii="Arial" w:hAnsi="Arial" w:cs="Arial"/>
                <w:sz w:val="18"/>
                <w:szCs w:val="18"/>
              </w:rPr>
              <w:t>20</w:t>
            </w:r>
            <w:r w:rsidRPr="004C74C0">
              <w:rPr>
                <w:rFonts w:ascii="Arial" w:hAnsi="Arial" w:cs="Arial"/>
                <w:sz w:val="18"/>
                <w:szCs w:val="18"/>
              </w:rPr>
              <w:t xml:space="preserve">16-17; o de otras titulaciones que abordan las políticas sociales desde un ángulo propio como es psicología (2 alumnos en </w:t>
            </w:r>
            <w:r w:rsidR="004C74C0">
              <w:rPr>
                <w:rFonts w:ascii="Arial" w:hAnsi="Arial" w:cs="Arial"/>
                <w:sz w:val="18"/>
                <w:szCs w:val="18"/>
              </w:rPr>
              <w:t>20</w:t>
            </w:r>
            <w:r w:rsidRPr="004C74C0">
              <w:rPr>
                <w:rFonts w:ascii="Arial" w:hAnsi="Arial" w:cs="Arial"/>
                <w:sz w:val="18"/>
                <w:szCs w:val="18"/>
              </w:rPr>
              <w:t>17-18); educación social</w:t>
            </w:r>
            <w:r w:rsidR="004C74C0">
              <w:rPr>
                <w:rFonts w:ascii="Arial" w:hAnsi="Arial" w:cs="Arial"/>
                <w:sz w:val="18"/>
                <w:szCs w:val="18"/>
              </w:rPr>
              <w:t xml:space="preserve"> (dos en 2018-19)</w:t>
            </w:r>
            <w:r w:rsidRPr="004C74C0">
              <w:rPr>
                <w:rFonts w:ascii="Arial" w:hAnsi="Arial" w:cs="Arial"/>
                <w:sz w:val="18"/>
                <w:szCs w:val="18"/>
              </w:rPr>
              <w:t xml:space="preserve">, </w:t>
            </w:r>
          </w:p>
          <w:p w:rsidR="004C74C0" w:rsidRDefault="004C74C0" w:rsidP="004C74C0">
            <w:pPr>
              <w:shd w:val="clear" w:color="auto" w:fill="FFFFFF" w:themeFill="background1"/>
              <w:spacing w:before="60" w:after="60"/>
              <w:ind w:left="142" w:right="34"/>
              <w:jc w:val="both"/>
              <w:rPr>
                <w:rFonts w:ascii="Arial" w:hAnsi="Arial" w:cs="Arial"/>
                <w:sz w:val="18"/>
                <w:szCs w:val="18"/>
              </w:rPr>
            </w:pPr>
          </w:p>
          <w:p w:rsidR="00E501F0" w:rsidRPr="004C74C0" w:rsidRDefault="005A2946" w:rsidP="004C74C0">
            <w:pPr>
              <w:shd w:val="clear" w:color="auto" w:fill="FFFFFF" w:themeFill="background1"/>
              <w:spacing w:before="60" w:after="60"/>
              <w:ind w:left="142" w:right="34"/>
              <w:jc w:val="both"/>
              <w:rPr>
                <w:rFonts w:ascii="Arial" w:hAnsi="Arial" w:cs="Arial"/>
                <w:sz w:val="18"/>
                <w:szCs w:val="18"/>
              </w:rPr>
            </w:pPr>
            <w:r w:rsidRPr="004C74C0">
              <w:rPr>
                <w:rFonts w:ascii="Arial" w:hAnsi="Arial" w:cs="Arial"/>
                <w:sz w:val="18"/>
                <w:szCs w:val="18"/>
              </w:rPr>
              <w:lastRenderedPageBreak/>
              <w:t xml:space="preserve">antropología, derecho o comunicación. La incorporación de titulaciones </w:t>
            </w:r>
            <w:r w:rsidR="009A438D" w:rsidRPr="004C74C0">
              <w:rPr>
                <w:rFonts w:ascii="Arial" w:hAnsi="Arial" w:cs="Arial"/>
                <w:sz w:val="18"/>
                <w:szCs w:val="18"/>
              </w:rPr>
              <w:t xml:space="preserve">que no existían hace unos años </w:t>
            </w:r>
            <w:r w:rsidRPr="004C74C0">
              <w:rPr>
                <w:rFonts w:ascii="Arial" w:hAnsi="Arial" w:cs="Arial"/>
                <w:sz w:val="18"/>
                <w:szCs w:val="18"/>
              </w:rPr>
              <w:t>ha exigido modificaciones en el baremo inicial</w:t>
            </w:r>
            <w:r w:rsidR="004C74C0">
              <w:rPr>
                <w:rFonts w:ascii="Arial" w:hAnsi="Arial" w:cs="Arial"/>
                <w:sz w:val="18"/>
                <w:szCs w:val="18"/>
              </w:rPr>
              <w:t xml:space="preserve"> de tal forma que pudieran ser incorporadas</w:t>
            </w:r>
            <w:r w:rsidR="009A438D" w:rsidRPr="004C74C0">
              <w:rPr>
                <w:rFonts w:ascii="Arial" w:hAnsi="Arial" w:cs="Arial"/>
                <w:sz w:val="18"/>
                <w:szCs w:val="18"/>
              </w:rPr>
              <w:t>.</w:t>
            </w:r>
          </w:p>
          <w:p w:rsidR="00BD2BCD" w:rsidRDefault="00BD2BCD" w:rsidP="00756445">
            <w:pPr>
              <w:spacing w:before="60" w:after="60"/>
              <w:ind w:right="-136"/>
              <w:rPr>
                <w:rFonts w:ascii="Arial" w:hAnsi="Arial" w:cs="Arial"/>
                <w:sz w:val="18"/>
                <w:szCs w:val="18"/>
              </w:rPr>
            </w:pPr>
          </w:p>
          <w:p w:rsidR="00BD2BCD" w:rsidRPr="00932A66" w:rsidRDefault="006E053E" w:rsidP="00743F90">
            <w:pPr>
              <w:spacing w:before="60" w:after="60"/>
              <w:ind w:left="142" w:right="-136"/>
              <w:rPr>
                <w:rFonts w:ascii="Arial" w:hAnsi="Arial" w:cs="Arial"/>
                <w:sz w:val="18"/>
                <w:szCs w:val="18"/>
              </w:rPr>
            </w:pPr>
            <w:r w:rsidRPr="00932A66">
              <w:rPr>
                <w:rFonts w:ascii="Arial" w:hAnsi="Arial" w:cs="Arial"/>
                <w:sz w:val="18"/>
                <w:szCs w:val="18"/>
              </w:rPr>
              <w:t xml:space="preserve">Sobre </w:t>
            </w:r>
            <w:r w:rsidRPr="00932A66">
              <w:rPr>
                <w:rFonts w:ascii="Arial" w:hAnsi="Arial" w:cs="Arial"/>
                <w:b/>
                <w:sz w:val="18"/>
                <w:szCs w:val="18"/>
              </w:rPr>
              <w:t xml:space="preserve">la </w:t>
            </w:r>
            <w:r w:rsidR="00BD2BCD" w:rsidRPr="00932A66">
              <w:rPr>
                <w:rFonts w:ascii="Arial" w:hAnsi="Arial" w:cs="Arial"/>
                <w:b/>
                <w:sz w:val="18"/>
                <w:szCs w:val="18"/>
              </w:rPr>
              <w:t>normativa de permanencia</w:t>
            </w:r>
            <w:r w:rsidRPr="00932A66">
              <w:rPr>
                <w:rFonts w:ascii="Arial" w:hAnsi="Arial" w:cs="Arial"/>
                <w:b/>
                <w:sz w:val="18"/>
                <w:szCs w:val="18"/>
              </w:rPr>
              <w:t xml:space="preserve">, </w:t>
            </w:r>
            <w:r w:rsidRPr="00932A66">
              <w:rPr>
                <w:rFonts w:ascii="Arial" w:hAnsi="Arial" w:cs="Arial"/>
                <w:sz w:val="18"/>
                <w:szCs w:val="18"/>
              </w:rPr>
              <w:t>mencionar que se ha cumplido la normativa</w:t>
            </w:r>
            <w:r w:rsidR="00BD2BCD" w:rsidRPr="00932A66">
              <w:rPr>
                <w:rFonts w:ascii="Arial" w:hAnsi="Arial" w:cs="Arial"/>
                <w:sz w:val="18"/>
                <w:szCs w:val="18"/>
              </w:rPr>
              <w:t xml:space="preserve"> de la Universidad de Salamanca</w:t>
            </w:r>
          </w:p>
          <w:p w:rsidR="00236572" w:rsidRPr="00932A66" w:rsidRDefault="00236572" w:rsidP="00756445">
            <w:pPr>
              <w:spacing w:before="60" w:after="60"/>
              <w:ind w:left="142" w:right="-136"/>
              <w:rPr>
                <w:rFonts w:ascii="Arial" w:hAnsi="Arial" w:cs="Arial"/>
                <w:sz w:val="18"/>
                <w:szCs w:val="18"/>
              </w:rPr>
            </w:pPr>
          </w:p>
          <w:p w:rsidR="00BD2BCD" w:rsidRPr="00932A66" w:rsidRDefault="009A438D" w:rsidP="00756445">
            <w:pPr>
              <w:spacing w:before="60" w:after="60"/>
              <w:ind w:left="142" w:right="-136"/>
              <w:rPr>
                <w:rFonts w:ascii="Arial" w:hAnsi="Arial" w:cs="Arial"/>
                <w:sz w:val="18"/>
                <w:szCs w:val="18"/>
              </w:rPr>
            </w:pPr>
            <w:r w:rsidRPr="00932A66">
              <w:rPr>
                <w:rFonts w:ascii="Arial" w:hAnsi="Arial" w:cs="Arial"/>
                <w:sz w:val="18"/>
                <w:szCs w:val="18"/>
              </w:rPr>
              <w:t>Durante el curso 16-17 dos alumnas se matricular</w:t>
            </w:r>
            <w:r w:rsidR="004710C9" w:rsidRPr="00932A66">
              <w:rPr>
                <w:rFonts w:ascii="Arial" w:hAnsi="Arial" w:cs="Arial"/>
                <w:sz w:val="18"/>
                <w:szCs w:val="18"/>
              </w:rPr>
              <w:t>o</w:t>
            </w:r>
            <w:r w:rsidRPr="00932A66">
              <w:rPr>
                <w:rFonts w:ascii="Arial" w:hAnsi="Arial" w:cs="Arial"/>
                <w:sz w:val="18"/>
                <w:szCs w:val="18"/>
              </w:rPr>
              <w:t xml:space="preserve">n </w:t>
            </w:r>
            <w:r w:rsidR="004710C9" w:rsidRPr="00932A66">
              <w:rPr>
                <w:rFonts w:ascii="Arial" w:hAnsi="Arial" w:cs="Arial"/>
                <w:sz w:val="18"/>
                <w:szCs w:val="18"/>
              </w:rPr>
              <w:t>en el segundo semestre para facilitar la incorporación de alumnos latinoamericanos. Ha sido el único año que se ha seguido este modelo</w:t>
            </w:r>
            <w:r w:rsidR="006E053E" w:rsidRPr="00932A66">
              <w:rPr>
                <w:rFonts w:ascii="Arial" w:hAnsi="Arial" w:cs="Arial"/>
                <w:sz w:val="18"/>
                <w:szCs w:val="18"/>
              </w:rPr>
              <w:t xml:space="preserve">. </w:t>
            </w:r>
            <w:r w:rsidR="00236572" w:rsidRPr="00932A66">
              <w:rPr>
                <w:rFonts w:ascii="Arial" w:hAnsi="Arial" w:cs="Arial"/>
                <w:sz w:val="18"/>
                <w:szCs w:val="18"/>
              </w:rPr>
              <w:t xml:space="preserve">Ha </w:t>
            </w:r>
            <w:r w:rsidR="006E053E" w:rsidRPr="00932A66">
              <w:rPr>
                <w:rFonts w:ascii="Arial" w:hAnsi="Arial" w:cs="Arial"/>
                <w:sz w:val="18"/>
                <w:szCs w:val="18"/>
              </w:rPr>
              <w:t xml:space="preserve">habido en este periodo analizado </w:t>
            </w:r>
            <w:r w:rsidR="00236572" w:rsidRPr="00932A66">
              <w:rPr>
                <w:rFonts w:ascii="Arial" w:hAnsi="Arial" w:cs="Arial"/>
                <w:sz w:val="18"/>
                <w:szCs w:val="18"/>
              </w:rPr>
              <w:t>dos matrículas a tiempo parcial.</w:t>
            </w:r>
          </w:p>
          <w:p w:rsidR="00236572" w:rsidRPr="00932A66" w:rsidRDefault="00236572" w:rsidP="00743F90">
            <w:pPr>
              <w:spacing w:before="60" w:after="60"/>
              <w:ind w:left="142" w:right="-136"/>
              <w:rPr>
                <w:rFonts w:ascii="Arial" w:hAnsi="Arial" w:cs="Arial"/>
                <w:sz w:val="18"/>
                <w:szCs w:val="18"/>
              </w:rPr>
            </w:pPr>
          </w:p>
          <w:p w:rsidR="000405D9" w:rsidRPr="00932A66" w:rsidRDefault="00236572" w:rsidP="00236572">
            <w:pPr>
              <w:spacing w:before="60" w:after="60"/>
              <w:ind w:left="171" w:right="34" w:hanging="142"/>
              <w:jc w:val="both"/>
              <w:rPr>
                <w:rFonts w:ascii="Arial" w:hAnsi="Arial" w:cs="Arial"/>
                <w:sz w:val="18"/>
                <w:szCs w:val="18"/>
              </w:rPr>
            </w:pPr>
            <w:r w:rsidRPr="00932A66">
              <w:rPr>
                <w:rFonts w:ascii="Arial" w:hAnsi="Arial" w:cs="Arial"/>
                <w:b/>
                <w:sz w:val="18"/>
                <w:szCs w:val="18"/>
              </w:rPr>
              <w:t xml:space="preserve">  </w:t>
            </w:r>
            <w:r w:rsidR="00756445" w:rsidRPr="00932A66">
              <w:rPr>
                <w:rFonts w:ascii="Arial" w:hAnsi="Arial" w:cs="Arial"/>
                <w:b/>
                <w:sz w:val="18"/>
                <w:szCs w:val="18"/>
              </w:rPr>
              <w:t>No se han producido reconocimientos de ECTS</w:t>
            </w:r>
            <w:r w:rsidR="00756445" w:rsidRPr="00932A66">
              <w:rPr>
                <w:rFonts w:ascii="Arial" w:hAnsi="Arial" w:cs="Arial"/>
                <w:sz w:val="18"/>
                <w:szCs w:val="18"/>
              </w:rPr>
              <w:t xml:space="preserve">, durante el curso 2016-17 hubo una solicitud de </w:t>
            </w:r>
            <w:r w:rsidRPr="00932A66">
              <w:rPr>
                <w:rFonts w:ascii="Arial" w:hAnsi="Arial" w:cs="Arial"/>
                <w:sz w:val="18"/>
                <w:szCs w:val="18"/>
              </w:rPr>
              <w:t xml:space="preserve"> </w:t>
            </w:r>
            <w:r w:rsidR="00756445" w:rsidRPr="00932A66">
              <w:rPr>
                <w:rFonts w:ascii="Arial" w:hAnsi="Arial" w:cs="Arial"/>
                <w:sz w:val="18"/>
                <w:szCs w:val="18"/>
              </w:rPr>
              <w:t>reconocimiento que no fue aceptada por no cumplir la normativa (se solicitaba reconocer ECTS de grado por máster)</w:t>
            </w:r>
          </w:p>
          <w:p w:rsidR="000405D9" w:rsidRPr="00932A66" w:rsidRDefault="000405D9" w:rsidP="00743F90">
            <w:pPr>
              <w:spacing w:before="60" w:after="60"/>
              <w:ind w:left="142" w:right="-136"/>
              <w:rPr>
                <w:rFonts w:ascii="Arial" w:hAnsi="Arial" w:cs="Arial"/>
                <w:sz w:val="18"/>
                <w:szCs w:val="18"/>
              </w:rPr>
            </w:pPr>
          </w:p>
          <w:p w:rsidR="008B4956" w:rsidRPr="00932A66" w:rsidRDefault="00EF7E2E" w:rsidP="006A2231">
            <w:pPr>
              <w:spacing w:before="60" w:after="60"/>
              <w:ind w:left="142" w:right="34"/>
              <w:jc w:val="both"/>
              <w:rPr>
                <w:rFonts w:ascii="Arial" w:hAnsi="Arial" w:cs="Arial"/>
                <w:sz w:val="18"/>
                <w:szCs w:val="18"/>
              </w:rPr>
            </w:pPr>
            <w:r w:rsidRPr="00932A66">
              <w:rPr>
                <w:rFonts w:ascii="Arial" w:hAnsi="Arial" w:cs="Arial"/>
                <w:sz w:val="18"/>
                <w:szCs w:val="18"/>
              </w:rPr>
              <w:t xml:space="preserve">Respecto a </w:t>
            </w:r>
            <w:r w:rsidRPr="00932A66">
              <w:rPr>
                <w:rFonts w:ascii="Arial" w:hAnsi="Arial" w:cs="Arial"/>
                <w:b/>
                <w:sz w:val="18"/>
                <w:szCs w:val="18"/>
              </w:rPr>
              <w:t>planificación docente</w:t>
            </w:r>
            <w:r w:rsidRPr="00932A66">
              <w:rPr>
                <w:rFonts w:ascii="Arial" w:hAnsi="Arial" w:cs="Arial"/>
                <w:sz w:val="18"/>
                <w:szCs w:val="18"/>
              </w:rPr>
              <w:t>: la</w:t>
            </w:r>
            <w:r w:rsidR="00534EA3" w:rsidRPr="00932A66">
              <w:rPr>
                <w:rFonts w:ascii="Arial" w:hAnsi="Arial" w:cs="Arial"/>
                <w:sz w:val="18"/>
                <w:szCs w:val="18"/>
              </w:rPr>
              <w:t xml:space="preserve"> oferta formativa</w:t>
            </w:r>
            <w:r w:rsidR="008B4956" w:rsidRPr="00932A66">
              <w:rPr>
                <w:rFonts w:ascii="Arial" w:hAnsi="Arial" w:cs="Arial"/>
                <w:sz w:val="18"/>
                <w:szCs w:val="18"/>
              </w:rPr>
              <w:t xml:space="preserve"> del master</w:t>
            </w:r>
            <w:r w:rsidR="00534EA3" w:rsidRPr="00932A66">
              <w:rPr>
                <w:rFonts w:ascii="Arial" w:hAnsi="Arial" w:cs="Arial"/>
                <w:sz w:val="18"/>
                <w:szCs w:val="18"/>
              </w:rPr>
              <w:t xml:space="preserve"> </w:t>
            </w:r>
            <w:r w:rsidRPr="00932A66">
              <w:rPr>
                <w:rFonts w:ascii="Arial" w:hAnsi="Arial" w:cs="Arial"/>
                <w:sz w:val="18"/>
                <w:szCs w:val="18"/>
              </w:rPr>
              <w:t xml:space="preserve">en este periodo </w:t>
            </w:r>
            <w:r w:rsidR="00534EA3" w:rsidRPr="00932A66">
              <w:rPr>
                <w:rFonts w:ascii="Arial" w:hAnsi="Arial" w:cs="Arial"/>
                <w:sz w:val="18"/>
                <w:szCs w:val="18"/>
              </w:rPr>
              <w:t xml:space="preserve">ha respondido a la memoria, ofertando todas las asignaturas optativas, excepto </w:t>
            </w:r>
            <w:r w:rsidR="008B4956" w:rsidRPr="00932A66">
              <w:rPr>
                <w:rFonts w:ascii="Arial" w:hAnsi="Arial" w:cs="Arial"/>
                <w:sz w:val="18"/>
                <w:szCs w:val="18"/>
              </w:rPr>
              <w:t xml:space="preserve">la asignatura de </w:t>
            </w:r>
            <w:r w:rsidR="004710C9" w:rsidRPr="00932A66">
              <w:rPr>
                <w:rFonts w:ascii="Arial" w:hAnsi="Arial" w:cs="Arial"/>
                <w:sz w:val="18"/>
                <w:szCs w:val="18"/>
              </w:rPr>
              <w:t>Cooperación Internacional en el curso 17-18 (esta última por problemas de salud del profesor adscrito)</w:t>
            </w:r>
            <w:r w:rsidR="00756445" w:rsidRPr="00932A66">
              <w:rPr>
                <w:rFonts w:ascii="Arial" w:hAnsi="Arial" w:cs="Arial"/>
                <w:sz w:val="18"/>
                <w:szCs w:val="18"/>
              </w:rPr>
              <w:t xml:space="preserve">. Durante el resto del periodo se han ofertado todas las asignaturas,  habiendo </w:t>
            </w:r>
            <w:r w:rsidR="00534EA3" w:rsidRPr="00932A66">
              <w:rPr>
                <w:rFonts w:ascii="Arial" w:hAnsi="Arial" w:cs="Arial"/>
                <w:sz w:val="18"/>
                <w:szCs w:val="18"/>
              </w:rPr>
              <w:t xml:space="preserve">recuperado la docencia presencial completa de la asignatura Evaluación de Programas, con un profesor </w:t>
            </w:r>
            <w:r w:rsidR="00756445" w:rsidRPr="00932A66">
              <w:rPr>
                <w:rFonts w:ascii="Arial" w:hAnsi="Arial" w:cs="Arial"/>
                <w:sz w:val="18"/>
                <w:szCs w:val="18"/>
              </w:rPr>
              <w:t xml:space="preserve">experto </w:t>
            </w:r>
            <w:r w:rsidR="00534EA3" w:rsidRPr="00932A66">
              <w:rPr>
                <w:rFonts w:ascii="Arial" w:hAnsi="Arial" w:cs="Arial"/>
                <w:sz w:val="18"/>
                <w:szCs w:val="18"/>
              </w:rPr>
              <w:t>de</w:t>
            </w:r>
            <w:r w:rsidR="00756445" w:rsidRPr="00932A66">
              <w:rPr>
                <w:rFonts w:ascii="Arial" w:hAnsi="Arial" w:cs="Arial"/>
                <w:sz w:val="18"/>
                <w:szCs w:val="18"/>
              </w:rPr>
              <w:t>l área de Fundamentos de Análisis Económico de</w:t>
            </w:r>
            <w:r w:rsidR="00534EA3" w:rsidRPr="00932A66">
              <w:rPr>
                <w:rFonts w:ascii="Arial" w:hAnsi="Arial" w:cs="Arial"/>
                <w:sz w:val="18"/>
                <w:szCs w:val="18"/>
              </w:rPr>
              <w:t xml:space="preserve"> la Universidad de Salamanca.</w:t>
            </w:r>
          </w:p>
          <w:p w:rsidR="006A2231" w:rsidRPr="00932A66" w:rsidRDefault="006A2231" w:rsidP="00743F90">
            <w:pPr>
              <w:spacing w:before="60" w:after="60"/>
              <w:ind w:left="142" w:right="-136"/>
              <w:rPr>
                <w:rFonts w:ascii="Arial" w:hAnsi="Arial" w:cs="Arial"/>
                <w:sz w:val="18"/>
                <w:szCs w:val="18"/>
              </w:rPr>
            </w:pPr>
          </w:p>
          <w:p w:rsidR="008B4956" w:rsidRPr="00932A66" w:rsidRDefault="00534EA3" w:rsidP="006A2231">
            <w:pPr>
              <w:spacing w:before="60" w:after="60"/>
              <w:ind w:left="142" w:right="34"/>
              <w:jc w:val="both"/>
              <w:rPr>
                <w:rFonts w:ascii="Arial" w:hAnsi="Arial" w:cs="Arial"/>
                <w:sz w:val="18"/>
                <w:szCs w:val="18"/>
              </w:rPr>
            </w:pPr>
            <w:r w:rsidRPr="00932A66">
              <w:rPr>
                <w:rFonts w:ascii="Arial" w:hAnsi="Arial" w:cs="Arial"/>
                <w:sz w:val="18"/>
                <w:szCs w:val="18"/>
              </w:rPr>
              <w:t xml:space="preserve">También se ha </w:t>
            </w:r>
            <w:r w:rsidR="004710C9" w:rsidRPr="00932A66">
              <w:rPr>
                <w:rFonts w:ascii="Arial" w:hAnsi="Arial" w:cs="Arial"/>
                <w:sz w:val="18"/>
                <w:szCs w:val="18"/>
              </w:rPr>
              <w:t>mantenido</w:t>
            </w:r>
            <w:r w:rsidRPr="00932A66">
              <w:rPr>
                <w:rFonts w:ascii="Arial" w:hAnsi="Arial" w:cs="Arial"/>
                <w:sz w:val="18"/>
                <w:szCs w:val="18"/>
              </w:rPr>
              <w:t xml:space="preserve"> la presencia de </w:t>
            </w:r>
            <w:r w:rsidR="00EF7E2E" w:rsidRPr="00932A66">
              <w:rPr>
                <w:rFonts w:ascii="Arial" w:hAnsi="Arial" w:cs="Arial"/>
                <w:sz w:val="18"/>
                <w:szCs w:val="18"/>
              </w:rPr>
              <w:t>profesores de reconocido prestigio</w:t>
            </w:r>
            <w:r w:rsidRPr="00932A66">
              <w:rPr>
                <w:rFonts w:ascii="Arial" w:hAnsi="Arial" w:cs="Arial"/>
                <w:sz w:val="18"/>
                <w:szCs w:val="18"/>
              </w:rPr>
              <w:t xml:space="preserve"> en la asignatura Seminario de Problemas Sociales</w:t>
            </w:r>
            <w:r w:rsidR="008B4956" w:rsidRPr="00932A66">
              <w:rPr>
                <w:rFonts w:ascii="Arial" w:hAnsi="Arial" w:cs="Arial"/>
                <w:sz w:val="18"/>
                <w:szCs w:val="18"/>
              </w:rPr>
              <w:t xml:space="preserve"> obligatoria para dos perfiles</w:t>
            </w:r>
            <w:r w:rsidR="00EF7E2E" w:rsidRPr="00932A66">
              <w:rPr>
                <w:rFonts w:ascii="Arial" w:hAnsi="Arial" w:cs="Arial"/>
                <w:sz w:val="18"/>
                <w:szCs w:val="18"/>
              </w:rPr>
              <w:t xml:space="preserve">, habiéndose </w:t>
            </w:r>
            <w:r w:rsidRPr="00932A66">
              <w:rPr>
                <w:rFonts w:ascii="Arial" w:hAnsi="Arial" w:cs="Arial"/>
                <w:sz w:val="18"/>
                <w:szCs w:val="18"/>
              </w:rPr>
              <w:t>impartid</w:t>
            </w:r>
            <w:r w:rsidR="008B4956" w:rsidRPr="00932A66">
              <w:rPr>
                <w:rFonts w:ascii="Arial" w:hAnsi="Arial" w:cs="Arial"/>
                <w:sz w:val="18"/>
                <w:szCs w:val="18"/>
              </w:rPr>
              <w:t xml:space="preserve">o por tres catedráticos, dos de ellos de Universidades externas a la </w:t>
            </w:r>
            <w:r w:rsidR="00EF7E2E" w:rsidRPr="00932A66">
              <w:rPr>
                <w:rFonts w:ascii="Arial" w:hAnsi="Arial" w:cs="Arial"/>
                <w:sz w:val="18"/>
                <w:szCs w:val="18"/>
              </w:rPr>
              <w:t>U</w:t>
            </w:r>
            <w:r w:rsidR="00283FC0">
              <w:rPr>
                <w:rFonts w:ascii="Arial" w:hAnsi="Arial" w:cs="Arial"/>
                <w:sz w:val="18"/>
                <w:szCs w:val="18"/>
              </w:rPr>
              <w:t>niversidad de Salamanca.</w:t>
            </w:r>
          </w:p>
          <w:p w:rsidR="00EF7E2E" w:rsidRPr="00932A66" w:rsidRDefault="00EF7E2E" w:rsidP="00043EFE">
            <w:pPr>
              <w:spacing w:before="60" w:after="60"/>
              <w:ind w:left="142" w:right="-136"/>
              <w:rPr>
                <w:rFonts w:ascii="Arial" w:hAnsi="Arial" w:cs="Arial"/>
                <w:sz w:val="18"/>
                <w:szCs w:val="18"/>
              </w:rPr>
            </w:pPr>
          </w:p>
          <w:p w:rsidR="00043EFE" w:rsidRPr="00932A66" w:rsidRDefault="008B4956" w:rsidP="00EF7E2E">
            <w:pPr>
              <w:spacing w:before="60" w:after="60"/>
              <w:ind w:left="142" w:right="34"/>
              <w:jc w:val="both"/>
              <w:rPr>
                <w:rFonts w:ascii="Arial" w:hAnsi="Arial" w:cs="Arial"/>
                <w:sz w:val="18"/>
                <w:szCs w:val="18"/>
              </w:rPr>
            </w:pPr>
            <w:r w:rsidRPr="00932A66">
              <w:rPr>
                <w:rFonts w:ascii="Arial" w:hAnsi="Arial" w:cs="Arial"/>
                <w:sz w:val="18"/>
                <w:szCs w:val="18"/>
              </w:rPr>
              <w:t>A lo largo de estos cuatro años s</w:t>
            </w:r>
            <w:r w:rsidR="00534EA3" w:rsidRPr="00932A66">
              <w:rPr>
                <w:rFonts w:ascii="Arial" w:hAnsi="Arial" w:cs="Arial"/>
                <w:sz w:val="18"/>
                <w:szCs w:val="18"/>
              </w:rPr>
              <w:t>e ha mantenido la docencia de profesional</w:t>
            </w:r>
            <w:r w:rsidR="00EF7E2E" w:rsidRPr="00932A66">
              <w:rPr>
                <w:rFonts w:ascii="Arial" w:hAnsi="Arial" w:cs="Arial"/>
                <w:sz w:val="18"/>
                <w:szCs w:val="18"/>
              </w:rPr>
              <w:t>es externos</w:t>
            </w:r>
            <w:r w:rsidR="00534EA3" w:rsidRPr="00932A66">
              <w:rPr>
                <w:rFonts w:ascii="Arial" w:hAnsi="Arial" w:cs="Arial"/>
                <w:sz w:val="18"/>
                <w:szCs w:val="18"/>
              </w:rPr>
              <w:t>, incluyendo nuevos perfiles, en concreto profesionales de ONG</w:t>
            </w:r>
            <w:r w:rsidR="00EF7E2E" w:rsidRPr="00932A66">
              <w:rPr>
                <w:rFonts w:ascii="Arial" w:hAnsi="Arial" w:cs="Arial"/>
                <w:sz w:val="18"/>
                <w:szCs w:val="18"/>
              </w:rPr>
              <w:t xml:space="preserve">, políticas de juventud, </w:t>
            </w:r>
            <w:r w:rsidR="00534EA3" w:rsidRPr="00932A66">
              <w:rPr>
                <w:rFonts w:ascii="Arial" w:hAnsi="Arial" w:cs="Arial"/>
                <w:sz w:val="18"/>
                <w:szCs w:val="18"/>
              </w:rPr>
              <w:t>servicios de empleo</w:t>
            </w:r>
            <w:r w:rsidR="00EF7E2E" w:rsidRPr="00932A66">
              <w:rPr>
                <w:rFonts w:ascii="Arial" w:hAnsi="Arial" w:cs="Arial"/>
                <w:sz w:val="18"/>
                <w:szCs w:val="18"/>
              </w:rPr>
              <w:t xml:space="preserve"> y servicios penitenciarios</w:t>
            </w:r>
            <w:r w:rsidR="00534EA3" w:rsidRPr="00932A66">
              <w:rPr>
                <w:rFonts w:ascii="Arial" w:hAnsi="Arial" w:cs="Arial"/>
                <w:sz w:val="18"/>
                <w:szCs w:val="18"/>
              </w:rPr>
              <w:t xml:space="preserve">. </w:t>
            </w:r>
            <w:r w:rsidR="00EF7E2E" w:rsidRPr="00932A66">
              <w:rPr>
                <w:rFonts w:ascii="Arial" w:hAnsi="Arial" w:cs="Arial"/>
                <w:sz w:val="18"/>
                <w:szCs w:val="18"/>
              </w:rPr>
              <w:t>Se ha incorpora</w:t>
            </w:r>
            <w:r w:rsidR="00043EFE" w:rsidRPr="00932A66">
              <w:rPr>
                <w:rFonts w:ascii="Arial" w:hAnsi="Arial" w:cs="Arial"/>
                <w:sz w:val="18"/>
                <w:szCs w:val="18"/>
              </w:rPr>
              <w:t>do a responsables de Cruz Roja</w:t>
            </w:r>
            <w:r w:rsidR="00EF7E2E" w:rsidRPr="00932A66">
              <w:rPr>
                <w:rFonts w:ascii="Arial" w:hAnsi="Arial" w:cs="Arial"/>
                <w:sz w:val="18"/>
                <w:szCs w:val="18"/>
              </w:rPr>
              <w:t xml:space="preserve">, </w:t>
            </w:r>
            <w:r w:rsidR="00043EFE" w:rsidRPr="00932A66">
              <w:rPr>
                <w:rFonts w:ascii="Arial" w:hAnsi="Arial" w:cs="Arial"/>
                <w:sz w:val="18"/>
                <w:szCs w:val="18"/>
              </w:rPr>
              <w:t xml:space="preserve">de la empresa </w:t>
            </w:r>
            <w:proofErr w:type="spellStart"/>
            <w:r w:rsidR="00043EFE" w:rsidRPr="00932A66">
              <w:rPr>
                <w:rFonts w:ascii="Arial" w:hAnsi="Arial" w:cs="Arial"/>
                <w:sz w:val="18"/>
                <w:szCs w:val="18"/>
              </w:rPr>
              <w:t>Miraver</w:t>
            </w:r>
            <w:proofErr w:type="spellEnd"/>
            <w:r w:rsidR="00043EFE" w:rsidRPr="00932A66">
              <w:rPr>
                <w:rFonts w:ascii="Arial" w:hAnsi="Arial" w:cs="Arial"/>
                <w:sz w:val="18"/>
                <w:szCs w:val="18"/>
              </w:rPr>
              <w:t xml:space="preserve"> Integración</w:t>
            </w:r>
            <w:r w:rsidR="00EF7E2E" w:rsidRPr="00932A66">
              <w:rPr>
                <w:rFonts w:ascii="Arial" w:hAnsi="Arial" w:cs="Arial"/>
                <w:sz w:val="18"/>
                <w:szCs w:val="18"/>
              </w:rPr>
              <w:t xml:space="preserve">, </w:t>
            </w:r>
            <w:proofErr w:type="spellStart"/>
            <w:r w:rsidR="00EF7E2E" w:rsidRPr="00932A66">
              <w:rPr>
                <w:rFonts w:ascii="Arial" w:hAnsi="Arial" w:cs="Arial"/>
                <w:sz w:val="18"/>
                <w:szCs w:val="18"/>
              </w:rPr>
              <w:t>Asecal</w:t>
            </w:r>
            <w:proofErr w:type="spellEnd"/>
            <w:r w:rsidR="00EF7E2E" w:rsidRPr="00932A66">
              <w:rPr>
                <w:rFonts w:ascii="Arial" w:hAnsi="Arial" w:cs="Arial"/>
                <w:sz w:val="18"/>
                <w:szCs w:val="18"/>
              </w:rPr>
              <w:t xml:space="preserve"> y a un experto en Economía del Bien Común</w:t>
            </w:r>
            <w:r w:rsidR="00043EFE" w:rsidRPr="00932A66">
              <w:rPr>
                <w:rFonts w:ascii="Arial" w:hAnsi="Arial" w:cs="Arial"/>
                <w:sz w:val="18"/>
                <w:szCs w:val="18"/>
              </w:rPr>
              <w:t>.</w:t>
            </w:r>
            <w:r w:rsidR="00EF7E2E" w:rsidRPr="00932A66">
              <w:rPr>
                <w:rFonts w:ascii="Arial" w:hAnsi="Arial" w:cs="Arial"/>
                <w:sz w:val="18"/>
                <w:szCs w:val="18"/>
              </w:rPr>
              <w:t xml:space="preserve"> Se ha </w:t>
            </w:r>
            <w:r w:rsidR="00043EFE" w:rsidRPr="00932A66">
              <w:rPr>
                <w:rFonts w:ascii="Arial" w:hAnsi="Arial" w:cs="Arial"/>
                <w:sz w:val="18"/>
                <w:szCs w:val="18"/>
              </w:rPr>
              <w:t>sustitu</w:t>
            </w:r>
            <w:r w:rsidR="00EF7E2E" w:rsidRPr="00932A66">
              <w:rPr>
                <w:rFonts w:ascii="Arial" w:hAnsi="Arial" w:cs="Arial"/>
                <w:sz w:val="18"/>
                <w:szCs w:val="18"/>
              </w:rPr>
              <w:t xml:space="preserve">ido a </w:t>
            </w:r>
            <w:r w:rsidR="00043EFE" w:rsidRPr="00932A66">
              <w:rPr>
                <w:rFonts w:ascii="Arial" w:hAnsi="Arial" w:cs="Arial"/>
                <w:sz w:val="18"/>
                <w:szCs w:val="18"/>
              </w:rPr>
              <w:t>técnicos del servicio de Bienestar Social del Ayuntamiento de Salamanca</w:t>
            </w:r>
            <w:r w:rsidR="00EF7E2E" w:rsidRPr="00932A66">
              <w:rPr>
                <w:rFonts w:ascii="Arial" w:hAnsi="Arial" w:cs="Arial"/>
                <w:sz w:val="18"/>
                <w:szCs w:val="18"/>
              </w:rPr>
              <w:t>,</w:t>
            </w:r>
            <w:r w:rsidR="00043EFE" w:rsidRPr="00932A66">
              <w:rPr>
                <w:rFonts w:ascii="Arial" w:hAnsi="Arial" w:cs="Arial"/>
                <w:sz w:val="18"/>
                <w:szCs w:val="18"/>
              </w:rPr>
              <w:t xml:space="preserve"> </w:t>
            </w:r>
            <w:r w:rsidR="00EF7E2E" w:rsidRPr="00932A66">
              <w:rPr>
                <w:rFonts w:ascii="Arial" w:hAnsi="Arial" w:cs="Arial"/>
                <w:sz w:val="18"/>
                <w:szCs w:val="18"/>
              </w:rPr>
              <w:t>d</w:t>
            </w:r>
            <w:r w:rsidR="00043EFE" w:rsidRPr="00932A66">
              <w:rPr>
                <w:rFonts w:ascii="Arial" w:hAnsi="Arial" w:cs="Arial"/>
                <w:sz w:val="18"/>
                <w:szCs w:val="18"/>
              </w:rPr>
              <w:t>el Gabinete de Presidencia de la Junta de Castilla y León</w:t>
            </w:r>
            <w:r w:rsidR="00EF7E2E" w:rsidRPr="00932A66">
              <w:rPr>
                <w:rFonts w:ascii="Arial" w:hAnsi="Arial" w:cs="Arial"/>
                <w:sz w:val="18"/>
                <w:szCs w:val="18"/>
              </w:rPr>
              <w:t>, al representante del CSIC y se ha reducido la presencia de los técnicos de la Diputación de Salamanca. Estos cambios han venido motivados por la valoración de los alumnos, la falta de disponibilidad de algunos de los profesionales o el interés por actualizar contenidos en el máster. Todas las decisiones se han valorado en la Comisión Académica del Máster y el impacto se considera positivo puesto que permite la renovación constante</w:t>
            </w:r>
            <w:r w:rsidR="0000360D" w:rsidRPr="00932A66">
              <w:rPr>
                <w:rFonts w:ascii="Arial" w:hAnsi="Arial" w:cs="Arial"/>
                <w:sz w:val="18"/>
                <w:szCs w:val="18"/>
              </w:rPr>
              <w:t xml:space="preserve">. </w:t>
            </w:r>
          </w:p>
          <w:p w:rsidR="00043EFE" w:rsidRPr="00932A66" w:rsidRDefault="00043EFE" w:rsidP="00043EFE">
            <w:pPr>
              <w:spacing w:before="60" w:after="60"/>
              <w:ind w:left="142" w:right="-136"/>
              <w:rPr>
                <w:rFonts w:ascii="Arial" w:hAnsi="Arial" w:cs="Arial"/>
                <w:sz w:val="18"/>
                <w:szCs w:val="18"/>
              </w:rPr>
            </w:pPr>
          </w:p>
          <w:p w:rsidR="00534EA3" w:rsidRPr="006A2231" w:rsidRDefault="00C9103D" w:rsidP="006A2231">
            <w:pPr>
              <w:spacing w:before="60" w:after="60"/>
              <w:ind w:left="142" w:right="34"/>
              <w:jc w:val="both"/>
              <w:rPr>
                <w:rFonts w:ascii="Arial" w:hAnsi="Arial" w:cs="Arial"/>
                <w:color w:val="FF0000"/>
                <w:sz w:val="18"/>
                <w:szCs w:val="18"/>
              </w:rPr>
            </w:pPr>
            <w:r w:rsidRPr="00932A66">
              <w:rPr>
                <w:rFonts w:ascii="Arial" w:hAnsi="Arial" w:cs="Arial"/>
                <w:sz w:val="18"/>
                <w:szCs w:val="18"/>
              </w:rPr>
              <w:t xml:space="preserve">La coordinación de las prácticas cuenta con una profesora responsable que mantiene comunicación fluida con la dirección a lo largo de todo el curso. </w:t>
            </w:r>
            <w:r w:rsidR="0000360D" w:rsidRPr="00932A66">
              <w:rPr>
                <w:rFonts w:ascii="Arial" w:hAnsi="Arial" w:cs="Arial"/>
                <w:sz w:val="18"/>
                <w:szCs w:val="18"/>
              </w:rPr>
              <w:t xml:space="preserve">El total de centros de prácticas ofertados son 17 para este año, ofertando un total de 28 puestos. Si bien suele haber pequeñas modificaciones cada año en el número de plazas derivadas de las necesidades de cada centro y de la posibilidad de incorporar a ciertos periodos alumnos, el cómputo general ha ido incrementándose en los últimos dos años. La oferta prioriza áreas como el desarrollo local, la investigación social, las políticas de intervención en juventud y acción social. Derivadas de la evaluación anual que realizan los alumnos sobre los centros se ha ido modificando la oferta de puestos. En ocasiones se han eliminado centros </w:t>
            </w:r>
            <w:r w:rsidR="006A2231" w:rsidRPr="00932A66">
              <w:rPr>
                <w:rFonts w:ascii="Arial" w:hAnsi="Arial" w:cs="Arial"/>
                <w:sz w:val="18"/>
                <w:szCs w:val="18"/>
              </w:rPr>
              <w:t xml:space="preserve">(por ejemplo Ayuntamiento de Salamanca) </w:t>
            </w:r>
            <w:r w:rsidR="0000360D" w:rsidRPr="00932A66">
              <w:rPr>
                <w:rFonts w:ascii="Arial" w:hAnsi="Arial" w:cs="Arial"/>
                <w:sz w:val="18"/>
                <w:szCs w:val="18"/>
              </w:rPr>
              <w:t>si las circunstancias así lo recomendaban.</w:t>
            </w:r>
            <w:r w:rsidR="0000360D">
              <w:rPr>
                <w:rFonts w:ascii="Arial" w:hAnsi="Arial" w:cs="Arial"/>
                <w:color w:val="FF0000"/>
                <w:sz w:val="18"/>
                <w:szCs w:val="18"/>
              </w:rPr>
              <w:t xml:space="preserve"> </w:t>
            </w:r>
          </w:p>
          <w:p w:rsidR="006A2231" w:rsidRDefault="006A2231" w:rsidP="00932A66">
            <w:pPr>
              <w:spacing w:before="60" w:after="60"/>
              <w:ind w:right="-136"/>
              <w:rPr>
                <w:rFonts w:ascii="Arial" w:hAnsi="Arial" w:cs="Arial"/>
                <w:color w:val="FF0000"/>
                <w:sz w:val="18"/>
                <w:szCs w:val="18"/>
              </w:rPr>
            </w:pPr>
          </w:p>
          <w:p w:rsidR="006A2231" w:rsidRPr="00932A66" w:rsidRDefault="006A2231" w:rsidP="00863E32">
            <w:pPr>
              <w:spacing w:before="60" w:after="60"/>
              <w:ind w:left="142" w:right="34"/>
              <w:jc w:val="both"/>
              <w:rPr>
                <w:rFonts w:ascii="Arial" w:hAnsi="Arial" w:cs="Arial"/>
                <w:sz w:val="18"/>
                <w:szCs w:val="18"/>
              </w:rPr>
            </w:pPr>
            <w:r w:rsidRPr="00932A66">
              <w:rPr>
                <w:rFonts w:ascii="Arial" w:hAnsi="Arial" w:cs="Arial"/>
                <w:sz w:val="18"/>
                <w:szCs w:val="18"/>
              </w:rPr>
              <w:t>La</w:t>
            </w:r>
            <w:r w:rsidRPr="00932A66">
              <w:rPr>
                <w:rFonts w:ascii="Arial" w:hAnsi="Arial" w:cs="Arial"/>
                <w:b/>
                <w:sz w:val="18"/>
                <w:szCs w:val="18"/>
              </w:rPr>
              <w:t xml:space="preserve"> coordinación </w:t>
            </w:r>
            <w:r w:rsidR="00863E32" w:rsidRPr="00932A66">
              <w:rPr>
                <w:rFonts w:ascii="Arial" w:hAnsi="Arial" w:cs="Arial"/>
                <w:b/>
                <w:sz w:val="18"/>
                <w:szCs w:val="18"/>
              </w:rPr>
              <w:t xml:space="preserve">docente </w:t>
            </w:r>
            <w:r w:rsidRPr="00932A66">
              <w:rPr>
                <w:rFonts w:ascii="Arial" w:hAnsi="Arial" w:cs="Arial"/>
                <w:sz w:val="18"/>
                <w:szCs w:val="18"/>
              </w:rPr>
              <w:t xml:space="preserve">se ha llevado a cabo desde la dirección </w:t>
            </w:r>
            <w:r w:rsidR="00863E32" w:rsidRPr="00932A66">
              <w:rPr>
                <w:rFonts w:ascii="Arial" w:hAnsi="Arial" w:cs="Arial"/>
                <w:sz w:val="18"/>
                <w:szCs w:val="18"/>
              </w:rPr>
              <w:t xml:space="preserve">del máster </w:t>
            </w:r>
            <w:r w:rsidRPr="00932A66">
              <w:rPr>
                <w:rFonts w:ascii="Arial" w:hAnsi="Arial" w:cs="Arial"/>
                <w:sz w:val="18"/>
                <w:szCs w:val="18"/>
              </w:rPr>
              <w:t xml:space="preserve">a través de distintas vías. </w:t>
            </w:r>
            <w:r w:rsidR="00863E32" w:rsidRPr="00932A66">
              <w:rPr>
                <w:rFonts w:ascii="Arial" w:hAnsi="Arial" w:cs="Arial"/>
                <w:sz w:val="18"/>
                <w:szCs w:val="18"/>
              </w:rPr>
              <w:t xml:space="preserve">Al comienzo de cada curso en la presentación anual se convoca al profesorado para concretar en un acto con los alumnos las bases de la organización  del curso. En segundo lugar y con </w:t>
            </w:r>
            <w:r w:rsidRPr="00932A66">
              <w:rPr>
                <w:rFonts w:ascii="Arial" w:hAnsi="Arial" w:cs="Arial"/>
                <w:sz w:val="18"/>
                <w:szCs w:val="18"/>
              </w:rPr>
              <w:t xml:space="preserve">carácter informativo </w:t>
            </w:r>
            <w:r w:rsidR="00863E32" w:rsidRPr="00932A66">
              <w:rPr>
                <w:rFonts w:ascii="Arial" w:hAnsi="Arial" w:cs="Arial"/>
                <w:sz w:val="18"/>
                <w:szCs w:val="18"/>
              </w:rPr>
              <w:t xml:space="preserve">se han establecido acciones de coordinación </w:t>
            </w:r>
            <w:r w:rsidRPr="00932A66">
              <w:rPr>
                <w:rFonts w:ascii="Arial" w:hAnsi="Arial" w:cs="Arial"/>
                <w:sz w:val="18"/>
                <w:szCs w:val="18"/>
              </w:rPr>
              <w:t xml:space="preserve">a través del uso del correo electrónico para informar al profesorado de cuestiones </w:t>
            </w:r>
            <w:r w:rsidR="00863E32" w:rsidRPr="00932A66">
              <w:rPr>
                <w:rFonts w:ascii="Arial" w:hAnsi="Arial" w:cs="Arial"/>
                <w:sz w:val="18"/>
                <w:szCs w:val="18"/>
              </w:rPr>
              <w:t xml:space="preserve">generales </w:t>
            </w:r>
            <w:r w:rsidRPr="00932A66">
              <w:rPr>
                <w:rFonts w:ascii="Arial" w:hAnsi="Arial" w:cs="Arial"/>
                <w:sz w:val="18"/>
                <w:szCs w:val="18"/>
              </w:rPr>
              <w:t xml:space="preserve">como plazos, procedimientos y requisitos (comienzo y finalización del curso, comisiones de evaluación, plazos para presentar las líneas de investigación de los profesores, procedimientos respecto al TFM…). </w:t>
            </w:r>
            <w:r w:rsidR="00863E32" w:rsidRPr="00932A66">
              <w:rPr>
                <w:rFonts w:ascii="Arial" w:hAnsi="Arial" w:cs="Arial"/>
                <w:sz w:val="18"/>
                <w:szCs w:val="18"/>
              </w:rPr>
              <w:t>Además, s</w:t>
            </w:r>
            <w:r w:rsidRPr="00932A66">
              <w:rPr>
                <w:rFonts w:ascii="Arial" w:hAnsi="Arial" w:cs="Arial"/>
                <w:sz w:val="18"/>
                <w:szCs w:val="18"/>
              </w:rPr>
              <w:t xml:space="preserve">e han llevado a cabo reuniones </w:t>
            </w:r>
            <w:r w:rsidR="00863E32" w:rsidRPr="00932A66">
              <w:rPr>
                <w:rFonts w:ascii="Arial" w:hAnsi="Arial" w:cs="Arial"/>
                <w:sz w:val="18"/>
                <w:szCs w:val="18"/>
              </w:rPr>
              <w:t xml:space="preserve">específicas </w:t>
            </w:r>
            <w:r w:rsidRPr="00932A66">
              <w:rPr>
                <w:rFonts w:ascii="Arial" w:hAnsi="Arial" w:cs="Arial"/>
                <w:sz w:val="18"/>
                <w:szCs w:val="18"/>
              </w:rPr>
              <w:t xml:space="preserve">de coordinación de profesores </w:t>
            </w:r>
            <w:r w:rsidR="00863E32" w:rsidRPr="00932A66">
              <w:rPr>
                <w:rFonts w:ascii="Arial" w:hAnsi="Arial" w:cs="Arial"/>
                <w:sz w:val="18"/>
                <w:szCs w:val="18"/>
              </w:rPr>
              <w:t xml:space="preserve">(Acta del 16 de junio 2018, por ejemplo) </w:t>
            </w:r>
            <w:r w:rsidRPr="00932A66">
              <w:rPr>
                <w:rFonts w:ascii="Arial" w:hAnsi="Arial" w:cs="Arial"/>
                <w:sz w:val="18"/>
                <w:szCs w:val="18"/>
              </w:rPr>
              <w:t xml:space="preserve">para abordar cuestiones docentes como  pudiera ser </w:t>
            </w:r>
            <w:r w:rsidR="00EB6EBA" w:rsidRPr="00932A66">
              <w:rPr>
                <w:rFonts w:ascii="Arial" w:hAnsi="Arial" w:cs="Arial"/>
                <w:sz w:val="18"/>
                <w:szCs w:val="18"/>
              </w:rPr>
              <w:t xml:space="preserve">la respuesta a la </w:t>
            </w:r>
            <w:r w:rsidRPr="00932A66">
              <w:rPr>
                <w:rFonts w:ascii="Arial" w:hAnsi="Arial" w:cs="Arial"/>
                <w:sz w:val="18"/>
                <w:szCs w:val="18"/>
              </w:rPr>
              <w:t>falta de asistencia</w:t>
            </w:r>
            <w:r w:rsidR="00EB6EBA" w:rsidRPr="00932A66">
              <w:rPr>
                <w:rFonts w:ascii="Arial" w:hAnsi="Arial" w:cs="Arial"/>
                <w:sz w:val="18"/>
                <w:szCs w:val="18"/>
              </w:rPr>
              <w:t xml:space="preserve"> por parte de algunos alumnos</w:t>
            </w:r>
            <w:r w:rsidRPr="00932A66">
              <w:rPr>
                <w:rFonts w:ascii="Arial" w:hAnsi="Arial" w:cs="Arial"/>
                <w:sz w:val="18"/>
                <w:szCs w:val="18"/>
              </w:rPr>
              <w:t xml:space="preserve">, </w:t>
            </w:r>
            <w:r w:rsidR="00EB6EBA" w:rsidRPr="00932A66">
              <w:rPr>
                <w:rFonts w:ascii="Arial" w:hAnsi="Arial" w:cs="Arial"/>
                <w:sz w:val="18"/>
                <w:szCs w:val="18"/>
              </w:rPr>
              <w:t xml:space="preserve">los criterios de </w:t>
            </w:r>
            <w:r w:rsidRPr="00932A66">
              <w:rPr>
                <w:rFonts w:ascii="Arial" w:hAnsi="Arial" w:cs="Arial"/>
                <w:sz w:val="18"/>
                <w:szCs w:val="18"/>
              </w:rPr>
              <w:t xml:space="preserve">distribución de </w:t>
            </w:r>
            <w:r w:rsidR="00863E32" w:rsidRPr="00932A66">
              <w:rPr>
                <w:rFonts w:ascii="Arial" w:hAnsi="Arial" w:cs="Arial"/>
                <w:sz w:val="18"/>
                <w:szCs w:val="18"/>
              </w:rPr>
              <w:t>TFM</w:t>
            </w:r>
            <w:r w:rsidRPr="00932A66">
              <w:rPr>
                <w:rFonts w:ascii="Arial" w:hAnsi="Arial" w:cs="Arial"/>
                <w:sz w:val="18"/>
                <w:szCs w:val="18"/>
              </w:rPr>
              <w:t>…</w:t>
            </w:r>
            <w:r w:rsidR="00EB6EBA" w:rsidRPr="00932A66">
              <w:rPr>
                <w:rFonts w:ascii="Arial" w:hAnsi="Arial" w:cs="Arial"/>
                <w:sz w:val="18"/>
                <w:szCs w:val="18"/>
              </w:rPr>
              <w:t xml:space="preserve"> </w:t>
            </w:r>
          </w:p>
          <w:p w:rsidR="006A2231" w:rsidRPr="00932A66" w:rsidRDefault="006A2231" w:rsidP="00743F90">
            <w:pPr>
              <w:spacing w:before="60" w:after="60"/>
              <w:ind w:left="142" w:right="-136"/>
              <w:rPr>
                <w:rFonts w:ascii="Arial" w:hAnsi="Arial" w:cs="Arial"/>
                <w:sz w:val="18"/>
                <w:szCs w:val="18"/>
              </w:rPr>
            </w:pPr>
          </w:p>
          <w:p w:rsidR="006A2231" w:rsidRPr="00932A66" w:rsidRDefault="00863E32" w:rsidP="00863E32">
            <w:pPr>
              <w:spacing w:before="60" w:after="60"/>
              <w:ind w:left="142" w:right="34"/>
              <w:jc w:val="both"/>
              <w:rPr>
                <w:rFonts w:ascii="Arial" w:hAnsi="Arial" w:cs="Arial"/>
                <w:sz w:val="18"/>
                <w:szCs w:val="18"/>
              </w:rPr>
            </w:pPr>
            <w:r w:rsidRPr="00932A66">
              <w:rPr>
                <w:rFonts w:ascii="Arial" w:hAnsi="Arial" w:cs="Arial"/>
                <w:sz w:val="18"/>
                <w:szCs w:val="18"/>
              </w:rPr>
              <w:t>Además de la propia web (</w:t>
            </w:r>
            <w:hyperlink r:id="rId12" w:history="1">
              <w:r w:rsidRPr="00932A66">
                <w:rPr>
                  <w:rStyle w:val="Hipervnculo"/>
                  <w:rFonts w:ascii="Arial" w:hAnsi="Arial" w:cs="Arial"/>
                  <w:color w:val="auto"/>
                  <w:sz w:val="18"/>
                  <w:szCs w:val="18"/>
                </w:rPr>
                <w:t>http://mspps.usal.es</w:t>
              </w:r>
            </w:hyperlink>
            <w:r w:rsidRPr="00932A66">
              <w:rPr>
                <w:rFonts w:ascii="Arial" w:hAnsi="Arial" w:cs="Arial"/>
                <w:sz w:val="18"/>
                <w:szCs w:val="18"/>
              </w:rPr>
              <w:t>), l</w:t>
            </w:r>
            <w:r w:rsidR="006A2231" w:rsidRPr="00932A66">
              <w:rPr>
                <w:rFonts w:ascii="Arial" w:hAnsi="Arial" w:cs="Arial"/>
                <w:sz w:val="18"/>
                <w:szCs w:val="18"/>
              </w:rPr>
              <w:t xml:space="preserve">os profesores cuentan para cada una de sus asignaturas con </w:t>
            </w:r>
            <w:r w:rsidRPr="00932A66">
              <w:rPr>
                <w:rFonts w:ascii="Arial" w:hAnsi="Arial" w:cs="Arial"/>
                <w:sz w:val="18"/>
                <w:szCs w:val="18"/>
              </w:rPr>
              <w:t xml:space="preserve">una </w:t>
            </w:r>
            <w:r w:rsidR="006A2231" w:rsidRPr="00932A66">
              <w:rPr>
                <w:rFonts w:ascii="Arial" w:hAnsi="Arial" w:cs="Arial"/>
                <w:sz w:val="18"/>
                <w:szCs w:val="18"/>
              </w:rPr>
              <w:t xml:space="preserve">plataforma </w:t>
            </w:r>
            <w:r w:rsidRPr="00932A66">
              <w:rPr>
                <w:rFonts w:ascii="Arial" w:hAnsi="Arial" w:cs="Arial"/>
                <w:sz w:val="18"/>
                <w:szCs w:val="18"/>
              </w:rPr>
              <w:t xml:space="preserve">donde se deposita el material docente y se establecen sistemas de entrega de trabajos y de comunicación con los alumnos (foros) en muchos casos. Se trata de la plataforma </w:t>
            </w:r>
            <w:proofErr w:type="spellStart"/>
            <w:r w:rsidR="006A2231" w:rsidRPr="00932A66">
              <w:rPr>
                <w:rFonts w:ascii="Arial" w:hAnsi="Arial" w:cs="Arial"/>
                <w:sz w:val="18"/>
                <w:szCs w:val="18"/>
              </w:rPr>
              <w:t>Studium</w:t>
            </w:r>
            <w:proofErr w:type="spellEnd"/>
            <w:r w:rsidR="006A2231" w:rsidRPr="00932A66">
              <w:rPr>
                <w:rFonts w:ascii="Arial" w:hAnsi="Arial" w:cs="Arial"/>
                <w:sz w:val="18"/>
                <w:szCs w:val="18"/>
              </w:rPr>
              <w:t xml:space="preserve"> (studium.usal.es). En el caso de asignaturas con profesores externos (sin acceso a </w:t>
            </w:r>
            <w:proofErr w:type="spellStart"/>
            <w:r w:rsidR="006A2231" w:rsidRPr="00932A66">
              <w:rPr>
                <w:rFonts w:ascii="Arial" w:hAnsi="Arial" w:cs="Arial"/>
                <w:sz w:val="18"/>
                <w:szCs w:val="18"/>
              </w:rPr>
              <w:t>Studium</w:t>
            </w:r>
            <w:proofErr w:type="spellEnd"/>
            <w:r w:rsidR="006A2231" w:rsidRPr="00932A66">
              <w:rPr>
                <w:rFonts w:ascii="Arial" w:hAnsi="Arial" w:cs="Arial"/>
                <w:sz w:val="18"/>
                <w:szCs w:val="18"/>
              </w:rPr>
              <w:t xml:space="preserve">), </w:t>
            </w:r>
            <w:r w:rsidR="00EB6EBA" w:rsidRPr="00932A66">
              <w:rPr>
                <w:rFonts w:ascii="Arial" w:hAnsi="Arial" w:cs="Arial"/>
                <w:sz w:val="18"/>
                <w:szCs w:val="18"/>
              </w:rPr>
              <w:t xml:space="preserve">la comunicación con los alumnos </w:t>
            </w:r>
            <w:r w:rsidRPr="00932A66">
              <w:rPr>
                <w:rFonts w:ascii="Arial" w:hAnsi="Arial" w:cs="Arial"/>
                <w:sz w:val="18"/>
                <w:szCs w:val="18"/>
              </w:rPr>
              <w:t>sobre la</w:t>
            </w:r>
            <w:r w:rsidR="00EB6EBA" w:rsidRPr="00932A66">
              <w:rPr>
                <w:rFonts w:ascii="Arial" w:hAnsi="Arial" w:cs="Arial"/>
                <w:sz w:val="18"/>
                <w:szCs w:val="18"/>
              </w:rPr>
              <w:t xml:space="preserve"> entrega de material</w:t>
            </w:r>
            <w:r w:rsidRPr="00932A66">
              <w:rPr>
                <w:rFonts w:ascii="Arial" w:hAnsi="Arial" w:cs="Arial"/>
                <w:sz w:val="18"/>
                <w:szCs w:val="18"/>
              </w:rPr>
              <w:t>es</w:t>
            </w:r>
            <w:r w:rsidR="00EB6EBA" w:rsidRPr="00932A66">
              <w:rPr>
                <w:rFonts w:ascii="Arial" w:hAnsi="Arial" w:cs="Arial"/>
                <w:sz w:val="18"/>
                <w:szCs w:val="18"/>
              </w:rPr>
              <w:t xml:space="preserve"> </w:t>
            </w:r>
            <w:r w:rsidR="006A2231" w:rsidRPr="00932A66">
              <w:rPr>
                <w:rFonts w:ascii="Arial" w:hAnsi="Arial" w:cs="Arial"/>
                <w:sz w:val="18"/>
                <w:szCs w:val="18"/>
              </w:rPr>
              <w:t xml:space="preserve">han sido gestionada </w:t>
            </w:r>
            <w:r w:rsidRPr="00932A66">
              <w:rPr>
                <w:rFonts w:ascii="Arial" w:hAnsi="Arial" w:cs="Arial"/>
                <w:sz w:val="18"/>
                <w:szCs w:val="18"/>
              </w:rPr>
              <w:t>desde</w:t>
            </w:r>
            <w:r w:rsidR="006A2231" w:rsidRPr="00932A66">
              <w:rPr>
                <w:rFonts w:ascii="Arial" w:hAnsi="Arial" w:cs="Arial"/>
                <w:sz w:val="18"/>
                <w:szCs w:val="18"/>
              </w:rPr>
              <w:t xml:space="preserve"> la dirección del máster. </w:t>
            </w:r>
          </w:p>
          <w:p w:rsidR="006A2231" w:rsidRPr="00932A66" w:rsidRDefault="006A2231" w:rsidP="006A2231">
            <w:pPr>
              <w:spacing w:before="60" w:after="60"/>
              <w:ind w:left="142" w:right="-136"/>
              <w:rPr>
                <w:rFonts w:ascii="Arial" w:hAnsi="Arial" w:cs="Arial"/>
                <w:sz w:val="18"/>
                <w:szCs w:val="18"/>
              </w:rPr>
            </w:pPr>
          </w:p>
          <w:p w:rsidR="0067213B" w:rsidRPr="00932A66" w:rsidRDefault="00EB6EBA" w:rsidP="00EB6EBA">
            <w:pPr>
              <w:spacing w:before="60" w:after="60"/>
              <w:ind w:left="142" w:right="34"/>
              <w:jc w:val="both"/>
              <w:rPr>
                <w:rFonts w:ascii="Arial" w:hAnsi="Arial" w:cs="Arial"/>
                <w:sz w:val="18"/>
                <w:szCs w:val="18"/>
              </w:rPr>
            </w:pPr>
            <w:r w:rsidRPr="00932A66">
              <w:rPr>
                <w:rFonts w:ascii="Arial" w:hAnsi="Arial" w:cs="Arial"/>
                <w:sz w:val="18"/>
                <w:szCs w:val="18"/>
              </w:rPr>
              <w:t xml:space="preserve">El número de asignaturas compartidas por más de un profesor es de tres </w:t>
            </w:r>
            <w:r w:rsidR="00863E32" w:rsidRPr="00932A66">
              <w:rPr>
                <w:rFonts w:ascii="Arial" w:hAnsi="Arial" w:cs="Arial"/>
                <w:sz w:val="18"/>
                <w:szCs w:val="18"/>
              </w:rPr>
              <w:t xml:space="preserve">asignaturas de tres créditos </w:t>
            </w:r>
            <w:r w:rsidRPr="00932A66">
              <w:rPr>
                <w:rFonts w:ascii="Arial" w:hAnsi="Arial" w:cs="Arial"/>
                <w:sz w:val="18"/>
                <w:szCs w:val="18"/>
              </w:rPr>
              <w:t xml:space="preserve">en el primer semestre:  Cooperación Internacional para el Desarrollo”, “Desigualdad en salud y sistemas sanitarios” y “Participación ciudadana”;  y cuatro </w:t>
            </w:r>
            <w:r w:rsidR="00863E32" w:rsidRPr="00932A66">
              <w:rPr>
                <w:rFonts w:ascii="Arial" w:hAnsi="Arial" w:cs="Arial"/>
                <w:sz w:val="18"/>
                <w:szCs w:val="18"/>
              </w:rPr>
              <w:t xml:space="preserve">asignaturas de tres créditos </w:t>
            </w:r>
            <w:r w:rsidRPr="00932A66">
              <w:rPr>
                <w:rFonts w:ascii="Arial" w:hAnsi="Arial" w:cs="Arial"/>
                <w:sz w:val="18"/>
                <w:szCs w:val="18"/>
              </w:rPr>
              <w:t xml:space="preserve">en el segundo semestre:  “Comunicación Social”, “Políticas de servicios sociales y comunitarios”, “Políticas comparadas de igualdad” “Tendencias y retos del envejecimiento de la población” de un total de </w:t>
            </w:r>
            <w:r w:rsidR="00C9103D" w:rsidRPr="00932A66">
              <w:rPr>
                <w:rFonts w:ascii="Arial" w:hAnsi="Arial" w:cs="Arial"/>
                <w:sz w:val="18"/>
                <w:szCs w:val="18"/>
              </w:rPr>
              <w:t>veintidós</w:t>
            </w:r>
            <w:r w:rsidR="00863E32" w:rsidRPr="00932A66">
              <w:rPr>
                <w:rFonts w:ascii="Arial" w:hAnsi="Arial" w:cs="Arial"/>
                <w:sz w:val="18"/>
                <w:szCs w:val="18"/>
              </w:rPr>
              <w:t xml:space="preserve"> asignaturas</w:t>
            </w:r>
            <w:r w:rsidRPr="00932A66">
              <w:rPr>
                <w:rFonts w:ascii="Arial" w:hAnsi="Arial" w:cs="Arial"/>
                <w:sz w:val="18"/>
                <w:szCs w:val="18"/>
              </w:rPr>
              <w:t xml:space="preserve">. Se considera en este caso que </w:t>
            </w:r>
            <w:r w:rsidR="00863E32" w:rsidRPr="00932A66">
              <w:rPr>
                <w:rFonts w:ascii="Arial" w:hAnsi="Arial" w:cs="Arial"/>
                <w:sz w:val="18"/>
                <w:szCs w:val="18"/>
              </w:rPr>
              <w:t xml:space="preserve">son pocas </w:t>
            </w:r>
            <w:r w:rsidR="00863E32" w:rsidRPr="00932A66">
              <w:rPr>
                <w:rFonts w:ascii="Arial" w:hAnsi="Arial" w:cs="Arial"/>
                <w:sz w:val="18"/>
                <w:szCs w:val="18"/>
              </w:rPr>
              <w:lastRenderedPageBreak/>
              <w:t xml:space="preserve">las asignaturas compartidas, siguiendo las recomendaciones de los informes previos y que </w:t>
            </w:r>
            <w:r w:rsidRPr="00932A66">
              <w:rPr>
                <w:rFonts w:ascii="Arial" w:hAnsi="Arial" w:cs="Arial"/>
                <w:sz w:val="18"/>
                <w:szCs w:val="18"/>
              </w:rPr>
              <w:t xml:space="preserve">la presencia de más de un profesor </w:t>
            </w:r>
            <w:r w:rsidR="00863E32" w:rsidRPr="00932A66">
              <w:rPr>
                <w:rFonts w:ascii="Arial" w:hAnsi="Arial" w:cs="Arial"/>
                <w:sz w:val="18"/>
                <w:szCs w:val="18"/>
              </w:rPr>
              <w:t>va dirigida a profundizar en las áreas en las que cada uno es</w:t>
            </w:r>
            <w:r w:rsidRPr="00932A66">
              <w:rPr>
                <w:rFonts w:ascii="Arial" w:hAnsi="Arial" w:cs="Arial"/>
                <w:sz w:val="18"/>
                <w:szCs w:val="18"/>
              </w:rPr>
              <w:t xml:space="preserve"> especialista</w:t>
            </w:r>
            <w:r w:rsidR="00863E32" w:rsidRPr="00932A66">
              <w:rPr>
                <w:rFonts w:ascii="Arial" w:hAnsi="Arial" w:cs="Arial"/>
                <w:sz w:val="18"/>
                <w:szCs w:val="18"/>
              </w:rPr>
              <w:t>. En cualquier caso</w:t>
            </w:r>
            <w:r w:rsidRPr="00932A66">
              <w:rPr>
                <w:rFonts w:ascii="Arial" w:hAnsi="Arial" w:cs="Arial"/>
                <w:sz w:val="18"/>
                <w:szCs w:val="18"/>
              </w:rPr>
              <w:t xml:space="preserve">, </w:t>
            </w:r>
            <w:r w:rsidR="00863E32" w:rsidRPr="00932A66">
              <w:rPr>
                <w:rFonts w:ascii="Arial" w:hAnsi="Arial" w:cs="Arial"/>
                <w:sz w:val="18"/>
                <w:szCs w:val="18"/>
              </w:rPr>
              <w:t xml:space="preserve">y a través de la revisión de la ficha de la asignatura, desde la dirección </w:t>
            </w:r>
            <w:r w:rsidRPr="00932A66">
              <w:rPr>
                <w:rFonts w:ascii="Arial" w:hAnsi="Arial" w:cs="Arial"/>
                <w:sz w:val="18"/>
                <w:szCs w:val="18"/>
              </w:rPr>
              <w:t xml:space="preserve">se está atento a </w:t>
            </w:r>
            <w:r w:rsidR="00863E32" w:rsidRPr="00932A66">
              <w:rPr>
                <w:rFonts w:ascii="Arial" w:hAnsi="Arial" w:cs="Arial"/>
                <w:sz w:val="18"/>
                <w:szCs w:val="18"/>
              </w:rPr>
              <w:t xml:space="preserve">asegurar </w:t>
            </w:r>
            <w:r w:rsidRPr="00932A66">
              <w:rPr>
                <w:rFonts w:ascii="Arial" w:hAnsi="Arial" w:cs="Arial"/>
                <w:sz w:val="18"/>
                <w:szCs w:val="18"/>
              </w:rPr>
              <w:t xml:space="preserve">la coordinación interna </w:t>
            </w:r>
            <w:r w:rsidR="00863E32" w:rsidRPr="00932A66">
              <w:rPr>
                <w:rFonts w:ascii="Arial" w:hAnsi="Arial" w:cs="Arial"/>
                <w:sz w:val="18"/>
                <w:szCs w:val="18"/>
              </w:rPr>
              <w:t xml:space="preserve">entre los profesores que la imparten. </w:t>
            </w:r>
            <w:r w:rsidRPr="00932A66">
              <w:rPr>
                <w:rFonts w:ascii="Arial" w:hAnsi="Arial" w:cs="Arial"/>
                <w:sz w:val="18"/>
                <w:szCs w:val="18"/>
              </w:rPr>
              <w:t xml:space="preserve"> </w:t>
            </w:r>
          </w:p>
          <w:p w:rsidR="006A2231" w:rsidRPr="00932A66" w:rsidRDefault="006A2231" w:rsidP="00743F90">
            <w:pPr>
              <w:spacing w:before="60" w:after="60"/>
              <w:ind w:left="142" w:right="-136"/>
              <w:rPr>
                <w:rFonts w:ascii="Arial" w:hAnsi="Arial" w:cs="Arial"/>
                <w:sz w:val="18"/>
                <w:szCs w:val="18"/>
              </w:rPr>
            </w:pPr>
          </w:p>
          <w:p w:rsidR="00DC3148" w:rsidRPr="00932A66" w:rsidRDefault="00C9103D" w:rsidP="00C9103D">
            <w:pPr>
              <w:spacing w:before="60" w:after="60"/>
              <w:ind w:left="142" w:right="34"/>
              <w:jc w:val="both"/>
              <w:rPr>
                <w:rFonts w:ascii="Arial" w:hAnsi="Arial" w:cs="Arial"/>
                <w:sz w:val="18"/>
                <w:szCs w:val="18"/>
              </w:rPr>
            </w:pPr>
            <w:r w:rsidRPr="00932A66">
              <w:rPr>
                <w:rFonts w:ascii="Arial" w:hAnsi="Arial" w:cs="Arial"/>
                <w:sz w:val="18"/>
                <w:szCs w:val="18"/>
              </w:rPr>
              <w:t xml:space="preserve">Las reuniones con alumnos, establecidas al final de cada semestre tienen la intención de valorar la marcha del curso y apreciar las incidencias que pudieran surgir en el inicio de las clases. Por otro lado la presencia de alumnos en las dos comisiones del máster, la comisión académica y la comisión de calidad fortalece la presencia de la opinión de los alumnos a lo largo de todo el curso. </w:t>
            </w:r>
          </w:p>
          <w:p w:rsidR="00534EA3" w:rsidRPr="00932A66" w:rsidRDefault="00534EA3" w:rsidP="00743F90">
            <w:pPr>
              <w:spacing w:before="60" w:after="60"/>
              <w:ind w:left="142" w:right="-136"/>
              <w:rPr>
                <w:rFonts w:ascii="Arial" w:hAnsi="Arial" w:cs="Arial"/>
                <w:sz w:val="18"/>
                <w:szCs w:val="18"/>
              </w:rPr>
            </w:pPr>
          </w:p>
          <w:p w:rsidR="00766779" w:rsidRPr="00932A66" w:rsidRDefault="00932A66" w:rsidP="00932A66">
            <w:pPr>
              <w:spacing w:before="60" w:after="60"/>
              <w:ind w:left="171" w:right="-136" w:hanging="171"/>
              <w:rPr>
                <w:rFonts w:ascii="Arial" w:hAnsi="Arial" w:cs="Arial"/>
                <w:sz w:val="18"/>
                <w:szCs w:val="18"/>
              </w:rPr>
            </w:pPr>
            <w:r w:rsidRPr="00932A66">
              <w:rPr>
                <w:rFonts w:ascii="Arial" w:hAnsi="Arial" w:cs="Arial"/>
                <w:sz w:val="18"/>
                <w:szCs w:val="18"/>
              </w:rPr>
              <w:t xml:space="preserve">  </w:t>
            </w:r>
            <w:r w:rsidR="00C9103D" w:rsidRPr="00932A66">
              <w:rPr>
                <w:rFonts w:ascii="Arial" w:hAnsi="Arial" w:cs="Arial"/>
                <w:sz w:val="18"/>
                <w:szCs w:val="18"/>
              </w:rPr>
              <w:t>Respecto a  los</w:t>
            </w:r>
            <w:r w:rsidR="00C9103D" w:rsidRPr="00932A66">
              <w:rPr>
                <w:rFonts w:ascii="Arial" w:hAnsi="Arial" w:cs="Arial"/>
                <w:b/>
                <w:sz w:val="18"/>
                <w:szCs w:val="18"/>
              </w:rPr>
              <w:t xml:space="preserve"> criterios de extinción</w:t>
            </w:r>
            <w:r w:rsidR="00C9103D" w:rsidRPr="00932A66">
              <w:rPr>
                <w:rFonts w:ascii="Arial" w:hAnsi="Arial" w:cs="Arial"/>
                <w:sz w:val="18"/>
                <w:szCs w:val="18"/>
              </w:rPr>
              <w:t xml:space="preserve"> mencionar que el máster está adaptado a los criterios de la Universidad de </w:t>
            </w:r>
            <w:r w:rsidRPr="00932A66">
              <w:rPr>
                <w:rFonts w:ascii="Arial" w:hAnsi="Arial" w:cs="Arial"/>
                <w:sz w:val="18"/>
                <w:szCs w:val="18"/>
              </w:rPr>
              <w:t xml:space="preserve">    </w:t>
            </w:r>
            <w:r w:rsidR="00C9103D" w:rsidRPr="00932A66">
              <w:rPr>
                <w:rFonts w:ascii="Arial" w:hAnsi="Arial" w:cs="Arial"/>
                <w:sz w:val="18"/>
                <w:szCs w:val="18"/>
              </w:rPr>
              <w:t xml:space="preserve">Salamanca y en su memoria se detalla el procedimiento para llevarlo a cabo. </w:t>
            </w:r>
            <w:r w:rsidR="00766779" w:rsidRPr="00932A66">
              <w:rPr>
                <w:rFonts w:ascii="Arial" w:hAnsi="Arial" w:cs="Arial"/>
                <w:sz w:val="18"/>
                <w:szCs w:val="18"/>
              </w:rPr>
              <w:t xml:space="preserve">No se prevé una extinción del título a corto plazo dada la actual demanda de alumnos. </w:t>
            </w:r>
          </w:p>
          <w:p w:rsidR="00932A66" w:rsidRPr="00932A66" w:rsidRDefault="00932A66" w:rsidP="00C9103D">
            <w:pPr>
              <w:spacing w:before="60" w:after="60"/>
              <w:ind w:left="142" w:right="-136"/>
              <w:rPr>
                <w:rFonts w:ascii="Arial" w:hAnsi="Arial" w:cs="Arial"/>
                <w:sz w:val="18"/>
                <w:szCs w:val="18"/>
              </w:rPr>
            </w:pPr>
          </w:p>
          <w:p w:rsidR="00707F6B" w:rsidRPr="0032733C" w:rsidRDefault="00766779" w:rsidP="00C9103D">
            <w:pPr>
              <w:spacing w:before="60" w:after="60"/>
              <w:ind w:left="142" w:right="-136"/>
              <w:rPr>
                <w:rFonts w:ascii="Arial" w:hAnsi="Arial" w:cs="Arial"/>
                <w:sz w:val="18"/>
                <w:szCs w:val="18"/>
              </w:rPr>
            </w:pPr>
            <w:r w:rsidRPr="00932A66">
              <w:rPr>
                <w:rFonts w:ascii="Arial" w:hAnsi="Arial" w:cs="Arial"/>
                <w:sz w:val="18"/>
                <w:szCs w:val="18"/>
              </w:rPr>
              <w:t xml:space="preserve">Cuando se produjo la modificación del título en 2011-12 se informó a los alumnos afectados de las condiciones para solicitar el reconocimiento y transferencia de créditos en el nuevo plan. </w:t>
            </w:r>
          </w:p>
        </w:tc>
      </w:tr>
      <w:tr w:rsidR="00707F6B" w:rsidTr="007D1E54">
        <w:tc>
          <w:tcPr>
            <w:tcW w:w="9351" w:type="dxa"/>
            <w:gridSpan w:val="6"/>
            <w:shd w:val="pct10" w:color="auto" w:fill="auto"/>
            <w:vAlign w:val="center"/>
          </w:tcPr>
          <w:p w:rsidR="00707F6B" w:rsidRPr="00344ADA" w:rsidRDefault="00707F6B" w:rsidP="002416D0">
            <w:pPr>
              <w:spacing w:before="40" w:after="40"/>
              <w:rPr>
                <w:rFonts w:ascii="Trebuchet MS" w:hAnsi="Trebuchet MS"/>
                <w:sz w:val="18"/>
                <w:szCs w:val="18"/>
              </w:rPr>
            </w:pPr>
            <w:r w:rsidRPr="00344ADA">
              <w:rPr>
                <w:rFonts w:ascii="Trebuchet MS" w:hAnsi="Trebuchet MS"/>
                <w:sz w:val="18"/>
                <w:szCs w:val="18"/>
              </w:rPr>
              <w:lastRenderedPageBreak/>
              <w:t>PUNTOS FUERTES / BUENAS PRÁCTICAS DETECTADAS</w:t>
            </w:r>
          </w:p>
        </w:tc>
      </w:tr>
      <w:tr w:rsidR="00707F6B" w:rsidTr="007D1E54">
        <w:tc>
          <w:tcPr>
            <w:tcW w:w="9351" w:type="dxa"/>
            <w:gridSpan w:val="6"/>
            <w:tcBorders>
              <w:bottom w:val="single" w:sz="4" w:space="0" w:color="auto"/>
            </w:tcBorders>
          </w:tcPr>
          <w:p w:rsidR="00707F6B" w:rsidRPr="0032733C" w:rsidRDefault="00707F6B" w:rsidP="002416D0">
            <w:pPr>
              <w:ind w:left="142" w:right="-135"/>
              <w:rPr>
                <w:rFonts w:ascii="Arial" w:hAnsi="Arial" w:cs="Arial"/>
                <w:sz w:val="18"/>
                <w:szCs w:val="18"/>
              </w:rPr>
            </w:pPr>
          </w:p>
          <w:p w:rsidR="00766779" w:rsidRPr="0032733C" w:rsidRDefault="00766779" w:rsidP="00766779">
            <w:pPr>
              <w:ind w:left="142" w:right="-135"/>
              <w:rPr>
                <w:rFonts w:ascii="Arial" w:hAnsi="Arial" w:cs="Arial"/>
                <w:sz w:val="18"/>
                <w:szCs w:val="18"/>
              </w:rPr>
            </w:pPr>
            <w:r>
              <w:rPr>
                <w:rFonts w:ascii="Arial" w:hAnsi="Arial" w:cs="Arial"/>
                <w:sz w:val="18"/>
                <w:szCs w:val="18"/>
              </w:rPr>
              <w:t>Demanda del título por parte del alumnado</w:t>
            </w:r>
          </w:p>
          <w:p w:rsidR="00707F6B" w:rsidRDefault="00C9103D" w:rsidP="002416D0">
            <w:pPr>
              <w:ind w:left="142" w:right="-135"/>
              <w:rPr>
                <w:rFonts w:ascii="Arial" w:hAnsi="Arial" w:cs="Arial"/>
                <w:sz w:val="18"/>
                <w:szCs w:val="18"/>
              </w:rPr>
            </w:pPr>
            <w:r>
              <w:rPr>
                <w:rFonts w:ascii="Arial" w:hAnsi="Arial" w:cs="Arial"/>
                <w:sz w:val="18"/>
                <w:szCs w:val="18"/>
              </w:rPr>
              <w:t xml:space="preserve">Definición precisa de </w:t>
            </w:r>
            <w:r w:rsidR="00DC3148">
              <w:rPr>
                <w:rFonts w:ascii="Arial" w:hAnsi="Arial" w:cs="Arial"/>
                <w:sz w:val="18"/>
                <w:szCs w:val="18"/>
              </w:rPr>
              <w:t>contenidos</w:t>
            </w:r>
            <w:r>
              <w:rPr>
                <w:rFonts w:ascii="Arial" w:hAnsi="Arial" w:cs="Arial"/>
                <w:sz w:val="18"/>
                <w:szCs w:val="18"/>
              </w:rPr>
              <w:t xml:space="preserve"> en el plan de estudios y dificultad de solapamiento de los mismos. </w:t>
            </w:r>
          </w:p>
          <w:p w:rsidR="00FD5B21" w:rsidRPr="004069D4" w:rsidRDefault="00FD5B21" w:rsidP="002416D0">
            <w:pPr>
              <w:ind w:left="142" w:right="-135"/>
              <w:rPr>
                <w:rFonts w:ascii="Arial" w:hAnsi="Arial" w:cs="Arial"/>
                <w:sz w:val="18"/>
                <w:szCs w:val="18"/>
              </w:rPr>
            </w:pPr>
            <w:r w:rsidRPr="004069D4">
              <w:rPr>
                <w:rFonts w:ascii="Arial" w:hAnsi="Arial" w:cs="Arial"/>
                <w:sz w:val="18"/>
                <w:szCs w:val="18"/>
              </w:rPr>
              <w:t>Sistema de coordinación con alumnos</w:t>
            </w:r>
            <w:r w:rsidR="005119CB" w:rsidRPr="004069D4">
              <w:rPr>
                <w:rFonts w:ascii="Arial" w:hAnsi="Arial" w:cs="Arial"/>
                <w:sz w:val="18"/>
                <w:szCs w:val="18"/>
              </w:rPr>
              <w:t xml:space="preserve"> </w:t>
            </w:r>
            <w:r w:rsidR="00C9103D" w:rsidRPr="004069D4">
              <w:rPr>
                <w:rFonts w:ascii="Arial" w:hAnsi="Arial" w:cs="Arial"/>
                <w:sz w:val="18"/>
                <w:szCs w:val="18"/>
              </w:rPr>
              <w:t xml:space="preserve">y profesores </w:t>
            </w:r>
            <w:r w:rsidR="005119CB" w:rsidRPr="004069D4">
              <w:rPr>
                <w:rFonts w:ascii="Arial" w:hAnsi="Arial" w:cs="Arial"/>
                <w:sz w:val="18"/>
                <w:szCs w:val="18"/>
              </w:rPr>
              <w:t>a través de reuniones</w:t>
            </w:r>
            <w:r w:rsidR="00C9103D" w:rsidRPr="004069D4">
              <w:rPr>
                <w:rFonts w:ascii="Arial" w:hAnsi="Arial" w:cs="Arial"/>
                <w:sz w:val="18"/>
                <w:szCs w:val="18"/>
              </w:rPr>
              <w:t xml:space="preserve"> con cada sector. </w:t>
            </w:r>
          </w:p>
          <w:p w:rsidR="00707F6B" w:rsidRPr="0032733C" w:rsidRDefault="00206912" w:rsidP="002416D0">
            <w:pPr>
              <w:ind w:left="142" w:right="-135"/>
              <w:rPr>
                <w:rFonts w:ascii="Arial" w:hAnsi="Arial" w:cs="Arial"/>
                <w:sz w:val="18"/>
                <w:szCs w:val="18"/>
              </w:rPr>
            </w:pPr>
            <w:r w:rsidRPr="004069D4">
              <w:rPr>
                <w:rFonts w:ascii="Arial" w:hAnsi="Arial" w:cs="Arial"/>
                <w:sz w:val="18"/>
                <w:szCs w:val="18"/>
              </w:rPr>
              <w:t>Sistematización de calendario en prácticas y TFM</w:t>
            </w:r>
            <w:r>
              <w:rPr>
                <w:rFonts w:ascii="Arial" w:hAnsi="Arial" w:cs="Arial"/>
                <w:sz w:val="18"/>
                <w:szCs w:val="18"/>
              </w:rPr>
              <w:t xml:space="preserve"> </w:t>
            </w:r>
          </w:p>
          <w:p w:rsidR="00707F6B" w:rsidRPr="0032733C" w:rsidRDefault="00707F6B" w:rsidP="002416D0">
            <w:pPr>
              <w:ind w:right="-135"/>
              <w:rPr>
                <w:rFonts w:ascii="Arial" w:hAnsi="Arial" w:cs="Arial"/>
                <w:sz w:val="18"/>
                <w:szCs w:val="18"/>
              </w:rPr>
            </w:pPr>
          </w:p>
        </w:tc>
      </w:tr>
      <w:tr w:rsidR="00707F6B" w:rsidRPr="0032464C" w:rsidTr="007D1E54">
        <w:tc>
          <w:tcPr>
            <w:tcW w:w="9351" w:type="dxa"/>
            <w:gridSpan w:val="6"/>
            <w:shd w:val="pct10" w:color="auto" w:fill="auto"/>
          </w:tcPr>
          <w:p w:rsidR="00707F6B" w:rsidRPr="00344ADA" w:rsidRDefault="00707F6B" w:rsidP="002416D0">
            <w:pPr>
              <w:spacing w:before="40" w:after="40"/>
              <w:rPr>
                <w:rFonts w:ascii="Trebuchet MS" w:hAnsi="Trebuchet MS"/>
                <w:sz w:val="18"/>
                <w:szCs w:val="18"/>
              </w:rPr>
            </w:pPr>
            <w:r w:rsidRPr="00344ADA">
              <w:rPr>
                <w:rFonts w:ascii="Trebuchet MS" w:hAnsi="Trebuchet MS"/>
                <w:sz w:val="18"/>
                <w:szCs w:val="18"/>
              </w:rPr>
              <w:t>PUNTOS DÉBILES / AREAS DE MEJORA</w:t>
            </w:r>
          </w:p>
        </w:tc>
      </w:tr>
      <w:tr w:rsidR="00707F6B" w:rsidTr="007D1E54">
        <w:tc>
          <w:tcPr>
            <w:tcW w:w="9351" w:type="dxa"/>
            <w:gridSpan w:val="6"/>
          </w:tcPr>
          <w:p w:rsidR="00707F6B" w:rsidRPr="0032733C" w:rsidRDefault="00707F6B" w:rsidP="002416D0">
            <w:pPr>
              <w:ind w:right="-135"/>
              <w:rPr>
                <w:rFonts w:ascii="Arial" w:hAnsi="Arial" w:cs="Arial"/>
                <w:sz w:val="18"/>
                <w:szCs w:val="18"/>
              </w:rPr>
            </w:pPr>
          </w:p>
          <w:p w:rsidR="00707F6B" w:rsidRDefault="00766779" w:rsidP="00C85DD7">
            <w:pPr>
              <w:ind w:right="-135"/>
              <w:rPr>
                <w:rFonts w:ascii="Arial" w:hAnsi="Arial" w:cs="Arial"/>
                <w:sz w:val="18"/>
                <w:szCs w:val="18"/>
              </w:rPr>
            </w:pPr>
            <w:r>
              <w:rPr>
                <w:rFonts w:ascii="Arial" w:hAnsi="Arial" w:cs="Arial"/>
                <w:sz w:val="18"/>
                <w:szCs w:val="18"/>
              </w:rPr>
              <w:t xml:space="preserve">   Necesidad de po</w:t>
            </w:r>
            <w:r w:rsidR="00DC3148">
              <w:rPr>
                <w:rFonts w:ascii="Arial" w:hAnsi="Arial" w:cs="Arial"/>
                <w:sz w:val="18"/>
                <w:szCs w:val="18"/>
              </w:rPr>
              <w:t>tenciar las reuniones de coordinación docente</w:t>
            </w:r>
          </w:p>
          <w:p w:rsidR="00C9103D" w:rsidRDefault="00766779" w:rsidP="00C85DD7">
            <w:pPr>
              <w:ind w:right="-135"/>
              <w:rPr>
                <w:rFonts w:ascii="Arial" w:hAnsi="Arial" w:cs="Arial"/>
                <w:sz w:val="18"/>
                <w:szCs w:val="18"/>
              </w:rPr>
            </w:pPr>
            <w:r>
              <w:rPr>
                <w:rFonts w:ascii="Arial" w:hAnsi="Arial" w:cs="Arial"/>
                <w:sz w:val="18"/>
                <w:szCs w:val="18"/>
              </w:rPr>
              <w:t xml:space="preserve">   </w:t>
            </w:r>
            <w:r w:rsidR="00C9103D">
              <w:rPr>
                <w:rFonts w:ascii="Arial" w:hAnsi="Arial" w:cs="Arial"/>
                <w:sz w:val="18"/>
                <w:szCs w:val="18"/>
              </w:rPr>
              <w:t xml:space="preserve">Dificultad para seleccionar al profesorado </w:t>
            </w:r>
            <w:r>
              <w:rPr>
                <w:rFonts w:ascii="Arial" w:hAnsi="Arial" w:cs="Arial"/>
                <w:sz w:val="18"/>
                <w:szCs w:val="18"/>
              </w:rPr>
              <w:t xml:space="preserve">que imparte en el máster fuera del margen del área de sociología. </w:t>
            </w:r>
          </w:p>
          <w:p w:rsidR="00DC3148" w:rsidRPr="0032733C" w:rsidRDefault="00DC3148" w:rsidP="00C85DD7">
            <w:pPr>
              <w:ind w:right="-135"/>
              <w:rPr>
                <w:rFonts w:ascii="Arial" w:hAnsi="Arial" w:cs="Arial"/>
                <w:sz w:val="18"/>
                <w:szCs w:val="18"/>
              </w:rPr>
            </w:pPr>
          </w:p>
          <w:p w:rsidR="00707F6B" w:rsidRPr="0032733C" w:rsidRDefault="00707F6B" w:rsidP="009E2B01">
            <w:pPr>
              <w:ind w:right="-135"/>
              <w:rPr>
                <w:rFonts w:ascii="Arial" w:hAnsi="Arial" w:cs="Arial"/>
                <w:sz w:val="18"/>
                <w:szCs w:val="18"/>
              </w:rPr>
            </w:pPr>
          </w:p>
        </w:tc>
      </w:tr>
    </w:tbl>
    <w:p w:rsidR="00BE7307" w:rsidRDefault="00707F6B" w:rsidP="00E00B99">
      <w:pPr>
        <w:ind w:right="-135"/>
        <w:rPr>
          <w:i/>
          <w:color w:val="548DD4" w:themeColor="text2" w:themeTint="99"/>
          <w:sz w:val="20"/>
          <w:szCs w:val="20"/>
        </w:rPr>
      </w:pPr>
      <w:r w:rsidRPr="009E2B01">
        <w:rPr>
          <w:i/>
          <w:color w:val="548DD4" w:themeColor="text2" w:themeTint="99"/>
          <w:sz w:val="20"/>
          <w:szCs w:val="20"/>
        </w:rPr>
        <w:t xml:space="preserve">Extensión máxima </w:t>
      </w:r>
      <w:r w:rsidR="00AF1936" w:rsidRPr="009E2B01">
        <w:rPr>
          <w:i/>
          <w:color w:val="548DD4" w:themeColor="text2" w:themeTint="99"/>
          <w:sz w:val="20"/>
          <w:szCs w:val="20"/>
        </w:rPr>
        <w:t xml:space="preserve">recomendada </w:t>
      </w:r>
      <w:r w:rsidRPr="009E2B01">
        <w:rPr>
          <w:i/>
          <w:color w:val="548DD4" w:themeColor="text2" w:themeTint="99"/>
          <w:sz w:val="20"/>
          <w:szCs w:val="20"/>
        </w:rPr>
        <w:t>3 páginas.</w:t>
      </w:r>
    </w:p>
    <w:p w:rsidR="00BE7307" w:rsidRDefault="00BE7307">
      <w:pPr>
        <w:rPr>
          <w:i/>
          <w:color w:val="548DD4" w:themeColor="text2" w:themeTint="99"/>
          <w:sz w:val="20"/>
          <w:szCs w:val="20"/>
        </w:rPr>
      </w:pPr>
      <w:r>
        <w:rPr>
          <w:i/>
          <w:color w:val="548DD4" w:themeColor="text2" w:themeTint="99"/>
          <w:sz w:val="20"/>
          <w:szCs w:val="20"/>
        </w:rPr>
        <w:br w:type="page"/>
      </w:r>
    </w:p>
    <w:tbl>
      <w:tblPr>
        <w:tblStyle w:val="Tablaconcuadrcula"/>
        <w:tblW w:w="9351" w:type="dxa"/>
        <w:tblLook w:val="04A0" w:firstRow="1" w:lastRow="0" w:firstColumn="1" w:lastColumn="0" w:noHBand="0" w:noVBand="1"/>
      </w:tblPr>
      <w:tblGrid>
        <w:gridCol w:w="474"/>
        <w:gridCol w:w="477"/>
        <w:gridCol w:w="5364"/>
        <w:gridCol w:w="1012"/>
        <w:gridCol w:w="1012"/>
        <w:gridCol w:w="1012"/>
      </w:tblGrid>
      <w:tr w:rsidR="00F35882" w:rsidRPr="003A67E7" w:rsidTr="00F647ED">
        <w:trPr>
          <w:trHeight w:val="552"/>
        </w:trPr>
        <w:tc>
          <w:tcPr>
            <w:tcW w:w="9351" w:type="dxa"/>
            <w:gridSpan w:val="6"/>
            <w:tcBorders>
              <w:bottom w:val="single" w:sz="4" w:space="0" w:color="auto"/>
            </w:tcBorders>
            <w:shd w:val="pct20" w:color="auto" w:fill="auto"/>
            <w:vAlign w:val="center"/>
          </w:tcPr>
          <w:p w:rsidR="00F35882" w:rsidRPr="00F647ED" w:rsidRDefault="00596E47" w:rsidP="00E2290A">
            <w:pPr>
              <w:ind w:right="-136"/>
              <w:rPr>
                <w:rFonts w:ascii="Trebuchet MS" w:hAnsi="Trebuchet MS"/>
                <w:sz w:val="20"/>
                <w:szCs w:val="20"/>
              </w:rPr>
            </w:pPr>
            <w:r w:rsidRPr="00F647ED">
              <w:rPr>
                <w:rFonts w:ascii="Trebuchet MS" w:hAnsi="Trebuchet MS"/>
                <w:sz w:val="20"/>
                <w:szCs w:val="20"/>
              </w:rPr>
              <w:lastRenderedPageBreak/>
              <w:t xml:space="preserve">DIMENSIÓN </w:t>
            </w:r>
            <w:r w:rsidR="00F35882" w:rsidRPr="00F647ED">
              <w:rPr>
                <w:rFonts w:ascii="Trebuchet MS" w:hAnsi="Trebuchet MS"/>
                <w:sz w:val="20"/>
                <w:szCs w:val="20"/>
              </w:rPr>
              <w:t>I. GESTIÓN DEL TÍTULO</w:t>
            </w:r>
          </w:p>
          <w:p w:rsidR="00F35882" w:rsidRPr="00476960" w:rsidRDefault="00CB17CE" w:rsidP="00F35882">
            <w:pPr>
              <w:ind w:right="-136"/>
              <w:rPr>
                <w:rFonts w:ascii="Trebuchet MS" w:hAnsi="Trebuchet MS"/>
                <w:sz w:val="18"/>
                <w:szCs w:val="18"/>
              </w:rPr>
            </w:pPr>
            <w:r w:rsidRPr="00F647ED">
              <w:rPr>
                <w:rFonts w:ascii="Trebuchet MS" w:hAnsi="Trebuchet MS"/>
                <w:sz w:val="20"/>
                <w:szCs w:val="20"/>
              </w:rPr>
              <w:t xml:space="preserve">Criterio </w:t>
            </w:r>
            <w:r w:rsidR="00F35882" w:rsidRPr="00F647ED">
              <w:rPr>
                <w:rFonts w:ascii="Trebuchet MS" w:hAnsi="Trebuchet MS"/>
                <w:sz w:val="20"/>
                <w:szCs w:val="20"/>
              </w:rPr>
              <w:t>2. Transparencia y sistema interno de garantía de calidad</w:t>
            </w:r>
          </w:p>
        </w:tc>
      </w:tr>
      <w:tr w:rsidR="00F35882" w:rsidRPr="00A65224" w:rsidTr="007D1E54">
        <w:tc>
          <w:tcPr>
            <w:tcW w:w="9351" w:type="dxa"/>
            <w:gridSpan w:val="6"/>
            <w:shd w:val="pct10" w:color="auto" w:fill="auto"/>
            <w:vAlign w:val="center"/>
          </w:tcPr>
          <w:p w:rsidR="00F35882" w:rsidRPr="00476960" w:rsidRDefault="00F35882" w:rsidP="00E2290A">
            <w:pPr>
              <w:spacing w:before="100" w:after="100"/>
              <w:ind w:right="-136"/>
              <w:rPr>
                <w:rFonts w:ascii="Trebuchet MS" w:eastAsia="Calibri" w:hAnsi="Trebuchet MS" w:cs="Times New Roman"/>
                <w:b/>
                <w:sz w:val="20"/>
                <w:szCs w:val="20"/>
              </w:rPr>
            </w:pPr>
            <w:r w:rsidRPr="00476960">
              <w:rPr>
                <w:rFonts w:ascii="Trebuchet MS" w:eastAsia="Calibri" w:hAnsi="Trebuchet MS" w:cs="Times New Roman"/>
                <w:b/>
                <w:sz w:val="20"/>
                <w:szCs w:val="20"/>
              </w:rPr>
              <w:t>2.1. Información pública del título</w:t>
            </w:r>
          </w:p>
        </w:tc>
      </w:tr>
      <w:tr w:rsidR="00F35882" w:rsidRPr="00520B0C" w:rsidTr="007D1E54">
        <w:tc>
          <w:tcPr>
            <w:tcW w:w="9351" w:type="dxa"/>
            <w:gridSpan w:val="6"/>
            <w:shd w:val="pct10" w:color="auto" w:fill="auto"/>
            <w:vAlign w:val="center"/>
          </w:tcPr>
          <w:p w:rsidR="00F35882" w:rsidRPr="00476960" w:rsidRDefault="00F35882" w:rsidP="00E2290A">
            <w:pPr>
              <w:spacing w:before="40" w:after="40"/>
              <w:rPr>
                <w:rFonts w:ascii="Trebuchet MS" w:hAnsi="Trebuchet MS"/>
                <w:sz w:val="18"/>
                <w:szCs w:val="18"/>
              </w:rPr>
            </w:pPr>
            <w:r w:rsidRPr="00476960">
              <w:rPr>
                <w:rFonts w:ascii="Trebuchet MS" w:hAnsi="Trebuchet MS"/>
                <w:sz w:val="18"/>
                <w:szCs w:val="18"/>
              </w:rPr>
              <w:t>EVIDENCIAS CLAVE A CONSIDERAR:</w:t>
            </w:r>
          </w:p>
          <w:p w:rsidR="00F35882" w:rsidRPr="00476960" w:rsidRDefault="003F7E75" w:rsidP="00E2290A">
            <w:pPr>
              <w:pStyle w:val="Prrafodelista"/>
              <w:numPr>
                <w:ilvl w:val="0"/>
                <w:numId w:val="4"/>
              </w:numPr>
              <w:spacing w:before="40" w:after="40"/>
              <w:ind w:left="284" w:hanging="142"/>
              <w:rPr>
                <w:rFonts w:ascii="Trebuchet MS" w:hAnsi="Trebuchet MS"/>
                <w:sz w:val="18"/>
                <w:szCs w:val="18"/>
              </w:rPr>
            </w:pPr>
            <w:r w:rsidRPr="00476960">
              <w:rPr>
                <w:rFonts w:ascii="Trebuchet MS" w:hAnsi="Trebuchet MS"/>
                <w:sz w:val="18"/>
                <w:szCs w:val="18"/>
              </w:rPr>
              <w:t>Página web institucional del título</w:t>
            </w:r>
          </w:p>
          <w:p w:rsidR="00F35882" w:rsidRPr="00476960" w:rsidRDefault="003F7E75" w:rsidP="00E2290A">
            <w:pPr>
              <w:pStyle w:val="Prrafodelista"/>
              <w:numPr>
                <w:ilvl w:val="0"/>
                <w:numId w:val="4"/>
              </w:numPr>
              <w:spacing w:before="40" w:after="40"/>
              <w:ind w:left="284" w:hanging="142"/>
              <w:rPr>
                <w:rFonts w:ascii="Trebuchet MS" w:hAnsi="Trebuchet MS"/>
                <w:sz w:val="18"/>
                <w:szCs w:val="18"/>
              </w:rPr>
            </w:pPr>
            <w:r w:rsidRPr="00476960">
              <w:rPr>
                <w:rFonts w:ascii="Trebuchet MS" w:hAnsi="Trebuchet MS"/>
                <w:sz w:val="18"/>
                <w:szCs w:val="18"/>
              </w:rPr>
              <w:t>Guías docentes</w:t>
            </w:r>
          </w:p>
        </w:tc>
      </w:tr>
      <w:tr w:rsidR="00F35882" w:rsidRPr="0032464C" w:rsidTr="007D1E54">
        <w:tc>
          <w:tcPr>
            <w:tcW w:w="9351" w:type="dxa"/>
            <w:gridSpan w:val="6"/>
            <w:shd w:val="pct10" w:color="auto" w:fill="auto"/>
            <w:vAlign w:val="center"/>
          </w:tcPr>
          <w:p w:rsidR="00F35882" w:rsidRPr="00344ADA" w:rsidRDefault="00F35882" w:rsidP="00E30585">
            <w:pPr>
              <w:spacing w:before="40" w:after="40"/>
              <w:rPr>
                <w:rFonts w:ascii="Trebuchet MS" w:hAnsi="Trebuchet MS"/>
                <w:sz w:val="18"/>
                <w:szCs w:val="18"/>
              </w:rPr>
            </w:pPr>
            <w:r w:rsidRPr="00344ADA">
              <w:rPr>
                <w:rFonts w:ascii="Trebuchet MS" w:hAnsi="Trebuchet MS"/>
                <w:sz w:val="18"/>
                <w:szCs w:val="18"/>
              </w:rPr>
              <w:t xml:space="preserve">OTRAS EVIDENCIAS </w:t>
            </w:r>
            <w:r w:rsidR="00E30585" w:rsidRPr="00344ADA">
              <w:rPr>
                <w:rFonts w:ascii="Trebuchet MS" w:hAnsi="Trebuchet MS"/>
                <w:sz w:val="18"/>
                <w:szCs w:val="18"/>
              </w:rPr>
              <w:t>CONSIDERADAS</w:t>
            </w:r>
            <w:r w:rsidRPr="00344ADA">
              <w:rPr>
                <w:rFonts w:ascii="Trebuchet MS" w:hAnsi="Trebuchet MS"/>
                <w:sz w:val="18"/>
                <w:szCs w:val="18"/>
              </w:rPr>
              <w:t>:</w:t>
            </w:r>
          </w:p>
        </w:tc>
      </w:tr>
      <w:tr w:rsidR="00F35882" w:rsidTr="007D1E54">
        <w:tc>
          <w:tcPr>
            <w:tcW w:w="9351" w:type="dxa"/>
            <w:gridSpan w:val="6"/>
            <w:tcBorders>
              <w:bottom w:val="single" w:sz="4" w:space="0" w:color="auto"/>
            </w:tcBorders>
            <w:vAlign w:val="center"/>
          </w:tcPr>
          <w:p w:rsidR="00F35882" w:rsidRPr="0032733C" w:rsidRDefault="00F35882" w:rsidP="003A53D7">
            <w:pPr>
              <w:ind w:right="-135"/>
              <w:rPr>
                <w:rFonts w:ascii="Arial" w:hAnsi="Arial" w:cs="Arial"/>
                <w:sz w:val="18"/>
                <w:szCs w:val="18"/>
              </w:rPr>
            </w:pPr>
          </w:p>
          <w:p w:rsidR="00F35882" w:rsidRPr="0032733C" w:rsidRDefault="00766779" w:rsidP="00E2290A">
            <w:pPr>
              <w:ind w:right="-135"/>
              <w:rPr>
                <w:rFonts w:ascii="Arial" w:hAnsi="Arial" w:cs="Arial"/>
                <w:sz w:val="18"/>
                <w:szCs w:val="18"/>
              </w:rPr>
            </w:pPr>
            <w:r>
              <w:rPr>
                <w:rFonts w:ascii="Arial" w:hAnsi="Arial" w:cs="Arial"/>
                <w:sz w:val="18"/>
                <w:szCs w:val="18"/>
              </w:rPr>
              <w:t xml:space="preserve">Página </w:t>
            </w:r>
            <w:r w:rsidR="00E22DC6">
              <w:rPr>
                <w:rFonts w:ascii="Arial" w:hAnsi="Arial" w:cs="Arial"/>
                <w:sz w:val="18"/>
                <w:szCs w:val="18"/>
              </w:rPr>
              <w:t xml:space="preserve">web </w:t>
            </w:r>
            <w:r>
              <w:rPr>
                <w:rFonts w:ascii="Arial" w:hAnsi="Arial" w:cs="Arial"/>
                <w:sz w:val="18"/>
                <w:szCs w:val="18"/>
              </w:rPr>
              <w:t>propia http://mspps.usal.es</w:t>
            </w:r>
          </w:p>
          <w:p w:rsidR="00F35882" w:rsidRPr="0032733C" w:rsidRDefault="00F35882" w:rsidP="00E2290A">
            <w:pPr>
              <w:ind w:left="142" w:right="-135"/>
              <w:rPr>
                <w:rFonts w:ascii="Arial" w:hAnsi="Arial" w:cs="Arial"/>
                <w:sz w:val="18"/>
                <w:szCs w:val="18"/>
              </w:rPr>
            </w:pPr>
          </w:p>
        </w:tc>
      </w:tr>
      <w:tr w:rsidR="00E30585" w:rsidRPr="00766B1A" w:rsidTr="00BE7307">
        <w:tc>
          <w:tcPr>
            <w:tcW w:w="951" w:type="dxa"/>
            <w:gridSpan w:val="2"/>
            <w:tcBorders>
              <w:bottom w:val="single" w:sz="4" w:space="0" w:color="auto"/>
            </w:tcBorders>
            <w:shd w:val="pct10" w:color="auto" w:fill="auto"/>
            <w:vAlign w:val="center"/>
          </w:tcPr>
          <w:p w:rsidR="00E30585" w:rsidRPr="00476960" w:rsidRDefault="00E30585" w:rsidP="002416D0">
            <w:pPr>
              <w:spacing w:before="20"/>
              <w:ind w:left="-91" w:right="-136"/>
              <w:jc w:val="center"/>
              <w:rPr>
                <w:rFonts w:ascii="Trebuchet MS" w:hAnsi="Trebuchet MS"/>
                <w:sz w:val="12"/>
                <w:szCs w:val="12"/>
              </w:rPr>
            </w:pPr>
            <w:r w:rsidRPr="00476960">
              <w:rPr>
                <w:rFonts w:ascii="Trebuchet MS" w:hAnsi="Trebuchet MS"/>
                <w:sz w:val="12"/>
                <w:szCs w:val="12"/>
              </w:rPr>
              <w:t>SE APORTAN</w:t>
            </w:r>
            <w:r w:rsidR="003F50FC" w:rsidRPr="00476960">
              <w:rPr>
                <w:rFonts w:ascii="Trebuchet MS" w:hAnsi="Trebuchet MS"/>
                <w:sz w:val="12"/>
                <w:szCs w:val="12"/>
              </w:rPr>
              <w:t xml:space="preserve"> </w:t>
            </w:r>
            <w:r w:rsidRPr="00476960">
              <w:rPr>
                <w:rFonts w:ascii="Trebuchet MS" w:hAnsi="Trebuchet MS"/>
                <w:sz w:val="12"/>
                <w:szCs w:val="12"/>
              </w:rPr>
              <w:t>EVIDENCIAS</w:t>
            </w:r>
          </w:p>
        </w:tc>
        <w:tc>
          <w:tcPr>
            <w:tcW w:w="5364" w:type="dxa"/>
            <w:vMerge w:val="restart"/>
            <w:shd w:val="pct10" w:color="auto" w:fill="auto"/>
            <w:vAlign w:val="center"/>
          </w:tcPr>
          <w:p w:rsidR="00E30585" w:rsidRPr="00476960" w:rsidRDefault="00E30585" w:rsidP="002416D0">
            <w:pPr>
              <w:spacing w:before="40" w:after="40"/>
              <w:ind w:right="-136"/>
              <w:rPr>
                <w:rFonts w:ascii="Trebuchet MS" w:hAnsi="Trebuchet MS"/>
                <w:sz w:val="18"/>
                <w:szCs w:val="18"/>
              </w:rPr>
            </w:pPr>
            <w:r w:rsidRPr="00476960">
              <w:rPr>
                <w:rFonts w:ascii="Trebuchet MS" w:hAnsi="Trebuchet MS"/>
                <w:sz w:val="18"/>
                <w:szCs w:val="18"/>
              </w:rPr>
              <w:t>CUMPLIMIENTO DE LOS ESTÁNDARES</w:t>
            </w:r>
          </w:p>
        </w:tc>
        <w:tc>
          <w:tcPr>
            <w:tcW w:w="1012" w:type="dxa"/>
            <w:vMerge w:val="restart"/>
            <w:shd w:val="pct10" w:color="auto" w:fill="auto"/>
            <w:vAlign w:val="center"/>
          </w:tcPr>
          <w:p w:rsidR="00E30585" w:rsidRPr="00476960" w:rsidRDefault="00E30585" w:rsidP="002416D0">
            <w:pPr>
              <w:ind w:left="-92" w:right="-135"/>
              <w:jc w:val="center"/>
              <w:rPr>
                <w:rFonts w:ascii="Trebuchet MS" w:hAnsi="Trebuchet MS"/>
                <w:sz w:val="12"/>
                <w:szCs w:val="12"/>
              </w:rPr>
            </w:pPr>
            <w:r w:rsidRPr="00476960">
              <w:rPr>
                <w:rFonts w:ascii="Trebuchet MS" w:hAnsi="Trebuchet MS"/>
                <w:sz w:val="12"/>
                <w:szCs w:val="12"/>
              </w:rPr>
              <w:t>Se ha cumplido sin desviaciones</w:t>
            </w:r>
          </w:p>
        </w:tc>
        <w:tc>
          <w:tcPr>
            <w:tcW w:w="1012" w:type="dxa"/>
            <w:vMerge w:val="restart"/>
            <w:shd w:val="pct10" w:color="auto" w:fill="auto"/>
            <w:vAlign w:val="center"/>
          </w:tcPr>
          <w:p w:rsidR="00E30585" w:rsidRPr="00476960" w:rsidRDefault="00E30585" w:rsidP="002416D0">
            <w:pPr>
              <w:ind w:left="-92" w:right="-135"/>
              <w:jc w:val="center"/>
              <w:rPr>
                <w:rFonts w:ascii="Trebuchet MS" w:hAnsi="Trebuchet MS"/>
                <w:sz w:val="12"/>
                <w:szCs w:val="12"/>
              </w:rPr>
            </w:pPr>
            <w:r w:rsidRPr="00476960">
              <w:rPr>
                <w:rFonts w:ascii="Trebuchet MS" w:hAnsi="Trebuchet MS"/>
                <w:sz w:val="12"/>
                <w:szCs w:val="12"/>
              </w:rPr>
              <w:t>Se han producido ligeras desviaciones</w:t>
            </w:r>
          </w:p>
        </w:tc>
        <w:tc>
          <w:tcPr>
            <w:tcW w:w="1012" w:type="dxa"/>
            <w:vMerge w:val="restart"/>
            <w:shd w:val="pct10" w:color="auto" w:fill="auto"/>
            <w:vAlign w:val="center"/>
          </w:tcPr>
          <w:p w:rsidR="00E30585" w:rsidRPr="00476960" w:rsidRDefault="00E30585" w:rsidP="002416D0">
            <w:pPr>
              <w:ind w:left="-92" w:right="-135"/>
              <w:jc w:val="center"/>
              <w:rPr>
                <w:rFonts w:ascii="Trebuchet MS" w:hAnsi="Trebuchet MS"/>
                <w:sz w:val="12"/>
                <w:szCs w:val="12"/>
              </w:rPr>
            </w:pPr>
            <w:r w:rsidRPr="00476960">
              <w:rPr>
                <w:rFonts w:ascii="Trebuchet MS" w:hAnsi="Trebuchet MS"/>
                <w:sz w:val="12"/>
                <w:szCs w:val="12"/>
              </w:rPr>
              <w:t>Se han producido desviaciones sustanciales</w:t>
            </w:r>
          </w:p>
        </w:tc>
      </w:tr>
      <w:tr w:rsidR="00E30585" w:rsidTr="00BE7307">
        <w:tc>
          <w:tcPr>
            <w:tcW w:w="474" w:type="dxa"/>
            <w:tcBorders>
              <w:bottom w:val="single" w:sz="4" w:space="0" w:color="auto"/>
            </w:tcBorders>
            <w:shd w:val="pct10" w:color="auto" w:fill="auto"/>
            <w:vAlign w:val="center"/>
          </w:tcPr>
          <w:p w:rsidR="00E30585" w:rsidRPr="005041E2" w:rsidRDefault="00E30585" w:rsidP="002416D0">
            <w:pPr>
              <w:ind w:left="-92" w:right="-135"/>
              <w:jc w:val="center"/>
              <w:rPr>
                <w:sz w:val="16"/>
                <w:szCs w:val="16"/>
              </w:rPr>
            </w:pPr>
            <w:r w:rsidRPr="005041E2">
              <w:rPr>
                <w:sz w:val="16"/>
                <w:szCs w:val="16"/>
              </w:rPr>
              <w:t>SI</w:t>
            </w:r>
          </w:p>
        </w:tc>
        <w:tc>
          <w:tcPr>
            <w:tcW w:w="477" w:type="dxa"/>
            <w:tcBorders>
              <w:bottom w:val="single" w:sz="4" w:space="0" w:color="auto"/>
            </w:tcBorders>
            <w:shd w:val="pct10" w:color="auto" w:fill="auto"/>
            <w:vAlign w:val="center"/>
          </w:tcPr>
          <w:p w:rsidR="00E30585" w:rsidRPr="005041E2" w:rsidRDefault="00E30585" w:rsidP="002416D0">
            <w:pPr>
              <w:ind w:left="-92" w:right="-135"/>
              <w:jc w:val="center"/>
              <w:rPr>
                <w:sz w:val="16"/>
                <w:szCs w:val="16"/>
              </w:rPr>
            </w:pPr>
            <w:r w:rsidRPr="005041E2">
              <w:rPr>
                <w:sz w:val="16"/>
                <w:szCs w:val="16"/>
              </w:rPr>
              <w:t>NO</w:t>
            </w:r>
          </w:p>
        </w:tc>
        <w:tc>
          <w:tcPr>
            <w:tcW w:w="5364" w:type="dxa"/>
            <w:vMerge/>
            <w:tcBorders>
              <w:bottom w:val="single" w:sz="4" w:space="0" w:color="auto"/>
            </w:tcBorders>
            <w:shd w:val="pct10" w:color="auto" w:fill="auto"/>
            <w:vAlign w:val="center"/>
          </w:tcPr>
          <w:p w:rsidR="00E30585" w:rsidRPr="00A65224" w:rsidRDefault="00E30585" w:rsidP="002416D0">
            <w:pPr>
              <w:spacing w:before="40" w:after="40"/>
              <w:ind w:right="-136"/>
              <w:rPr>
                <w:sz w:val="18"/>
                <w:szCs w:val="18"/>
              </w:rPr>
            </w:pPr>
          </w:p>
        </w:tc>
        <w:tc>
          <w:tcPr>
            <w:tcW w:w="1012" w:type="dxa"/>
            <w:vMerge/>
            <w:shd w:val="pct10" w:color="auto" w:fill="auto"/>
            <w:vAlign w:val="center"/>
          </w:tcPr>
          <w:p w:rsidR="00E30585" w:rsidRPr="007D1E54" w:rsidRDefault="00E30585" w:rsidP="002416D0">
            <w:pPr>
              <w:ind w:left="-92" w:right="-135"/>
              <w:jc w:val="center"/>
              <w:rPr>
                <w:sz w:val="12"/>
                <w:szCs w:val="12"/>
              </w:rPr>
            </w:pPr>
          </w:p>
        </w:tc>
        <w:tc>
          <w:tcPr>
            <w:tcW w:w="1012" w:type="dxa"/>
            <w:vMerge/>
            <w:shd w:val="pct10" w:color="auto" w:fill="auto"/>
            <w:vAlign w:val="center"/>
          </w:tcPr>
          <w:p w:rsidR="00E30585" w:rsidRPr="007D1E54" w:rsidRDefault="00E30585" w:rsidP="002416D0">
            <w:pPr>
              <w:ind w:left="-92" w:right="-135"/>
              <w:jc w:val="center"/>
              <w:rPr>
                <w:sz w:val="12"/>
                <w:szCs w:val="12"/>
              </w:rPr>
            </w:pPr>
          </w:p>
        </w:tc>
        <w:tc>
          <w:tcPr>
            <w:tcW w:w="1012" w:type="dxa"/>
            <w:vMerge/>
            <w:shd w:val="pct10" w:color="auto" w:fill="auto"/>
            <w:vAlign w:val="center"/>
          </w:tcPr>
          <w:p w:rsidR="00E30585" w:rsidRPr="007D1E54" w:rsidRDefault="00E30585" w:rsidP="002416D0">
            <w:pPr>
              <w:ind w:left="-92" w:right="-135"/>
              <w:jc w:val="center"/>
              <w:rPr>
                <w:sz w:val="12"/>
                <w:szCs w:val="12"/>
              </w:rPr>
            </w:pPr>
          </w:p>
        </w:tc>
      </w:tr>
      <w:tr w:rsidR="00E30585" w:rsidTr="00BE7307">
        <w:tc>
          <w:tcPr>
            <w:tcW w:w="474" w:type="dxa"/>
            <w:shd w:val="clear" w:color="auto" w:fill="auto"/>
            <w:vAlign w:val="center"/>
          </w:tcPr>
          <w:p w:rsidR="00E30585" w:rsidRPr="00476960" w:rsidRDefault="00076B42" w:rsidP="002416D0">
            <w:pPr>
              <w:spacing w:before="40" w:after="40"/>
              <w:jc w:val="both"/>
              <w:rPr>
                <w:rFonts w:ascii="Trebuchet MS" w:eastAsia="Calibri" w:hAnsi="Trebuchet MS" w:cs="Times New Roman"/>
                <w:sz w:val="20"/>
                <w:szCs w:val="20"/>
              </w:rPr>
            </w:pPr>
            <w:r>
              <w:rPr>
                <w:rFonts w:ascii="Trebuchet MS" w:eastAsia="Calibri" w:hAnsi="Trebuchet MS" w:cs="Times New Roman"/>
                <w:sz w:val="20"/>
                <w:szCs w:val="20"/>
              </w:rPr>
              <w:t>X</w:t>
            </w:r>
          </w:p>
        </w:tc>
        <w:tc>
          <w:tcPr>
            <w:tcW w:w="477" w:type="dxa"/>
            <w:shd w:val="clear" w:color="auto" w:fill="auto"/>
            <w:vAlign w:val="center"/>
          </w:tcPr>
          <w:p w:rsidR="00E30585" w:rsidRPr="00476960" w:rsidRDefault="00E30585" w:rsidP="002416D0">
            <w:pPr>
              <w:spacing w:before="40" w:after="40"/>
              <w:jc w:val="both"/>
              <w:rPr>
                <w:rFonts w:ascii="Trebuchet MS" w:eastAsia="Calibri" w:hAnsi="Trebuchet MS" w:cs="Times New Roman"/>
                <w:sz w:val="20"/>
                <w:szCs w:val="20"/>
              </w:rPr>
            </w:pPr>
          </w:p>
        </w:tc>
        <w:tc>
          <w:tcPr>
            <w:tcW w:w="5364" w:type="dxa"/>
            <w:shd w:val="pct10" w:color="auto" w:fill="auto"/>
            <w:vAlign w:val="center"/>
          </w:tcPr>
          <w:p w:rsidR="00E30585" w:rsidRPr="00476960" w:rsidRDefault="00E30585" w:rsidP="002416D0">
            <w:pPr>
              <w:spacing w:before="40" w:after="40"/>
              <w:jc w:val="both"/>
              <w:rPr>
                <w:rFonts w:ascii="Trebuchet MS" w:eastAsia="Calibri" w:hAnsi="Trebuchet MS" w:cs="Times New Roman"/>
                <w:sz w:val="16"/>
                <w:szCs w:val="16"/>
              </w:rPr>
            </w:pPr>
            <w:r w:rsidRPr="00476960">
              <w:rPr>
                <w:rFonts w:ascii="Trebuchet MS" w:eastAsia="Calibri" w:hAnsi="Trebuchet MS" w:cs="Times New Roman"/>
                <w:sz w:val="16"/>
                <w:szCs w:val="16"/>
              </w:rPr>
              <w:t xml:space="preserve">Los responsables del título publican información </w:t>
            </w:r>
            <w:r w:rsidRPr="00476960">
              <w:rPr>
                <w:rFonts w:ascii="Trebuchet MS" w:eastAsia="Calibri" w:hAnsi="Trebuchet MS" w:cs="Times New Roman"/>
                <w:b/>
                <w:sz w:val="16"/>
                <w:szCs w:val="16"/>
              </w:rPr>
              <w:t>suficiente,</w:t>
            </w:r>
            <w:r w:rsidRPr="00476960">
              <w:rPr>
                <w:rFonts w:ascii="Trebuchet MS" w:eastAsia="Calibri" w:hAnsi="Trebuchet MS" w:cs="Times New Roman"/>
                <w:sz w:val="16"/>
                <w:szCs w:val="16"/>
              </w:rPr>
              <w:t xml:space="preserve"> </w:t>
            </w:r>
            <w:r w:rsidRPr="00476960">
              <w:rPr>
                <w:rFonts w:ascii="Trebuchet MS" w:eastAsia="Calibri" w:hAnsi="Trebuchet MS" w:cs="Times New Roman"/>
                <w:b/>
                <w:sz w:val="16"/>
                <w:szCs w:val="16"/>
              </w:rPr>
              <w:t>relevante</w:t>
            </w:r>
            <w:r w:rsidRPr="00476960">
              <w:rPr>
                <w:rFonts w:ascii="Trebuchet MS" w:eastAsia="Calibri" w:hAnsi="Trebuchet MS" w:cs="Times New Roman"/>
                <w:sz w:val="16"/>
                <w:szCs w:val="16"/>
              </w:rPr>
              <w:t xml:space="preserve"> y </w:t>
            </w:r>
            <w:r w:rsidRPr="00476960">
              <w:rPr>
                <w:rFonts w:ascii="Trebuchet MS" w:eastAsia="Calibri" w:hAnsi="Trebuchet MS" w:cs="Times New Roman"/>
                <w:b/>
                <w:sz w:val="16"/>
                <w:szCs w:val="16"/>
              </w:rPr>
              <w:t>comprensible</w:t>
            </w:r>
            <w:r w:rsidRPr="00476960">
              <w:rPr>
                <w:rFonts w:ascii="Trebuchet MS" w:eastAsia="Calibri" w:hAnsi="Trebuchet MS" w:cs="Times New Roman"/>
                <w:sz w:val="16"/>
                <w:szCs w:val="16"/>
              </w:rPr>
              <w:t xml:space="preserve"> sobre el programa formativo y su desarrollo.</w:t>
            </w:r>
          </w:p>
        </w:tc>
        <w:tc>
          <w:tcPr>
            <w:tcW w:w="1012" w:type="dxa"/>
            <w:vAlign w:val="center"/>
          </w:tcPr>
          <w:p w:rsidR="00E30585" w:rsidRPr="00476960" w:rsidRDefault="00076B42" w:rsidP="002416D0">
            <w:pPr>
              <w:ind w:left="-92" w:right="-135"/>
              <w:jc w:val="center"/>
              <w:rPr>
                <w:rFonts w:ascii="Trebuchet MS" w:hAnsi="Trebuchet MS"/>
                <w:sz w:val="20"/>
                <w:szCs w:val="20"/>
              </w:rPr>
            </w:pPr>
            <w:r>
              <w:rPr>
                <w:rFonts w:ascii="Trebuchet MS" w:hAnsi="Trebuchet MS"/>
                <w:sz w:val="20"/>
                <w:szCs w:val="20"/>
              </w:rPr>
              <w:t>X</w:t>
            </w:r>
          </w:p>
        </w:tc>
        <w:tc>
          <w:tcPr>
            <w:tcW w:w="1012" w:type="dxa"/>
            <w:vAlign w:val="center"/>
          </w:tcPr>
          <w:p w:rsidR="00E30585" w:rsidRPr="00476960" w:rsidRDefault="00E30585" w:rsidP="002416D0">
            <w:pPr>
              <w:ind w:left="-92" w:right="-135"/>
              <w:jc w:val="center"/>
              <w:rPr>
                <w:rFonts w:ascii="Trebuchet MS" w:hAnsi="Trebuchet MS"/>
                <w:sz w:val="20"/>
                <w:szCs w:val="20"/>
              </w:rPr>
            </w:pPr>
          </w:p>
        </w:tc>
        <w:tc>
          <w:tcPr>
            <w:tcW w:w="1012" w:type="dxa"/>
            <w:vAlign w:val="center"/>
          </w:tcPr>
          <w:p w:rsidR="00E30585" w:rsidRPr="00476960" w:rsidRDefault="00E30585" w:rsidP="002416D0">
            <w:pPr>
              <w:ind w:left="-92" w:right="-135"/>
              <w:jc w:val="center"/>
              <w:rPr>
                <w:rFonts w:ascii="Trebuchet MS" w:hAnsi="Trebuchet MS"/>
                <w:sz w:val="20"/>
                <w:szCs w:val="20"/>
              </w:rPr>
            </w:pPr>
          </w:p>
        </w:tc>
      </w:tr>
      <w:tr w:rsidR="00E30585" w:rsidTr="00BE7307">
        <w:tc>
          <w:tcPr>
            <w:tcW w:w="474" w:type="dxa"/>
            <w:shd w:val="clear" w:color="auto" w:fill="auto"/>
            <w:vAlign w:val="center"/>
          </w:tcPr>
          <w:p w:rsidR="00E30585" w:rsidRPr="00476960" w:rsidRDefault="00076B42" w:rsidP="002416D0">
            <w:pPr>
              <w:spacing w:before="40" w:after="40"/>
              <w:jc w:val="both"/>
              <w:rPr>
                <w:rFonts w:ascii="Trebuchet MS" w:eastAsia="Calibri" w:hAnsi="Trebuchet MS" w:cs="Times New Roman"/>
                <w:sz w:val="20"/>
                <w:szCs w:val="20"/>
              </w:rPr>
            </w:pPr>
            <w:r>
              <w:rPr>
                <w:rFonts w:ascii="Trebuchet MS" w:eastAsia="Calibri" w:hAnsi="Trebuchet MS" w:cs="Times New Roman"/>
                <w:sz w:val="20"/>
                <w:szCs w:val="20"/>
              </w:rPr>
              <w:t>X</w:t>
            </w:r>
          </w:p>
        </w:tc>
        <w:tc>
          <w:tcPr>
            <w:tcW w:w="477" w:type="dxa"/>
            <w:shd w:val="clear" w:color="auto" w:fill="auto"/>
            <w:vAlign w:val="center"/>
          </w:tcPr>
          <w:p w:rsidR="00E30585" w:rsidRPr="00476960" w:rsidRDefault="00E30585" w:rsidP="002416D0">
            <w:pPr>
              <w:spacing w:before="40" w:after="40"/>
              <w:jc w:val="both"/>
              <w:rPr>
                <w:rFonts w:ascii="Trebuchet MS" w:eastAsia="Calibri" w:hAnsi="Trebuchet MS" w:cs="Times New Roman"/>
                <w:sz w:val="20"/>
                <w:szCs w:val="20"/>
              </w:rPr>
            </w:pPr>
          </w:p>
        </w:tc>
        <w:tc>
          <w:tcPr>
            <w:tcW w:w="5364" w:type="dxa"/>
            <w:shd w:val="pct10" w:color="auto" w:fill="auto"/>
            <w:vAlign w:val="center"/>
          </w:tcPr>
          <w:p w:rsidR="00E30585" w:rsidRPr="00476960" w:rsidRDefault="00E30585" w:rsidP="002416D0">
            <w:pPr>
              <w:spacing w:before="40" w:after="40"/>
              <w:jc w:val="both"/>
              <w:rPr>
                <w:rFonts w:ascii="Trebuchet MS" w:eastAsia="Calibri" w:hAnsi="Trebuchet MS" w:cs="Times New Roman"/>
                <w:sz w:val="16"/>
                <w:szCs w:val="16"/>
              </w:rPr>
            </w:pPr>
            <w:r w:rsidRPr="00476960">
              <w:rPr>
                <w:rFonts w:ascii="Trebuchet MS" w:eastAsia="Calibri" w:hAnsi="Trebuchet MS" w:cs="Times New Roman"/>
                <w:sz w:val="16"/>
                <w:szCs w:val="16"/>
              </w:rPr>
              <w:t xml:space="preserve">La información pública sobre el título es </w:t>
            </w:r>
            <w:r w:rsidRPr="00476960">
              <w:rPr>
                <w:rFonts w:ascii="Trebuchet MS" w:eastAsia="Calibri" w:hAnsi="Trebuchet MS" w:cs="Times New Roman"/>
                <w:b/>
                <w:sz w:val="16"/>
                <w:szCs w:val="16"/>
              </w:rPr>
              <w:t>objetiva</w:t>
            </w:r>
            <w:r w:rsidRPr="00476960">
              <w:rPr>
                <w:rFonts w:ascii="Trebuchet MS" w:eastAsia="Calibri" w:hAnsi="Trebuchet MS" w:cs="Times New Roman"/>
                <w:sz w:val="16"/>
                <w:szCs w:val="16"/>
              </w:rPr>
              <w:t xml:space="preserve">, está </w:t>
            </w:r>
            <w:r w:rsidRPr="00476960">
              <w:rPr>
                <w:rFonts w:ascii="Trebuchet MS" w:eastAsia="Calibri" w:hAnsi="Trebuchet MS" w:cs="Times New Roman"/>
                <w:b/>
                <w:sz w:val="16"/>
                <w:szCs w:val="16"/>
              </w:rPr>
              <w:t>actualizada</w:t>
            </w:r>
            <w:r w:rsidRPr="00476960">
              <w:rPr>
                <w:rFonts w:ascii="Trebuchet MS" w:eastAsia="Calibri" w:hAnsi="Trebuchet MS" w:cs="Times New Roman"/>
                <w:sz w:val="16"/>
                <w:szCs w:val="16"/>
              </w:rPr>
              <w:t xml:space="preserve"> y es </w:t>
            </w:r>
            <w:r w:rsidRPr="00476960">
              <w:rPr>
                <w:rFonts w:ascii="Trebuchet MS" w:eastAsia="Calibri" w:hAnsi="Trebuchet MS" w:cs="Times New Roman"/>
                <w:b/>
                <w:sz w:val="16"/>
                <w:szCs w:val="16"/>
              </w:rPr>
              <w:t>coherente</w:t>
            </w:r>
            <w:r w:rsidRPr="00476960">
              <w:rPr>
                <w:rFonts w:ascii="Trebuchet MS" w:eastAsia="Calibri" w:hAnsi="Trebuchet MS" w:cs="Times New Roman"/>
                <w:sz w:val="16"/>
                <w:szCs w:val="16"/>
              </w:rPr>
              <w:t xml:space="preserve"> con la memoria verificada.</w:t>
            </w:r>
          </w:p>
        </w:tc>
        <w:tc>
          <w:tcPr>
            <w:tcW w:w="1012" w:type="dxa"/>
            <w:vAlign w:val="center"/>
          </w:tcPr>
          <w:p w:rsidR="00E30585" w:rsidRPr="00476960" w:rsidRDefault="00E30585" w:rsidP="002416D0">
            <w:pPr>
              <w:ind w:left="-92" w:right="-135"/>
              <w:jc w:val="center"/>
              <w:rPr>
                <w:rFonts w:ascii="Trebuchet MS" w:hAnsi="Trebuchet MS"/>
                <w:sz w:val="20"/>
                <w:szCs w:val="20"/>
              </w:rPr>
            </w:pPr>
          </w:p>
        </w:tc>
        <w:tc>
          <w:tcPr>
            <w:tcW w:w="1012" w:type="dxa"/>
            <w:vAlign w:val="center"/>
          </w:tcPr>
          <w:p w:rsidR="00E30585" w:rsidRPr="00476960" w:rsidRDefault="00E30585" w:rsidP="002416D0">
            <w:pPr>
              <w:ind w:left="-92" w:right="-135"/>
              <w:jc w:val="center"/>
              <w:rPr>
                <w:rFonts w:ascii="Trebuchet MS" w:hAnsi="Trebuchet MS"/>
                <w:sz w:val="20"/>
                <w:szCs w:val="20"/>
              </w:rPr>
            </w:pPr>
          </w:p>
        </w:tc>
        <w:tc>
          <w:tcPr>
            <w:tcW w:w="1012" w:type="dxa"/>
            <w:vAlign w:val="center"/>
          </w:tcPr>
          <w:p w:rsidR="00E30585" w:rsidRPr="00476960" w:rsidRDefault="00E30585" w:rsidP="002416D0">
            <w:pPr>
              <w:ind w:left="-92" w:right="-135"/>
              <w:jc w:val="center"/>
              <w:rPr>
                <w:rFonts w:ascii="Trebuchet MS" w:hAnsi="Trebuchet MS"/>
                <w:sz w:val="20"/>
                <w:szCs w:val="20"/>
              </w:rPr>
            </w:pPr>
          </w:p>
        </w:tc>
      </w:tr>
      <w:tr w:rsidR="00E30585" w:rsidTr="00BE7307">
        <w:tc>
          <w:tcPr>
            <w:tcW w:w="474" w:type="dxa"/>
            <w:shd w:val="clear" w:color="auto" w:fill="auto"/>
            <w:vAlign w:val="center"/>
          </w:tcPr>
          <w:p w:rsidR="00E30585" w:rsidRPr="00476960" w:rsidRDefault="00076B42" w:rsidP="002416D0">
            <w:pPr>
              <w:spacing w:before="40" w:after="40"/>
              <w:jc w:val="both"/>
              <w:rPr>
                <w:rFonts w:ascii="Trebuchet MS" w:eastAsia="Calibri" w:hAnsi="Trebuchet MS" w:cs="Times New Roman"/>
                <w:sz w:val="20"/>
                <w:szCs w:val="20"/>
              </w:rPr>
            </w:pPr>
            <w:r>
              <w:rPr>
                <w:rFonts w:ascii="Trebuchet MS" w:eastAsia="Calibri" w:hAnsi="Trebuchet MS" w:cs="Times New Roman"/>
                <w:sz w:val="20"/>
                <w:szCs w:val="20"/>
              </w:rPr>
              <w:t>X</w:t>
            </w:r>
          </w:p>
        </w:tc>
        <w:tc>
          <w:tcPr>
            <w:tcW w:w="477" w:type="dxa"/>
            <w:shd w:val="clear" w:color="auto" w:fill="auto"/>
            <w:vAlign w:val="center"/>
          </w:tcPr>
          <w:p w:rsidR="00E30585" w:rsidRPr="00476960" w:rsidRDefault="00E30585" w:rsidP="002416D0">
            <w:pPr>
              <w:spacing w:before="40" w:after="40"/>
              <w:jc w:val="both"/>
              <w:rPr>
                <w:rFonts w:ascii="Trebuchet MS" w:eastAsia="Calibri" w:hAnsi="Trebuchet MS" w:cs="Times New Roman"/>
                <w:sz w:val="20"/>
                <w:szCs w:val="20"/>
              </w:rPr>
            </w:pPr>
          </w:p>
        </w:tc>
        <w:tc>
          <w:tcPr>
            <w:tcW w:w="5364" w:type="dxa"/>
            <w:shd w:val="pct10" w:color="auto" w:fill="auto"/>
            <w:vAlign w:val="center"/>
          </w:tcPr>
          <w:p w:rsidR="00E30585" w:rsidRPr="00476960" w:rsidRDefault="00E30585" w:rsidP="002416D0">
            <w:pPr>
              <w:spacing w:before="40" w:after="40"/>
              <w:jc w:val="both"/>
              <w:rPr>
                <w:rFonts w:ascii="Trebuchet MS" w:eastAsia="Calibri" w:hAnsi="Trebuchet MS" w:cs="Times New Roman"/>
                <w:sz w:val="16"/>
                <w:szCs w:val="16"/>
              </w:rPr>
            </w:pPr>
            <w:r w:rsidRPr="00476960">
              <w:rPr>
                <w:rFonts w:ascii="Trebuchet MS" w:eastAsia="Calibri" w:hAnsi="Trebuchet MS" w:cs="Times New Roman"/>
                <w:sz w:val="16"/>
                <w:szCs w:val="16"/>
              </w:rPr>
              <w:t xml:space="preserve">La información necesaria para la toma de decisiones de los estudiantes y otros agentes de interés está fácilmente </w:t>
            </w:r>
            <w:r w:rsidRPr="00476960">
              <w:rPr>
                <w:rFonts w:ascii="Trebuchet MS" w:eastAsia="Calibri" w:hAnsi="Trebuchet MS" w:cs="Times New Roman"/>
                <w:b/>
                <w:sz w:val="16"/>
                <w:szCs w:val="16"/>
              </w:rPr>
              <w:t>accesible</w:t>
            </w:r>
            <w:r w:rsidRPr="00476960">
              <w:rPr>
                <w:rFonts w:ascii="Trebuchet MS" w:eastAsia="Calibri" w:hAnsi="Trebuchet MS" w:cs="Times New Roman"/>
                <w:sz w:val="16"/>
                <w:szCs w:val="16"/>
              </w:rPr>
              <w:t>.</w:t>
            </w:r>
          </w:p>
        </w:tc>
        <w:tc>
          <w:tcPr>
            <w:tcW w:w="1012" w:type="dxa"/>
            <w:vAlign w:val="center"/>
          </w:tcPr>
          <w:p w:rsidR="00E30585" w:rsidRPr="00476960" w:rsidRDefault="00E30585" w:rsidP="002416D0">
            <w:pPr>
              <w:ind w:left="-92" w:right="-135"/>
              <w:jc w:val="center"/>
              <w:rPr>
                <w:rFonts w:ascii="Trebuchet MS" w:hAnsi="Trebuchet MS"/>
                <w:sz w:val="20"/>
                <w:szCs w:val="20"/>
              </w:rPr>
            </w:pPr>
          </w:p>
        </w:tc>
        <w:tc>
          <w:tcPr>
            <w:tcW w:w="1012" w:type="dxa"/>
            <w:vAlign w:val="center"/>
          </w:tcPr>
          <w:p w:rsidR="00E30585" w:rsidRPr="00476960" w:rsidRDefault="00E30585" w:rsidP="002416D0">
            <w:pPr>
              <w:ind w:left="-92" w:right="-135"/>
              <w:jc w:val="center"/>
              <w:rPr>
                <w:rFonts w:ascii="Trebuchet MS" w:hAnsi="Trebuchet MS"/>
                <w:sz w:val="20"/>
                <w:szCs w:val="20"/>
              </w:rPr>
            </w:pPr>
          </w:p>
        </w:tc>
        <w:tc>
          <w:tcPr>
            <w:tcW w:w="1012" w:type="dxa"/>
            <w:vAlign w:val="center"/>
          </w:tcPr>
          <w:p w:rsidR="00E30585" w:rsidRPr="00476960" w:rsidRDefault="00E30585" w:rsidP="002416D0">
            <w:pPr>
              <w:ind w:left="-92" w:right="-135"/>
              <w:jc w:val="center"/>
              <w:rPr>
                <w:rFonts w:ascii="Trebuchet MS" w:hAnsi="Trebuchet MS"/>
                <w:sz w:val="20"/>
                <w:szCs w:val="20"/>
              </w:rPr>
            </w:pPr>
          </w:p>
        </w:tc>
      </w:tr>
      <w:tr w:rsidR="00E30585" w:rsidTr="00BE7307">
        <w:tc>
          <w:tcPr>
            <w:tcW w:w="474" w:type="dxa"/>
            <w:shd w:val="clear" w:color="auto" w:fill="auto"/>
            <w:vAlign w:val="center"/>
          </w:tcPr>
          <w:p w:rsidR="00E30585" w:rsidRPr="00476960" w:rsidRDefault="00E30585" w:rsidP="002416D0">
            <w:pPr>
              <w:spacing w:before="40" w:after="40"/>
              <w:jc w:val="both"/>
              <w:rPr>
                <w:rFonts w:ascii="Trebuchet MS" w:eastAsia="Calibri" w:hAnsi="Trebuchet MS" w:cs="Times New Roman"/>
                <w:sz w:val="20"/>
                <w:szCs w:val="20"/>
              </w:rPr>
            </w:pPr>
          </w:p>
        </w:tc>
        <w:tc>
          <w:tcPr>
            <w:tcW w:w="477" w:type="dxa"/>
            <w:shd w:val="clear" w:color="auto" w:fill="auto"/>
            <w:vAlign w:val="center"/>
          </w:tcPr>
          <w:p w:rsidR="00E30585" w:rsidRPr="00476960" w:rsidRDefault="00E30585" w:rsidP="002416D0">
            <w:pPr>
              <w:spacing w:before="40" w:after="40"/>
              <w:jc w:val="both"/>
              <w:rPr>
                <w:rFonts w:ascii="Trebuchet MS" w:eastAsia="Calibri" w:hAnsi="Trebuchet MS" w:cs="Times New Roman"/>
                <w:sz w:val="20"/>
                <w:szCs w:val="20"/>
              </w:rPr>
            </w:pPr>
          </w:p>
        </w:tc>
        <w:tc>
          <w:tcPr>
            <w:tcW w:w="5364" w:type="dxa"/>
            <w:shd w:val="pct10" w:color="auto" w:fill="auto"/>
            <w:vAlign w:val="center"/>
          </w:tcPr>
          <w:p w:rsidR="00E30585" w:rsidRPr="00476960" w:rsidRDefault="00E30585" w:rsidP="002416D0">
            <w:pPr>
              <w:spacing w:before="40" w:after="40"/>
              <w:jc w:val="both"/>
              <w:rPr>
                <w:rFonts w:ascii="Trebuchet MS" w:eastAsia="Calibri" w:hAnsi="Trebuchet MS" w:cs="Times New Roman"/>
                <w:sz w:val="16"/>
                <w:szCs w:val="16"/>
              </w:rPr>
            </w:pPr>
            <w:r w:rsidRPr="00476960">
              <w:rPr>
                <w:rFonts w:ascii="Trebuchet MS" w:eastAsia="Calibri" w:hAnsi="Trebuchet MS" w:cs="Times New Roman"/>
                <w:sz w:val="16"/>
                <w:szCs w:val="16"/>
              </w:rPr>
              <w:t xml:space="preserve">Las </w:t>
            </w:r>
            <w:r w:rsidRPr="00476960">
              <w:rPr>
                <w:rFonts w:ascii="Trebuchet MS" w:eastAsia="Calibri" w:hAnsi="Trebuchet MS" w:cs="Times New Roman"/>
                <w:b/>
                <w:sz w:val="16"/>
                <w:szCs w:val="16"/>
              </w:rPr>
              <w:t>guías docentes</w:t>
            </w:r>
            <w:r w:rsidRPr="00476960">
              <w:rPr>
                <w:rFonts w:ascii="Trebuchet MS" w:eastAsia="Calibri" w:hAnsi="Trebuchet MS" w:cs="Times New Roman"/>
                <w:sz w:val="16"/>
                <w:szCs w:val="16"/>
              </w:rPr>
              <w:t xml:space="preserve"> ofrecen información relevante y están disponibles antes del periodo de preinscripción</w:t>
            </w:r>
            <w:r w:rsidR="003A53D7">
              <w:rPr>
                <w:rFonts w:ascii="Trebuchet MS" w:eastAsia="Calibri" w:hAnsi="Trebuchet MS" w:cs="Times New Roman"/>
                <w:sz w:val="16"/>
                <w:szCs w:val="16"/>
              </w:rPr>
              <w:t>.</w:t>
            </w:r>
          </w:p>
        </w:tc>
        <w:tc>
          <w:tcPr>
            <w:tcW w:w="1012" w:type="dxa"/>
            <w:vAlign w:val="center"/>
          </w:tcPr>
          <w:p w:rsidR="00E30585" w:rsidRPr="00476960" w:rsidRDefault="00E30585" w:rsidP="002416D0">
            <w:pPr>
              <w:ind w:left="-92" w:right="-135"/>
              <w:jc w:val="center"/>
              <w:rPr>
                <w:rFonts w:ascii="Trebuchet MS" w:hAnsi="Trebuchet MS"/>
                <w:sz w:val="20"/>
                <w:szCs w:val="20"/>
              </w:rPr>
            </w:pPr>
          </w:p>
        </w:tc>
        <w:tc>
          <w:tcPr>
            <w:tcW w:w="1012" w:type="dxa"/>
            <w:vAlign w:val="center"/>
          </w:tcPr>
          <w:p w:rsidR="00E30585" w:rsidRPr="00476960" w:rsidRDefault="00076B42" w:rsidP="002416D0">
            <w:pPr>
              <w:ind w:left="-92" w:right="-135"/>
              <w:jc w:val="center"/>
              <w:rPr>
                <w:rFonts w:ascii="Trebuchet MS" w:hAnsi="Trebuchet MS"/>
                <w:sz w:val="20"/>
                <w:szCs w:val="20"/>
              </w:rPr>
            </w:pPr>
            <w:r>
              <w:rPr>
                <w:rFonts w:ascii="Trebuchet MS" w:hAnsi="Trebuchet MS"/>
                <w:sz w:val="20"/>
                <w:szCs w:val="20"/>
              </w:rPr>
              <w:t>X</w:t>
            </w:r>
          </w:p>
        </w:tc>
        <w:tc>
          <w:tcPr>
            <w:tcW w:w="1012" w:type="dxa"/>
            <w:vAlign w:val="center"/>
          </w:tcPr>
          <w:p w:rsidR="00E30585" w:rsidRPr="00476960" w:rsidRDefault="00E30585" w:rsidP="002416D0">
            <w:pPr>
              <w:ind w:left="-92" w:right="-135"/>
              <w:jc w:val="center"/>
              <w:rPr>
                <w:rFonts w:ascii="Trebuchet MS" w:hAnsi="Trebuchet MS"/>
                <w:sz w:val="20"/>
                <w:szCs w:val="20"/>
              </w:rPr>
            </w:pPr>
          </w:p>
        </w:tc>
      </w:tr>
      <w:tr w:rsidR="00E30585" w:rsidTr="007D1E54">
        <w:tc>
          <w:tcPr>
            <w:tcW w:w="9351" w:type="dxa"/>
            <w:gridSpan w:val="6"/>
            <w:shd w:val="pct10" w:color="auto" w:fill="auto"/>
            <w:vAlign w:val="center"/>
          </w:tcPr>
          <w:p w:rsidR="00E30585" w:rsidRPr="00344ADA" w:rsidRDefault="00E30585" w:rsidP="002416D0">
            <w:pPr>
              <w:spacing w:before="40" w:after="40"/>
              <w:rPr>
                <w:rFonts w:ascii="Trebuchet MS" w:hAnsi="Trebuchet MS"/>
                <w:sz w:val="18"/>
                <w:szCs w:val="18"/>
              </w:rPr>
            </w:pPr>
            <w:r w:rsidRPr="00344ADA">
              <w:rPr>
                <w:rFonts w:ascii="Trebuchet MS" w:hAnsi="Trebuchet MS"/>
                <w:sz w:val="18"/>
                <w:szCs w:val="18"/>
              </w:rPr>
              <w:t>JUSTIFICACIÓN</w:t>
            </w:r>
          </w:p>
        </w:tc>
      </w:tr>
      <w:tr w:rsidR="00E30585" w:rsidTr="007D1E54">
        <w:tc>
          <w:tcPr>
            <w:tcW w:w="9351" w:type="dxa"/>
            <w:gridSpan w:val="6"/>
            <w:tcBorders>
              <w:bottom w:val="single" w:sz="4" w:space="0" w:color="auto"/>
            </w:tcBorders>
            <w:vAlign w:val="center"/>
          </w:tcPr>
          <w:p w:rsidR="00E30585" w:rsidRPr="0032733C" w:rsidRDefault="00E30585" w:rsidP="002416D0">
            <w:pPr>
              <w:ind w:left="142" w:right="-135"/>
              <w:rPr>
                <w:rFonts w:ascii="Arial" w:hAnsi="Arial" w:cs="Arial"/>
                <w:sz w:val="18"/>
                <w:szCs w:val="18"/>
              </w:rPr>
            </w:pPr>
          </w:p>
          <w:p w:rsidR="00076B42" w:rsidRPr="00076B42" w:rsidRDefault="00076B42" w:rsidP="00E22DC6">
            <w:pPr>
              <w:ind w:left="142" w:right="34"/>
              <w:jc w:val="both"/>
              <w:rPr>
                <w:rFonts w:ascii="Arial" w:hAnsi="Arial" w:cs="Arial"/>
                <w:sz w:val="18"/>
                <w:szCs w:val="18"/>
              </w:rPr>
            </w:pPr>
            <w:r w:rsidRPr="00076B42">
              <w:rPr>
                <w:rFonts w:ascii="Arial" w:hAnsi="Arial" w:cs="Arial"/>
                <w:sz w:val="18"/>
                <w:szCs w:val="18"/>
              </w:rPr>
              <w:t>La página web de los Másteres</w:t>
            </w:r>
            <w:r>
              <w:rPr>
                <w:rFonts w:ascii="Arial" w:hAnsi="Arial" w:cs="Arial"/>
                <w:sz w:val="18"/>
                <w:szCs w:val="18"/>
              </w:rPr>
              <w:t xml:space="preserve"> de la Universidad de Salamanca </w:t>
            </w:r>
            <w:r w:rsidR="00766779" w:rsidRPr="00766779">
              <w:rPr>
                <w:rFonts w:ascii="Arial" w:hAnsi="Arial" w:cs="Arial"/>
                <w:sz w:val="18"/>
                <w:szCs w:val="18"/>
              </w:rPr>
              <w:t xml:space="preserve">http://www.usal.es/masteres </w:t>
            </w:r>
            <w:r w:rsidR="00766779">
              <w:rPr>
                <w:rFonts w:ascii="Arial" w:hAnsi="Arial" w:cs="Arial"/>
                <w:sz w:val="18"/>
                <w:szCs w:val="18"/>
              </w:rPr>
              <w:t xml:space="preserve"> y </w:t>
            </w:r>
            <w:r w:rsidR="00766779" w:rsidRPr="00766779">
              <w:rPr>
                <w:rFonts w:ascii="Arial" w:hAnsi="Arial" w:cs="Arial"/>
                <w:sz w:val="18"/>
                <w:szCs w:val="18"/>
              </w:rPr>
              <w:t xml:space="preserve">http://www.usal.es/preinscripcion-masteres </w:t>
            </w:r>
            <w:r w:rsidRPr="00076B42">
              <w:rPr>
                <w:rFonts w:ascii="Arial" w:hAnsi="Arial" w:cs="Arial"/>
                <w:sz w:val="18"/>
                <w:szCs w:val="18"/>
              </w:rPr>
              <w:t>ofrece</w:t>
            </w:r>
            <w:r>
              <w:rPr>
                <w:rFonts w:ascii="Arial" w:hAnsi="Arial" w:cs="Arial"/>
                <w:sz w:val="18"/>
                <w:szCs w:val="18"/>
              </w:rPr>
              <w:t xml:space="preserve"> </w:t>
            </w:r>
            <w:r w:rsidRPr="00076B42">
              <w:rPr>
                <w:rFonts w:ascii="Arial" w:hAnsi="Arial" w:cs="Arial"/>
                <w:sz w:val="18"/>
                <w:szCs w:val="18"/>
              </w:rPr>
              <w:t xml:space="preserve">información </w:t>
            </w:r>
            <w:r w:rsidR="00766779">
              <w:rPr>
                <w:rFonts w:ascii="Arial" w:hAnsi="Arial" w:cs="Arial"/>
                <w:sz w:val="18"/>
                <w:szCs w:val="18"/>
              </w:rPr>
              <w:t>detallada</w:t>
            </w:r>
            <w:r w:rsidRPr="00076B42">
              <w:rPr>
                <w:rFonts w:ascii="Arial" w:hAnsi="Arial" w:cs="Arial"/>
                <w:sz w:val="18"/>
                <w:szCs w:val="18"/>
              </w:rPr>
              <w:t xml:space="preserve"> sobre los requisitos necesarios para la inscripción en el Máster (trámites, matrícula, calendario…)</w:t>
            </w:r>
          </w:p>
          <w:p w:rsidR="00076B42" w:rsidRDefault="00076B42" w:rsidP="00076B42">
            <w:pPr>
              <w:ind w:left="142" w:right="-135"/>
              <w:rPr>
                <w:rFonts w:ascii="Arial" w:hAnsi="Arial" w:cs="Arial"/>
                <w:sz w:val="18"/>
                <w:szCs w:val="18"/>
              </w:rPr>
            </w:pPr>
          </w:p>
          <w:p w:rsidR="00A00D7D" w:rsidRDefault="00076B42" w:rsidP="00E22DC6">
            <w:pPr>
              <w:ind w:left="142" w:right="34"/>
              <w:jc w:val="both"/>
              <w:rPr>
                <w:rFonts w:ascii="Arial" w:hAnsi="Arial" w:cs="Arial"/>
                <w:sz w:val="18"/>
                <w:szCs w:val="18"/>
              </w:rPr>
            </w:pPr>
            <w:r w:rsidRPr="00076B42">
              <w:rPr>
                <w:rFonts w:ascii="Arial" w:hAnsi="Arial" w:cs="Arial"/>
                <w:sz w:val="18"/>
                <w:szCs w:val="18"/>
              </w:rPr>
              <w:t>La información sobre el acceso y los criterios de selección</w:t>
            </w:r>
            <w:r w:rsidR="00183C29" w:rsidRPr="00076B42">
              <w:rPr>
                <w:rFonts w:ascii="Arial" w:hAnsi="Arial" w:cs="Arial"/>
                <w:sz w:val="18"/>
                <w:szCs w:val="18"/>
              </w:rPr>
              <w:t xml:space="preserve"> al Máster de Servicios Públicos y Políticas Sociales</w:t>
            </w:r>
            <w:r w:rsidR="00183C29">
              <w:rPr>
                <w:rFonts w:ascii="Arial" w:hAnsi="Arial" w:cs="Arial"/>
                <w:sz w:val="18"/>
                <w:szCs w:val="18"/>
              </w:rPr>
              <w:t xml:space="preserve">, </w:t>
            </w:r>
            <w:r w:rsidR="00A00D7D">
              <w:rPr>
                <w:rFonts w:ascii="Arial" w:hAnsi="Arial" w:cs="Arial"/>
                <w:sz w:val="18"/>
                <w:szCs w:val="18"/>
              </w:rPr>
              <w:t xml:space="preserve">sobre las características de las dos especialidades, </w:t>
            </w:r>
            <w:r w:rsidR="00183C29">
              <w:rPr>
                <w:rFonts w:ascii="Arial" w:hAnsi="Arial" w:cs="Arial"/>
                <w:sz w:val="18"/>
                <w:szCs w:val="18"/>
              </w:rPr>
              <w:t xml:space="preserve">así como la guía académica, las prácticas externas, </w:t>
            </w:r>
            <w:r w:rsidR="00A00D7D">
              <w:rPr>
                <w:rFonts w:ascii="Arial" w:hAnsi="Arial" w:cs="Arial"/>
                <w:sz w:val="18"/>
                <w:szCs w:val="18"/>
              </w:rPr>
              <w:t xml:space="preserve">el </w:t>
            </w:r>
            <w:proofErr w:type="spellStart"/>
            <w:r w:rsidR="00A00D7D">
              <w:rPr>
                <w:rFonts w:ascii="Arial" w:hAnsi="Arial" w:cs="Arial"/>
                <w:sz w:val="18"/>
                <w:szCs w:val="18"/>
              </w:rPr>
              <w:t>tfm</w:t>
            </w:r>
            <w:proofErr w:type="spellEnd"/>
            <w:r w:rsidR="00A00D7D">
              <w:rPr>
                <w:rFonts w:ascii="Arial" w:hAnsi="Arial" w:cs="Arial"/>
                <w:sz w:val="18"/>
                <w:szCs w:val="18"/>
              </w:rPr>
              <w:t xml:space="preserve">, </w:t>
            </w:r>
            <w:r w:rsidR="00183C29">
              <w:rPr>
                <w:rFonts w:ascii="Arial" w:hAnsi="Arial" w:cs="Arial"/>
                <w:sz w:val="18"/>
                <w:szCs w:val="18"/>
              </w:rPr>
              <w:t>y la organización de horarios</w:t>
            </w:r>
            <w:r w:rsidRPr="00076B42">
              <w:rPr>
                <w:rFonts w:ascii="Arial" w:hAnsi="Arial" w:cs="Arial"/>
                <w:sz w:val="18"/>
                <w:szCs w:val="18"/>
              </w:rPr>
              <w:t xml:space="preserve"> es pública y </w:t>
            </w:r>
            <w:r w:rsidR="00183C29">
              <w:rPr>
                <w:rFonts w:ascii="Arial" w:hAnsi="Arial" w:cs="Arial"/>
                <w:sz w:val="18"/>
                <w:szCs w:val="18"/>
              </w:rPr>
              <w:t xml:space="preserve">se encuentra </w:t>
            </w:r>
            <w:r w:rsidRPr="00076B42">
              <w:rPr>
                <w:rFonts w:ascii="Arial" w:hAnsi="Arial" w:cs="Arial"/>
                <w:sz w:val="18"/>
                <w:szCs w:val="18"/>
              </w:rPr>
              <w:t>accesibl</w:t>
            </w:r>
            <w:r>
              <w:rPr>
                <w:rFonts w:ascii="Arial" w:hAnsi="Arial" w:cs="Arial"/>
                <w:sz w:val="18"/>
                <w:szCs w:val="18"/>
              </w:rPr>
              <w:t xml:space="preserve">e </w:t>
            </w:r>
            <w:r w:rsidRPr="00076B42">
              <w:rPr>
                <w:rFonts w:ascii="Arial" w:hAnsi="Arial" w:cs="Arial"/>
                <w:sz w:val="18"/>
                <w:szCs w:val="18"/>
              </w:rPr>
              <w:t>a través de la propia página web del Máster (</w:t>
            </w:r>
            <w:hyperlink r:id="rId13" w:history="1">
              <w:r w:rsidR="00A00D7D" w:rsidRPr="00E70523">
                <w:rPr>
                  <w:rStyle w:val="Hipervnculo"/>
                  <w:rFonts w:ascii="Arial" w:hAnsi="Arial" w:cs="Arial"/>
                  <w:sz w:val="18"/>
                  <w:szCs w:val="18"/>
                </w:rPr>
                <w:t>http://mspps.usal.es</w:t>
              </w:r>
            </w:hyperlink>
            <w:r w:rsidRPr="00076B42">
              <w:rPr>
                <w:rFonts w:ascii="Arial" w:hAnsi="Arial" w:cs="Arial"/>
                <w:sz w:val="18"/>
                <w:szCs w:val="18"/>
              </w:rPr>
              <w:t xml:space="preserve">). </w:t>
            </w:r>
          </w:p>
          <w:p w:rsidR="00A00D7D" w:rsidRDefault="00A00D7D" w:rsidP="00076B42">
            <w:pPr>
              <w:ind w:left="142" w:right="-135"/>
              <w:rPr>
                <w:rFonts w:ascii="Arial" w:hAnsi="Arial" w:cs="Arial"/>
                <w:sz w:val="18"/>
                <w:szCs w:val="18"/>
              </w:rPr>
            </w:pPr>
          </w:p>
          <w:p w:rsidR="00A00D7D" w:rsidRDefault="00076B42" w:rsidP="00E22DC6">
            <w:pPr>
              <w:ind w:left="142" w:right="34"/>
              <w:jc w:val="both"/>
              <w:rPr>
                <w:rFonts w:ascii="Arial" w:hAnsi="Arial" w:cs="Arial"/>
                <w:sz w:val="18"/>
                <w:szCs w:val="18"/>
              </w:rPr>
            </w:pPr>
            <w:r w:rsidRPr="00076B42">
              <w:rPr>
                <w:rFonts w:ascii="Arial" w:hAnsi="Arial" w:cs="Arial"/>
                <w:sz w:val="18"/>
                <w:szCs w:val="18"/>
              </w:rPr>
              <w:t xml:space="preserve">La web </w:t>
            </w:r>
            <w:r w:rsidR="00A00D7D">
              <w:rPr>
                <w:rFonts w:ascii="Arial" w:hAnsi="Arial" w:cs="Arial"/>
                <w:sz w:val="18"/>
                <w:szCs w:val="18"/>
              </w:rPr>
              <w:t xml:space="preserve">propia </w:t>
            </w:r>
            <w:r w:rsidRPr="00076B42">
              <w:rPr>
                <w:rFonts w:ascii="Arial" w:hAnsi="Arial" w:cs="Arial"/>
                <w:sz w:val="18"/>
                <w:szCs w:val="18"/>
              </w:rPr>
              <w:t>del Máster a lo largo de los años 2014-1</w:t>
            </w:r>
            <w:r>
              <w:rPr>
                <w:rFonts w:ascii="Arial" w:hAnsi="Arial" w:cs="Arial"/>
                <w:sz w:val="18"/>
                <w:szCs w:val="18"/>
              </w:rPr>
              <w:t xml:space="preserve">8 ha estado </w:t>
            </w:r>
            <w:r w:rsidRPr="00076B42">
              <w:rPr>
                <w:rFonts w:ascii="Arial" w:hAnsi="Arial" w:cs="Arial"/>
                <w:sz w:val="18"/>
                <w:szCs w:val="18"/>
              </w:rPr>
              <w:t>siempre actualizada, contando con toda la información relevante sobre la memoria del título verifi</w:t>
            </w:r>
            <w:r>
              <w:rPr>
                <w:rFonts w:ascii="Arial" w:hAnsi="Arial" w:cs="Arial"/>
                <w:sz w:val="18"/>
                <w:szCs w:val="18"/>
              </w:rPr>
              <w:t xml:space="preserve">cado. </w:t>
            </w:r>
            <w:r w:rsidR="00A00D7D">
              <w:rPr>
                <w:rFonts w:ascii="Arial" w:hAnsi="Arial" w:cs="Arial"/>
                <w:sz w:val="18"/>
                <w:szCs w:val="18"/>
              </w:rPr>
              <w:t>Durante el curso 2016-17 se modificó sustancialmente la página web propia, que pasó de ser un recurso de comunicación interno a una herramienta para hacer visible el máster al exterior.</w:t>
            </w:r>
            <w:r w:rsidR="00E22DC6">
              <w:rPr>
                <w:rFonts w:ascii="Arial" w:hAnsi="Arial" w:cs="Arial"/>
                <w:sz w:val="18"/>
                <w:szCs w:val="18"/>
              </w:rPr>
              <w:t xml:space="preserve"> </w:t>
            </w:r>
            <w:r w:rsidR="00E22DC6" w:rsidRPr="00E22DC6">
              <w:rPr>
                <w:rFonts w:ascii="Arial" w:hAnsi="Arial" w:cs="Arial"/>
                <w:sz w:val="18"/>
                <w:szCs w:val="18"/>
              </w:rPr>
              <w:t xml:space="preserve">También se realizó un video con colaboración de los alumnos dirigido a acercar la visión de los propios estudiantes del máster a otros alumnos interesados. </w:t>
            </w:r>
            <w:r w:rsidR="00A00D7D" w:rsidRPr="00E22DC6">
              <w:rPr>
                <w:rFonts w:ascii="Arial" w:hAnsi="Arial" w:cs="Arial"/>
                <w:sz w:val="18"/>
                <w:szCs w:val="18"/>
              </w:rPr>
              <w:t>A partir de ese curso, la información de la web se dirigió a informar a futuros estudiantes de las características del máster.</w:t>
            </w:r>
            <w:r w:rsidR="00A00D7D">
              <w:rPr>
                <w:rFonts w:ascii="Arial" w:hAnsi="Arial" w:cs="Arial"/>
                <w:sz w:val="18"/>
                <w:szCs w:val="18"/>
              </w:rPr>
              <w:t xml:space="preserve"> </w:t>
            </w:r>
          </w:p>
          <w:p w:rsidR="00A00D7D" w:rsidRDefault="00A00D7D" w:rsidP="00A00D7D">
            <w:pPr>
              <w:ind w:left="142" w:right="-135"/>
              <w:rPr>
                <w:rFonts w:ascii="Arial" w:hAnsi="Arial" w:cs="Arial"/>
                <w:sz w:val="18"/>
                <w:szCs w:val="18"/>
              </w:rPr>
            </w:pPr>
          </w:p>
          <w:p w:rsidR="00A00D7D" w:rsidRDefault="00A00D7D" w:rsidP="00A00D7D">
            <w:pPr>
              <w:ind w:left="142" w:right="-135"/>
              <w:rPr>
                <w:rFonts w:ascii="Arial" w:hAnsi="Arial" w:cs="Arial"/>
                <w:sz w:val="18"/>
                <w:szCs w:val="18"/>
              </w:rPr>
            </w:pPr>
            <w:r>
              <w:rPr>
                <w:rFonts w:ascii="Arial" w:hAnsi="Arial" w:cs="Arial"/>
                <w:sz w:val="18"/>
                <w:szCs w:val="18"/>
              </w:rPr>
              <w:t xml:space="preserve">La información se estructura en los siguientes apartados: </w:t>
            </w:r>
          </w:p>
          <w:p w:rsidR="00A00D7D" w:rsidRDefault="00A00D7D" w:rsidP="00A00D7D">
            <w:pPr>
              <w:pStyle w:val="Prrafodelista"/>
              <w:numPr>
                <w:ilvl w:val="0"/>
                <w:numId w:val="14"/>
              </w:numPr>
              <w:ind w:right="-135"/>
              <w:rPr>
                <w:rFonts w:ascii="Arial" w:hAnsi="Arial" w:cs="Arial"/>
                <w:sz w:val="18"/>
                <w:szCs w:val="18"/>
              </w:rPr>
            </w:pPr>
            <w:r>
              <w:rPr>
                <w:rFonts w:ascii="Arial" w:hAnsi="Arial" w:cs="Arial"/>
                <w:sz w:val="18"/>
                <w:szCs w:val="18"/>
              </w:rPr>
              <w:t>O</w:t>
            </w:r>
            <w:r w:rsidRPr="00A00D7D">
              <w:rPr>
                <w:rFonts w:ascii="Arial" w:hAnsi="Arial" w:cs="Arial"/>
                <w:sz w:val="18"/>
                <w:szCs w:val="18"/>
              </w:rPr>
              <w:t>bjetivos del máster, especialidades y características generales</w:t>
            </w:r>
          </w:p>
          <w:p w:rsidR="00A00D7D" w:rsidRDefault="00A00D7D" w:rsidP="00A00D7D">
            <w:pPr>
              <w:pStyle w:val="Prrafodelista"/>
              <w:numPr>
                <w:ilvl w:val="0"/>
                <w:numId w:val="14"/>
              </w:numPr>
              <w:ind w:right="-135"/>
              <w:rPr>
                <w:rFonts w:ascii="Arial" w:hAnsi="Arial" w:cs="Arial"/>
                <w:sz w:val="18"/>
                <w:szCs w:val="18"/>
              </w:rPr>
            </w:pPr>
            <w:r>
              <w:rPr>
                <w:rFonts w:ascii="Arial" w:hAnsi="Arial" w:cs="Arial"/>
                <w:sz w:val="18"/>
                <w:szCs w:val="18"/>
              </w:rPr>
              <w:t>Plan de estudios, guía académica, horario, prácticas, TFM y competencias</w:t>
            </w:r>
          </w:p>
          <w:p w:rsidR="00A00D7D" w:rsidRDefault="00A00D7D" w:rsidP="00A00D7D">
            <w:pPr>
              <w:pStyle w:val="Prrafodelista"/>
              <w:numPr>
                <w:ilvl w:val="0"/>
                <w:numId w:val="14"/>
              </w:numPr>
              <w:ind w:right="-135"/>
              <w:rPr>
                <w:rFonts w:ascii="Arial" w:hAnsi="Arial" w:cs="Arial"/>
                <w:sz w:val="18"/>
                <w:szCs w:val="18"/>
              </w:rPr>
            </w:pPr>
            <w:r>
              <w:rPr>
                <w:rFonts w:ascii="Arial" w:hAnsi="Arial" w:cs="Arial"/>
                <w:sz w:val="18"/>
                <w:szCs w:val="18"/>
              </w:rPr>
              <w:t>Acceso y matrícula, requisitos de acceso, criterios de selección, preinscripción, listado de admitidos, tasas y becas</w:t>
            </w:r>
          </w:p>
          <w:p w:rsidR="00A00D7D" w:rsidRDefault="00A00D7D" w:rsidP="00A00D7D">
            <w:pPr>
              <w:pStyle w:val="Prrafodelista"/>
              <w:numPr>
                <w:ilvl w:val="0"/>
                <w:numId w:val="14"/>
              </w:numPr>
              <w:ind w:right="-135"/>
              <w:rPr>
                <w:rFonts w:ascii="Arial" w:hAnsi="Arial" w:cs="Arial"/>
                <w:sz w:val="18"/>
                <w:szCs w:val="18"/>
              </w:rPr>
            </w:pPr>
            <w:r>
              <w:rPr>
                <w:rFonts w:ascii="Arial" w:hAnsi="Arial" w:cs="Arial"/>
                <w:sz w:val="18"/>
                <w:szCs w:val="18"/>
              </w:rPr>
              <w:t>Docentes</w:t>
            </w:r>
          </w:p>
          <w:p w:rsidR="00A00D7D" w:rsidRDefault="00A00D7D" w:rsidP="00A00D7D">
            <w:pPr>
              <w:pStyle w:val="Prrafodelista"/>
              <w:numPr>
                <w:ilvl w:val="0"/>
                <w:numId w:val="14"/>
              </w:numPr>
              <w:ind w:right="-135"/>
              <w:rPr>
                <w:rFonts w:ascii="Arial" w:hAnsi="Arial" w:cs="Arial"/>
                <w:sz w:val="18"/>
                <w:szCs w:val="18"/>
              </w:rPr>
            </w:pPr>
            <w:r>
              <w:rPr>
                <w:rFonts w:ascii="Arial" w:hAnsi="Arial" w:cs="Arial"/>
                <w:sz w:val="18"/>
                <w:szCs w:val="18"/>
              </w:rPr>
              <w:t xml:space="preserve">Alumnos, perfil de ingresos, </w:t>
            </w:r>
            <w:r w:rsidR="00D22498">
              <w:rPr>
                <w:rFonts w:ascii="Arial" w:hAnsi="Arial" w:cs="Arial"/>
                <w:sz w:val="18"/>
                <w:szCs w:val="18"/>
              </w:rPr>
              <w:t>servicio de orientación, salidas profesionales</w:t>
            </w:r>
          </w:p>
          <w:p w:rsidR="00D22498" w:rsidRPr="00A00D7D" w:rsidRDefault="00D22498" w:rsidP="00A00D7D">
            <w:pPr>
              <w:pStyle w:val="Prrafodelista"/>
              <w:numPr>
                <w:ilvl w:val="0"/>
                <w:numId w:val="14"/>
              </w:numPr>
              <w:ind w:right="-135"/>
              <w:rPr>
                <w:rFonts w:ascii="Arial" w:hAnsi="Arial" w:cs="Arial"/>
                <w:sz w:val="18"/>
                <w:szCs w:val="18"/>
              </w:rPr>
            </w:pPr>
            <w:r>
              <w:rPr>
                <w:rFonts w:ascii="Arial" w:hAnsi="Arial" w:cs="Arial"/>
                <w:sz w:val="18"/>
                <w:szCs w:val="18"/>
              </w:rPr>
              <w:t xml:space="preserve">Novedades </w:t>
            </w:r>
          </w:p>
          <w:p w:rsidR="00A00D7D" w:rsidRDefault="00A00D7D" w:rsidP="00A00D7D">
            <w:pPr>
              <w:ind w:left="142" w:right="-135"/>
              <w:rPr>
                <w:rFonts w:ascii="Arial" w:hAnsi="Arial" w:cs="Arial"/>
                <w:sz w:val="18"/>
                <w:szCs w:val="18"/>
              </w:rPr>
            </w:pPr>
          </w:p>
          <w:p w:rsidR="00A00D7D" w:rsidRDefault="00A00D7D" w:rsidP="00A00D7D">
            <w:pPr>
              <w:ind w:left="142" w:right="-135"/>
              <w:rPr>
                <w:rFonts w:ascii="Arial" w:hAnsi="Arial" w:cs="Arial"/>
                <w:sz w:val="18"/>
                <w:szCs w:val="18"/>
              </w:rPr>
            </w:pPr>
            <w:r>
              <w:rPr>
                <w:rFonts w:ascii="Arial" w:hAnsi="Arial" w:cs="Arial"/>
                <w:sz w:val="18"/>
                <w:szCs w:val="18"/>
              </w:rPr>
              <w:t xml:space="preserve">Asimismo se fortaleció la plataforma </w:t>
            </w:r>
            <w:proofErr w:type="spellStart"/>
            <w:r>
              <w:rPr>
                <w:rFonts w:ascii="Arial" w:hAnsi="Arial" w:cs="Arial"/>
                <w:sz w:val="18"/>
                <w:szCs w:val="18"/>
              </w:rPr>
              <w:t>Studium</w:t>
            </w:r>
            <w:proofErr w:type="spellEnd"/>
            <w:r>
              <w:rPr>
                <w:rFonts w:ascii="Arial" w:hAnsi="Arial" w:cs="Arial"/>
                <w:sz w:val="18"/>
                <w:szCs w:val="18"/>
              </w:rPr>
              <w:t xml:space="preserve"> como recurso de información interno </w:t>
            </w:r>
            <w:r w:rsidRPr="00076B42">
              <w:rPr>
                <w:rFonts w:ascii="Arial" w:hAnsi="Arial" w:cs="Arial"/>
                <w:sz w:val="18"/>
                <w:szCs w:val="18"/>
              </w:rPr>
              <w:t>(</w:t>
            </w:r>
            <w:r>
              <w:rPr>
                <w:rFonts w:ascii="Arial" w:hAnsi="Arial" w:cs="Arial"/>
                <w:sz w:val="18"/>
                <w:szCs w:val="18"/>
              </w:rPr>
              <w:t xml:space="preserve">para informar sobre fechas de </w:t>
            </w:r>
            <w:r w:rsidRPr="00076B42">
              <w:rPr>
                <w:rFonts w:ascii="Arial" w:hAnsi="Arial" w:cs="Arial"/>
                <w:sz w:val="18"/>
                <w:szCs w:val="18"/>
              </w:rPr>
              <w:t>docencia de profesorado externo, listado de temas para el TFM o asignación de tutores, proceso de selección de prácticas externas</w:t>
            </w:r>
            <w:r>
              <w:rPr>
                <w:rFonts w:ascii="Arial" w:hAnsi="Arial" w:cs="Arial"/>
                <w:sz w:val="18"/>
                <w:szCs w:val="18"/>
              </w:rPr>
              <w:t xml:space="preserve">…) </w:t>
            </w:r>
            <w:r w:rsidRPr="00076B42">
              <w:rPr>
                <w:rFonts w:ascii="Arial" w:hAnsi="Arial" w:cs="Arial"/>
                <w:sz w:val="18"/>
                <w:szCs w:val="18"/>
              </w:rPr>
              <w:t>avisa</w:t>
            </w:r>
            <w:r>
              <w:rPr>
                <w:rFonts w:ascii="Arial" w:hAnsi="Arial" w:cs="Arial"/>
                <w:sz w:val="18"/>
                <w:szCs w:val="18"/>
              </w:rPr>
              <w:t xml:space="preserve">ndo además </w:t>
            </w:r>
            <w:r w:rsidRPr="00076B42">
              <w:rPr>
                <w:rFonts w:ascii="Arial" w:hAnsi="Arial" w:cs="Arial"/>
                <w:sz w:val="18"/>
                <w:szCs w:val="18"/>
              </w:rPr>
              <w:t xml:space="preserve">por e-mail de </w:t>
            </w:r>
            <w:r>
              <w:rPr>
                <w:rFonts w:ascii="Arial" w:hAnsi="Arial" w:cs="Arial"/>
                <w:sz w:val="18"/>
                <w:szCs w:val="18"/>
              </w:rPr>
              <w:t>estas cuestiones</w:t>
            </w:r>
            <w:r w:rsidRPr="00076B42">
              <w:rPr>
                <w:rFonts w:ascii="Arial" w:hAnsi="Arial" w:cs="Arial"/>
                <w:sz w:val="18"/>
                <w:szCs w:val="18"/>
              </w:rPr>
              <w:t xml:space="preserve"> tanto al alumnado como al profesorado</w:t>
            </w:r>
            <w:r>
              <w:rPr>
                <w:rFonts w:ascii="Arial" w:hAnsi="Arial" w:cs="Arial"/>
                <w:sz w:val="18"/>
                <w:szCs w:val="18"/>
              </w:rPr>
              <w:t xml:space="preserve">. </w:t>
            </w:r>
          </w:p>
          <w:p w:rsidR="004E29ED" w:rsidRPr="00E22DC6" w:rsidRDefault="004E29ED" w:rsidP="00E22DC6">
            <w:pPr>
              <w:ind w:right="-135"/>
              <w:rPr>
                <w:rFonts w:ascii="Arial" w:hAnsi="Arial" w:cs="Arial"/>
                <w:sz w:val="18"/>
                <w:szCs w:val="18"/>
              </w:rPr>
            </w:pPr>
          </w:p>
          <w:p w:rsidR="004E29ED" w:rsidRPr="00E22DC6" w:rsidRDefault="004E29ED" w:rsidP="00E22DC6">
            <w:pPr>
              <w:ind w:left="142" w:right="34"/>
              <w:jc w:val="both"/>
              <w:rPr>
                <w:rFonts w:ascii="Arial" w:hAnsi="Arial" w:cs="Arial"/>
                <w:sz w:val="18"/>
                <w:szCs w:val="18"/>
              </w:rPr>
            </w:pPr>
            <w:r w:rsidRPr="00E22DC6">
              <w:rPr>
                <w:rFonts w:ascii="Arial" w:hAnsi="Arial" w:cs="Arial"/>
                <w:sz w:val="18"/>
                <w:szCs w:val="18"/>
              </w:rPr>
              <w:t xml:space="preserve">La guía docente de cada curso se ha hecho pública </w:t>
            </w:r>
            <w:r w:rsidR="00E22DC6">
              <w:rPr>
                <w:rFonts w:ascii="Arial" w:hAnsi="Arial" w:cs="Arial"/>
                <w:sz w:val="18"/>
                <w:szCs w:val="18"/>
              </w:rPr>
              <w:t>para el conocimiento de los interesados antes de finalizar el periodo de preinscripción</w:t>
            </w:r>
            <w:r w:rsidR="00E22DC6" w:rsidRPr="00E22DC6">
              <w:rPr>
                <w:rFonts w:ascii="Arial" w:hAnsi="Arial" w:cs="Arial"/>
                <w:sz w:val="18"/>
                <w:szCs w:val="18"/>
              </w:rPr>
              <w:t xml:space="preserve"> </w:t>
            </w:r>
            <w:r w:rsidRPr="00E22DC6">
              <w:rPr>
                <w:rFonts w:ascii="Arial" w:hAnsi="Arial" w:cs="Arial"/>
                <w:sz w:val="18"/>
                <w:szCs w:val="18"/>
              </w:rPr>
              <w:t>tanto en la página institucional de la Universidad como en la página web del máster (http://mspps.usal.es/plan-</w:t>
            </w:r>
            <w:r w:rsidR="00E22DC6">
              <w:rPr>
                <w:rFonts w:ascii="Arial" w:hAnsi="Arial" w:cs="Arial"/>
                <w:sz w:val="18"/>
                <w:szCs w:val="18"/>
              </w:rPr>
              <w:t xml:space="preserve">de-estudios/guia-academica/. </w:t>
            </w:r>
            <w:r w:rsidRPr="00E22DC6">
              <w:rPr>
                <w:rFonts w:ascii="Arial" w:hAnsi="Arial" w:cs="Arial"/>
                <w:sz w:val="18"/>
                <w:szCs w:val="18"/>
              </w:rPr>
              <w:t xml:space="preserve">En ella se incluyen las fichas de las asignaturas, </w:t>
            </w:r>
            <w:hyperlink r:id="rId14" w:history="1">
              <w:r w:rsidRPr="00E22DC6">
                <w:rPr>
                  <w:rStyle w:val="Hipervnculo"/>
                  <w:rFonts w:ascii="Arial" w:hAnsi="Arial" w:cs="Arial"/>
                  <w:sz w:val="18"/>
                  <w:szCs w:val="18"/>
                </w:rPr>
                <w:t>http://mspps.usal.es/wp-content/uploads/2018/07/5.FICHAS_ASIGNATURAS_MSPPS1819-1.pdf</w:t>
              </w:r>
            </w:hyperlink>
            <w:r w:rsidR="00E22DC6">
              <w:t>.</w:t>
            </w:r>
            <w:r w:rsidRPr="00E22DC6">
              <w:rPr>
                <w:rFonts w:ascii="Arial" w:hAnsi="Arial" w:cs="Arial"/>
                <w:sz w:val="18"/>
                <w:szCs w:val="18"/>
              </w:rPr>
              <w:t xml:space="preserve">  </w:t>
            </w:r>
          </w:p>
          <w:p w:rsidR="00E30585" w:rsidRPr="0032733C" w:rsidRDefault="00E30585" w:rsidP="00E22DC6">
            <w:pPr>
              <w:ind w:right="-135"/>
              <w:rPr>
                <w:rFonts w:ascii="Arial" w:hAnsi="Arial" w:cs="Arial"/>
                <w:sz w:val="18"/>
                <w:szCs w:val="18"/>
              </w:rPr>
            </w:pPr>
          </w:p>
        </w:tc>
      </w:tr>
      <w:tr w:rsidR="00E30585" w:rsidTr="007D1E54">
        <w:tc>
          <w:tcPr>
            <w:tcW w:w="9351" w:type="dxa"/>
            <w:gridSpan w:val="6"/>
            <w:shd w:val="pct10" w:color="auto" w:fill="auto"/>
            <w:vAlign w:val="center"/>
          </w:tcPr>
          <w:p w:rsidR="00E30585" w:rsidRPr="00344ADA" w:rsidRDefault="00E30585" w:rsidP="002416D0">
            <w:pPr>
              <w:spacing w:before="40" w:after="40"/>
              <w:rPr>
                <w:rFonts w:ascii="Trebuchet MS" w:hAnsi="Trebuchet MS"/>
                <w:sz w:val="18"/>
                <w:szCs w:val="18"/>
              </w:rPr>
            </w:pPr>
            <w:r w:rsidRPr="00344ADA">
              <w:rPr>
                <w:rFonts w:ascii="Trebuchet MS" w:hAnsi="Trebuchet MS"/>
                <w:sz w:val="18"/>
                <w:szCs w:val="18"/>
              </w:rPr>
              <w:t xml:space="preserve">PUNTOS FUERTES / BUENAS PRÁCTICAS </w:t>
            </w:r>
          </w:p>
        </w:tc>
      </w:tr>
      <w:tr w:rsidR="00E30585" w:rsidTr="007D1E54">
        <w:tc>
          <w:tcPr>
            <w:tcW w:w="9351" w:type="dxa"/>
            <w:gridSpan w:val="6"/>
            <w:tcBorders>
              <w:bottom w:val="single" w:sz="4" w:space="0" w:color="auto"/>
            </w:tcBorders>
          </w:tcPr>
          <w:p w:rsidR="00E30585" w:rsidRPr="0032733C" w:rsidRDefault="00183C29" w:rsidP="00E22DC6">
            <w:pPr>
              <w:ind w:right="-135"/>
              <w:rPr>
                <w:rFonts w:ascii="Arial" w:hAnsi="Arial" w:cs="Arial"/>
                <w:sz w:val="18"/>
                <w:szCs w:val="18"/>
              </w:rPr>
            </w:pPr>
            <w:r>
              <w:rPr>
                <w:rFonts w:ascii="Arial" w:hAnsi="Arial" w:cs="Arial"/>
                <w:sz w:val="18"/>
                <w:szCs w:val="18"/>
              </w:rPr>
              <w:t xml:space="preserve">Página web propia con información relevante para el conocimiento y toma de decisiones. </w:t>
            </w:r>
          </w:p>
        </w:tc>
      </w:tr>
      <w:tr w:rsidR="00E30585" w:rsidRPr="0032464C" w:rsidTr="007D1E54">
        <w:tc>
          <w:tcPr>
            <w:tcW w:w="9351" w:type="dxa"/>
            <w:gridSpan w:val="6"/>
            <w:shd w:val="pct10" w:color="auto" w:fill="auto"/>
          </w:tcPr>
          <w:p w:rsidR="00E30585" w:rsidRPr="00344ADA" w:rsidRDefault="00E30585" w:rsidP="002416D0">
            <w:pPr>
              <w:spacing w:before="40" w:after="40"/>
              <w:rPr>
                <w:rFonts w:ascii="Trebuchet MS" w:hAnsi="Trebuchet MS"/>
                <w:sz w:val="18"/>
                <w:szCs w:val="18"/>
              </w:rPr>
            </w:pPr>
            <w:r w:rsidRPr="00344ADA">
              <w:rPr>
                <w:rFonts w:ascii="Trebuchet MS" w:hAnsi="Trebuchet MS"/>
                <w:sz w:val="18"/>
                <w:szCs w:val="18"/>
              </w:rPr>
              <w:t>PUNTOS DÉBILES / AREAS DE MEJORA</w:t>
            </w:r>
          </w:p>
        </w:tc>
      </w:tr>
      <w:tr w:rsidR="00E30585" w:rsidTr="007D1E54">
        <w:tc>
          <w:tcPr>
            <w:tcW w:w="9351" w:type="dxa"/>
            <w:gridSpan w:val="6"/>
          </w:tcPr>
          <w:p w:rsidR="00E30585" w:rsidRPr="0032733C" w:rsidRDefault="00E30585" w:rsidP="00E22DC6">
            <w:pPr>
              <w:ind w:right="-135"/>
              <w:rPr>
                <w:rFonts w:ascii="Arial" w:hAnsi="Arial" w:cs="Arial"/>
                <w:sz w:val="18"/>
                <w:szCs w:val="18"/>
              </w:rPr>
            </w:pPr>
          </w:p>
        </w:tc>
      </w:tr>
    </w:tbl>
    <w:p w:rsidR="00E30585" w:rsidRPr="00E22DC6" w:rsidRDefault="00E30585" w:rsidP="00E30585">
      <w:pPr>
        <w:ind w:right="-135"/>
        <w:rPr>
          <w:i/>
          <w:color w:val="548DD4" w:themeColor="text2" w:themeTint="99"/>
          <w:sz w:val="16"/>
          <w:szCs w:val="16"/>
        </w:rPr>
      </w:pPr>
      <w:r w:rsidRPr="00E22DC6">
        <w:rPr>
          <w:i/>
          <w:color w:val="548DD4" w:themeColor="text2" w:themeTint="99"/>
          <w:sz w:val="16"/>
          <w:szCs w:val="16"/>
        </w:rPr>
        <w:t xml:space="preserve">Extensión máxima </w:t>
      </w:r>
      <w:r w:rsidR="00AF1936" w:rsidRPr="00E22DC6">
        <w:rPr>
          <w:i/>
          <w:color w:val="548DD4" w:themeColor="text2" w:themeTint="99"/>
          <w:sz w:val="16"/>
          <w:szCs w:val="16"/>
        </w:rPr>
        <w:t xml:space="preserve">recomendada </w:t>
      </w:r>
      <w:r w:rsidRPr="00E22DC6">
        <w:rPr>
          <w:i/>
          <w:color w:val="548DD4" w:themeColor="text2" w:themeTint="99"/>
          <w:sz w:val="16"/>
          <w:szCs w:val="16"/>
        </w:rPr>
        <w:t>1 página.</w:t>
      </w:r>
    </w:p>
    <w:p w:rsidR="00B12D0C" w:rsidRDefault="00B12D0C">
      <w:r>
        <w:br w:type="page"/>
      </w:r>
    </w:p>
    <w:tbl>
      <w:tblPr>
        <w:tblStyle w:val="Tablaconcuadrcula"/>
        <w:tblW w:w="9209" w:type="dxa"/>
        <w:tblLook w:val="04A0" w:firstRow="1" w:lastRow="0" w:firstColumn="1" w:lastColumn="0" w:noHBand="0" w:noVBand="1"/>
      </w:tblPr>
      <w:tblGrid>
        <w:gridCol w:w="472"/>
        <w:gridCol w:w="472"/>
        <w:gridCol w:w="5247"/>
        <w:gridCol w:w="1006"/>
        <w:gridCol w:w="1006"/>
        <w:gridCol w:w="1006"/>
      </w:tblGrid>
      <w:tr w:rsidR="00B12D0C" w:rsidRPr="003A67E7" w:rsidTr="00F647ED">
        <w:trPr>
          <w:trHeight w:val="552"/>
        </w:trPr>
        <w:tc>
          <w:tcPr>
            <w:tcW w:w="9209" w:type="dxa"/>
            <w:gridSpan w:val="6"/>
            <w:tcBorders>
              <w:bottom w:val="single" w:sz="4" w:space="0" w:color="auto"/>
            </w:tcBorders>
            <w:shd w:val="pct20" w:color="auto" w:fill="auto"/>
            <w:vAlign w:val="center"/>
          </w:tcPr>
          <w:p w:rsidR="00B12D0C" w:rsidRPr="00F647ED" w:rsidRDefault="00596E47" w:rsidP="00E2290A">
            <w:pPr>
              <w:ind w:right="-136"/>
              <w:rPr>
                <w:rFonts w:ascii="Trebuchet MS" w:hAnsi="Trebuchet MS"/>
                <w:sz w:val="20"/>
                <w:szCs w:val="20"/>
              </w:rPr>
            </w:pPr>
            <w:r w:rsidRPr="00F647ED">
              <w:rPr>
                <w:rFonts w:ascii="Trebuchet MS" w:hAnsi="Trebuchet MS"/>
                <w:sz w:val="20"/>
                <w:szCs w:val="20"/>
              </w:rPr>
              <w:lastRenderedPageBreak/>
              <w:t xml:space="preserve">DIMENSIÓN </w:t>
            </w:r>
            <w:r w:rsidR="00B12D0C" w:rsidRPr="00F647ED">
              <w:rPr>
                <w:rFonts w:ascii="Trebuchet MS" w:hAnsi="Trebuchet MS"/>
                <w:sz w:val="20"/>
                <w:szCs w:val="20"/>
              </w:rPr>
              <w:t>I. GESTIÓN DEL TÍTULO</w:t>
            </w:r>
          </w:p>
          <w:p w:rsidR="00B12D0C" w:rsidRPr="00476960" w:rsidRDefault="00CB17CE" w:rsidP="00E2290A">
            <w:pPr>
              <w:ind w:right="-136"/>
              <w:rPr>
                <w:rFonts w:ascii="Trebuchet MS" w:hAnsi="Trebuchet MS"/>
                <w:sz w:val="18"/>
                <w:szCs w:val="18"/>
              </w:rPr>
            </w:pPr>
            <w:r w:rsidRPr="00F647ED">
              <w:rPr>
                <w:rFonts w:ascii="Trebuchet MS" w:hAnsi="Trebuchet MS"/>
                <w:sz w:val="20"/>
                <w:szCs w:val="20"/>
              </w:rPr>
              <w:t xml:space="preserve">Criterio </w:t>
            </w:r>
            <w:r w:rsidR="00B12D0C" w:rsidRPr="00F647ED">
              <w:rPr>
                <w:rFonts w:ascii="Trebuchet MS" w:hAnsi="Trebuchet MS"/>
                <w:sz w:val="20"/>
                <w:szCs w:val="20"/>
              </w:rPr>
              <w:t>2. Transparencia y sistema interno de garantía de calidad</w:t>
            </w:r>
          </w:p>
        </w:tc>
      </w:tr>
      <w:tr w:rsidR="00B12D0C" w:rsidRPr="00F35882" w:rsidTr="007D1E54">
        <w:tc>
          <w:tcPr>
            <w:tcW w:w="9209" w:type="dxa"/>
            <w:gridSpan w:val="6"/>
            <w:shd w:val="pct10" w:color="auto" w:fill="auto"/>
            <w:vAlign w:val="center"/>
          </w:tcPr>
          <w:p w:rsidR="00B12D0C" w:rsidRPr="00476960" w:rsidRDefault="00B12D0C" w:rsidP="00E2290A">
            <w:pPr>
              <w:spacing w:before="100" w:after="100"/>
              <w:ind w:right="-136"/>
              <w:rPr>
                <w:rFonts w:ascii="Trebuchet MS" w:eastAsia="Calibri" w:hAnsi="Trebuchet MS" w:cs="Times New Roman"/>
                <w:b/>
                <w:sz w:val="20"/>
                <w:szCs w:val="20"/>
              </w:rPr>
            </w:pPr>
            <w:r w:rsidRPr="00476960">
              <w:rPr>
                <w:rFonts w:ascii="Trebuchet MS" w:eastAsia="Calibri" w:hAnsi="Trebuchet MS" w:cs="Times New Roman"/>
                <w:b/>
                <w:sz w:val="20"/>
                <w:szCs w:val="20"/>
              </w:rPr>
              <w:t>2.2. Sistema de garantía interna de calidad (SGIC)</w:t>
            </w:r>
          </w:p>
        </w:tc>
      </w:tr>
      <w:tr w:rsidR="00B12D0C" w:rsidRPr="00520B0C" w:rsidTr="007D1E54">
        <w:tc>
          <w:tcPr>
            <w:tcW w:w="9209" w:type="dxa"/>
            <w:gridSpan w:val="6"/>
            <w:shd w:val="pct10" w:color="auto" w:fill="auto"/>
            <w:vAlign w:val="center"/>
          </w:tcPr>
          <w:p w:rsidR="00B12D0C" w:rsidRPr="00476960" w:rsidRDefault="00B12D0C" w:rsidP="00E2290A">
            <w:pPr>
              <w:spacing w:before="40" w:after="40"/>
              <w:rPr>
                <w:rFonts w:ascii="Trebuchet MS" w:hAnsi="Trebuchet MS"/>
                <w:sz w:val="18"/>
                <w:szCs w:val="18"/>
              </w:rPr>
            </w:pPr>
            <w:r w:rsidRPr="00476960">
              <w:rPr>
                <w:rFonts w:ascii="Trebuchet MS" w:hAnsi="Trebuchet MS"/>
                <w:sz w:val="18"/>
                <w:szCs w:val="18"/>
              </w:rPr>
              <w:t>EVIDENCIAS CLAVE A CONSIDERAR:</w:t>
            </w:r>
          </w:p>
          <w:p w:rsidR="00B12D0C" w:rsidRPr="00476960" w:rsidRDefault="003F7E75" w:rsidP="00E2290A">
            <w:pPr>
              <w:pStyle w:val="Prrafodelista"/>
              <w:numPr>
                <w:ilvl w:val="0"/>
                <w:numId w:val="4"/>
              </w:numPr>
              <w:spacing w:before="40" w:after="40"/>
              <w:ind w:left="284" w:hanging="142"/>
              <w:rPr>
                <w:rFonts w:ascii="Trebuchet MS" w:hAnsi="Trebuchet MS"/>
                <w:sz w:val="18"/>
                <w:szCs w:val="18"/>
              </w:rPr>
            </w:pPr>
            <w:r w:rsidRPr="00476960">
              <w:rPr>
                <w:rFonts w:ascii="Trebuchet MS" w:hAnsi="Trebuchet MS"/>
                <w:sz w:val="18"/>
                <w:szCs w:val="18"/>
              </w:rPr>
              <w:t>Manual de calidad</w:t>
            </w:r>
          </w:p>
          <w:p w:rsidR="003F7E75" w:rsidRPr="00476960" w:rsidRDefault="00920E01" w:rsidP="003F7E75">
            <w:pPr>
              <w:pStyle w:val="Prrafodelista"/>
              <w:numPr>
                <w:ilvl w:val="0"/>
                <w:numId w:val="4"/>
              </w:numPr>
              <w:spacing w:before="40" w:after="40"/>
              <w:ind w:left="284" w:hanging="142"/>
              <w:rPr>
                <w:rFonts w:ascii="Trebuchet MS" w:hAnsi="Trebuchet MS"/>
                <w:sz w:val="18"/>
                <w:szCs w:val="18"/>
              </w:rPr>
            </w:pPr>
            <w:r w:rsidRPr="00476960">
              <w:rPr>
                <w:rFonts w:ascii="Trebuchet MS" w:hAnsi="Trebuchet MS"/>
                <w:sz w:val="18"/>
                <w:szCs w:val="18"/>
              </w:rPr>
              <w:t>Actuaciones de la comisión de calidad</w:t>
            </w:r>
          </w:p>
        </w:tc>
      </w:tr>
      <w:tr w:rsidR="00AC6E8E" w:rsidRPr="0032464C" w:rsidTr="007D1E54">
        <w:tc>
          <w:tcPr>
            <w:tcW w:w="9209" w:type="dxa"/>
            <w:gridSpan w:val="6"/>
            <w:shd w:val="pct10" w:color="auto" w:fill="auto"/>
            <w:vAlign w:val="center"/>
          </w:tcPr>
          <w:p w:rsidR="00AC6E8E" w:rsidRPr="00344ADA" w:rsidRDefault="00AC6E8E" w:rsidP="002416D0">
            <w:pPr>
              <w:spacing w:before="40" w:after="40"/>
              <w:rPr>
                <w:rFonts w:ascii="Trebuchet MS" w:hAnsi="Trebuchet MS"/>
                <w:sz w:val="18"/>
                <w:szCs w:val="18"/>
              </w:rPr>
            </w:pPr>
            <w:r w:rsidRPr="00344ADA">
              <w:rPr>
                <w:rFonts w:ascii="Trebuchet MS" w:hAnsi="Trebuchet MS"/>
                <w:sz w:val="18"/>
                <w:szCs w:val="18"/>
              </w:rPr>
              <w:t>OTRAS EVIDENCIAS CONSIDERADAS:</w:t>
            </w:r>
          </w:p>
        </w:tc>
      </w:tr>
      <w:tr w:rsidR="00AC6E8E" w:rsidTr="007D1E54">
        <w:tc>
          <w:tcPr>
            <w:tcW w:w="9209" w:type="dxa"/>
            <w:gridSpan w:val="6"/>
            <w:tcBorders>
              <w:bottom w:val="single" w:sz="4" w:space="0" w:color="auto"/>
            </w:tcBorders>
            <w:vAlign w:val="center"/>
          </w:tcPr>
          <w:p w:rsidR="00AC6E8E" w:rsidRDefault="00AC6E8E" w:rsidP="002416D0">
            <w:pPr>
              <w:ind w:left="142" w:right="-135"/>
              <w:rPr>
                <w:rFonts w:ascii="Arial" w:hAnsi="Arial" w:cs="Arial"/>
                <w:sz w:val="18"/>
                <w:szCs w:val="18"/>
              </w:rPr>
            </w:pPr>
          </w:p>
          <w:p w:rsidR="00F45698" w:rsidRPr="0032733C" w:rsidRDefault="00F45698" w:rsidP="002416D0">
            <w:pPr>
              <w:ind w:left="142" w:right="-135"/>
              <w:rPr>
                <w:rFonts w:ascii="Arial" w:hAnsi="Arial" w:cs="Arial"/>
                <w:sz w:val="18"/>
                <w:szCs w:val="18"/>
              </w:rPr>
            </w:pPr>
          </w:p>
          <w:p w:rsidR="00AC6E8E" w:rsidRPr="0032733C" w:rsidRDefault="00AC6E8E" w:rsidP="002416D0">
            <w:pPr>
              <w:ind w:left="142" w:right="-135"/>
              <w:rPr>
                <w:rFonts w:ascii="Arial" w:hAnsi="Arial" w:cs="Arial"/>
                <w:sz w:val="18"/>
                <w:szCs w:val="18"/>
              </w:rPr>
            </w:pPr>
          </w:p>
        </w:tc>
      </w:tr>
      <w:tr w:rsidR="00AC6E8E" w:rsidRPr="00766B1A" w:rsidTr="007D1E54">
        <w:tc>
          <w:tcPr>
            <w:tcW w:w="959" w:type="dxa"/>
            <w:gridSpan w:val="2"/>
            <w:tcBorders>
              <w:bottom w:val="single" w:sz="4" w:space="0" w:color="auto"/>
            </w:tcBorders>
            <w:shd w:val="pct10" w:color="auto" w:fill="auto"/>
            <w:vAlign w:val="center"/>
          </w:tcPr>
          <w:p w:rsidR="00AC6E8E" w:rsidRPr="00476960" w:rsidRDefault="00AC6E8E" w:rsidP="002416D0">
            <w:pPr>
              <w:spacing w:before="20"/>
              <w:ind w:left="-91" w:right="-136"/>
              <w:jc w:val="center"/>
              <w:rPr>
                <w:rFonts w:ascii="Trebuchet MS" w:hAnsi="Trebuchet MS"/>
                <w:sz w:val="12"/>
                <w:szCs w:val="12"/>
              </w:rPr>
            </w:pPr>
            <w:r w:rsidRPr="00476960">
              <w:rPr>
                <w:rFonts w:ascii="Trebuchet MS" w:hAnsi="Trebuchet MS"/>
                <w:sz w:val="12"/>
                <w:szCs w:val="12"/>
              </w:rPr>
              <w:t>SE APORTAN</w:t>
            </w:r>
            <w:r w:rsidR="003F50FC" w:rsidRPr="00476960">
              <w:rPr>
                <w:rFonts w:ascii="Trebuchet MS" w:hAnsi="Trebuchet MS"/>
                <w:sz w:val="12"/>
                <w:szCs w:val="12"/>
              </w:rPr>
              <w:t xml:space="preserve"> </w:t>
            </w:r>
            <w:r w:rsidRPr="00476960">
              <w:rPr>
                <w:rFonts w:ascii="Trebuchet MS" w:hAnsi="Trebuchet MS"/>
                <w:sz w:val="12"/>
                <w:szCs w:val="12"/>
              </w:rPr>
              <w:t>EVIDENCIAS</w:t>
            </w:r>
          </w:p>
        </w:tc>
        <w:tc>
          <w:tcPr>
            <w:tcW w:w="5528" w:type="dxa"/>
            <w:vMerge w:val="restart"/>
            <w:shd w:val="pct10" w:color="auto" w:fill="auto"/>
            <w:vAlign w:val="center"/>
          </w:tcPr>
          <w:p w:rsidR="00AC6E8E" w:rsidRPr="00476960" w:rsidRDefault="00AC6E8E" w:rsidP="002416D0">
            <w:pPr>
              <w:spacing w:before="40" w:after="40"/>
              <w:ind w:right="-136"/>
              <w:rPr>
                <w:rFonts w:ascii="Trebuchet MS" w:hAnsi="Trebuchet MS"/>
                <w:sz w:val="18"/>
                <w:szCs w:val="18"/>
              </w:rPr>
            </w:pPr>
            <w:r w:rsidRPr="00476960">
              <w:rPr>
                <w:rFonts w:ascii="Trebuchet MS" w:hAnsi="Trebuchet MS"/>
                <w:sz w:val="18"/>
                <w:szCs w:val="18"/>
              </w:rPr>
              <w:t>CUMPLIMIENTO DE LOS ESTÁNDARES</w:t>
            </w:r>
          </w:p>
        </w:tc>
        <w:tc>
          <w:tcPr>
            <w:tcW w:w="1021" w:type="dxa"/>
            <w:vMerge w:val="restart"/>
            <w:shd w:val="pct10" w:color="auto" w:fill="auto"/>
            <w:vAlign w:val="center"/>
          </w:tcPr>
          <w:p w:rsidR="00AC6E8E" w:rsidRPr="00476960" w:rsidRDefault="00AC6E8E" w:rsidP="002416D0">
            <w:pPr>
              <w:ind w:left="-92" w:right="-135"/>
              <w:jc w:val="center"/>
              <w:rPr>
                <w:rFonts w:ascii="Trebuchet MS" w:hAnsi="Trebuchet MS"/>
                <w:sz w:val="12"/>
                <w:szCs w:val="12"/>
              </w:rPr>
            </w:pPr>
            <w:r w:rsidRPr="00476960">
              <w:rPr>
                <w:rFonts w:ascii="Trebuchet MS" w:hAnsi="Trebuchet MS"/>
                <w:sz w:val="12"/>
                <w:szCs w:val="12"/>
              </w:rPr>
              <w:t>Se ha cumplido sin desviaciones</w:t>
            </w:r>
          </w:p>
        </w:tc>
        <w:tc>
          <w:tcPr>
            <w:tcW w:w="1021" w:type="dxa"/>
            <w:vMerge w:val="restart"/>
            <w:shd w:val="pct10" w:color="auto" w:fill="auto"/>
            <w:vAlign w:val="center"/>
          </w:tcPr>
          <w:p w:rsidR="00AC6E8E" w:rsidRPr="00476960" w:rsidRDefault="00AC6E8E" w:rsidP="002416D0">
            <w:pPr>
              <w:ind w:left="-92" w:right="-135"/>
              <w:jc w:val="center"/>
              <w:rPr>
                <w:rFonts w:ascii="Trebuchet MS" w:hAnsi="Trebuchet MS"/>
                <w:sz w:val="12"/>
                <w:szCs w:val="12"/>
              </w:rPr>
            </w:pPr>
            <w:r w:rsidRPr="00476960">
              <w:rPr>
                <w:rFonts w:ascii="Trebuchet MS" w:hAnsi="Trebuchet MS"/>
                <w:sz w:val="12"/>
                <w:szCs w:val="12"/>
              </w:rPr>
              <w:t>Se han producido ligeras desviaciones</w:t>
            </w:r>
          </w:p>
        </w:tc>
        <w:tc>
          <w:tcPr>
            <w:tcW w:w="1021" w:type="dxa"/>
            <w:vMerge w:val="restart"/>
            <w:shd w:val="pct10" w:color="auto" w:fill="auto"/>
            <w:vAlign w:val="center"/>
          </w:tcPr>
          <w:p w:rsidR="00AC6E8E" w:rsidRPr="00476960" w:rsidRDefault="00AC6E8E" w:rsidP="002416D0">
            <w:pPr>
              <w:ind w:left="-92" w:right="-135"/>
              <w:jc w:val="center"/>
              <w:rPr>
                <w:rFonts w:ascii="Trebuchet MS" w:hAnsi="Trebuchet MS"/>
                <w:sz w:val="12"/>
                <w:szCs w:val="12"/>
              </w:rPr>
            </w:pPr>
            <w:r w:rsidRPr="00476960">
              <w:rPr>
                <w:rFonts w:ascii="Trebuchet MS" w:hAnsi="Trebuchet MS"/>
                <w:sz w:val="12"/>
                <w:szCs w:val="12"/>
              </w:rPr>
              <w:t>Se han producido desviaciones sustanciales</w:t>
            </w:r>
          </w:p>
        </w:tc>
      </w:tr>
      <w:tr w:rsidR="00AC6E8E" w:rsidTr="007D1E54">
        <w:tc>
          <w:tcPr>
            <w:tcW w:w="479" w:type="dxa"/>
            <w:tcBorders>
              <w:bottom w:val="single" w:sz="4" w:space="0" w:color="auto"/>
            </w:tcBorders>
            <w:shd w:val="pct10" w:color="auto" w:fill="auto"/>
            <w:vAlign w:val="center"/>
          </w:tcPr>
          <w:p w:rsidR="00AC6E8E" w:rsidRPr="005041E2" w:rsidRDefault="00AC6E8E" w:rsidP="002416D0">
            <w:pPr>
              <w:ind w:left="-92" w:right="-135"/>
              <w:jc w:val="center"/>
              <w:rPr>
                <w:sz w:val="16"/>
                <w:szCs w:val="16"/>
              </w:rPr>
            </w:pPr>
            <w:r w:rsidRPr="005041E2">
              <w:rPr>
                <w:sz w:val="16"/>
                <w:szCs w:val="16"/>
              </w:rPr>
              <w:t>SI</w:t>
            </w:r>
          </w:p>
        </w:tc>
        <w:tc>
          <w:tcPr>
            <w:tcW w:w="480" w:type="dxa"/>
            <w:tcBorders>
              <w:bottom w:val="single" w:sz="4" w:space="0" w:color="auto"/>
            </w:tcBorders>
            <w:shd w:val="pct10" w:color="auto" w:fill="auto"/>
            <w:vAlign w:val="center"/>
          </w:tcPr>
          <w:p w:rsidR="00AC6E8E" w:rsidRPr="005041E2" w:rsidRDefault="00AC6E8E" w:rsidP="002416D0">
            <w:pPr>
              <w:ind w:left="-92" w:right="-135"/>
              <w:jc w:val="center"/>
              <w:rPr>
                <w:sz w:val="16"/>
                <w:szCs w:val="16"/>
              </w:rPr>
            </w:pPr>
            <w:r w:rsidRPr="005041E2">
              <w:rPr>
                <w:sz w:val="16"/>
                <w:szCs w:val="16"/>
              </w:rPr>
              <w:t>NO</w:t>
            </w:r>
          </w:p>
        </w:tc>
        <w:tc>
          <w:tcPr>
            <w:tcW w:w="5528" w:type="dxa"/>
            <w:vMerge/>
            <w:tcBorders>
              <w:bottom w:val="single" w:sz="4" w:space="0" w:color="auto"/>
            </w:tcBorders>
            <w:shd w:val="pct10" w:color="auto" w:fill="auto"/>
            <w:vAlign w:val="center"/>
          </w:tcPr>
          <w:p w:rsidR="00AC6E8E" w:rsidRPr="00A65224" w:rsidRDefault="00AC6E8E" w:rsidP="002416D0">
            <w:pPr>
              <w:spacing w:before="40" w:after="40"/>
              <w:ind w:right="-136"/>
              <w:rPr>
                <w:sz w:val="18"/>
                <w:szCs w:val="18"/>
              </w:rPr>
            </w:pPr>
          </w:p>
        </w:tc>
        <w:tc>
          <w:tcPr>
            <w:tcW w:w="1021" w:type="dxa"/>
            <w:vMerge/>
            <w:shd w:val="pct10" w:color="auto" w:fill="auto"/>
            <w:vAlign w:val="center"/>
          </w:tcPr>
          <w:p w:rsidR="00AC6E8E" w:rsidRDefault="00AC6E8E" w:rsidP="002416D0">
            <w:pPr>
              <w:ind w:left="-92" w:right="-135"/>
              <w:jc w:val="center"/>
              <w:rPr>
                <w:sz w:val="10"/>
                <w:szCs w:val="10"/>
              </w:rPr>
            </w:pPr>
          </w:p>
        </w:tc>
        <w:tc>
          <w:tcPr>
            <w:tcW w:w="1021" w:type="dxa"/>
            <w:vMerge/>
            <w:shd w:val="pct10" w:color="auto" w:fill="auto"/>
            <w:vAlign w:val="center"/>
          </w:tcPr>
          <w:p w:rsidR="00AC6E8E" w:rsidRDefault="00AC6E8E" w:rsidP="002416D0">
            <w:pPr>
              <w:ind w:left="-92" w:right="-135"/>
              <w:jc w:val="center"/>
              <w:rPr>
                <w:sz w:val="10"/>
                <w:szCs w:val="10"/>
              </w:rPr>
            </w:pPr>
          </w:p>
        </w:tc>
        <w:tc>
          <w:tcPr>
            <w:tcW w:w="1021" w:type="dxa"/>
            <w:vMerge/>
            <w:shd w:val="pct10" w:color="auto" w:fill="auto"/>
            <w:vAlign w:val="center"/>
          </w:tcPr>
          <w:p w:rsidR="00AC6E8E" w:rsidRDefault="00AC6E8E" w:rsidP="002416D0">
            <w:pPr>
              <w:ind w:left="-92" w:right="-135"/>
              <w:jc w:val="center"/>
              <w:rPr>
                <w:sz w:val="10"/>
                <w:szCs w:val="10"/>
              </w:rPr>
            </w:pPr>
          </w:p>
        </w:tc>
      </w:tr>
      <w:tr w:rsidR="00AC6E8E" w:rsidTr="007D1E54">
        <w:tc>
          <w:tcPr>
            <w:tcW w:w="479" w:type="dxa"/>
            <w:shd w:val="clear" w:color="auto" w:fill="auto"/>
            <w:vAlign w:val="center"/>
          </w:tcPr>
          <w:p w:rsidR="00AC6E8E" w:rsidRPr="00476960" w:rsidRDefault="00183C29" w:rsidP="002416D0">
            <w:pPr>
              <w:spacing w:before="40" w:after="40"/>
              <w:jc w:val="both"/>
              <w:rPr>
                <w:rFonts w:ascii="Trebuchet MS" w:eastAsia="Calibri" w:hAnsi="Trebuchet MS" w:cs="Times New Roman"/>
                <w:sz w:val="20"/>
                <w:szCs w:val="20"/>
              </w:rPr>
            </w:pPr>
            <w:r>
              <w:rPr>
                <w:rFonts w:ascii="Trebuchet MS" w:eastAsia="Calibri" w:hAnsi="Trebuchet MS" w:cs="Times New Roman"/>
                <w:sz w:val="20"/>
                <w:szCs w:val="20"/>
              </w:rPr>
              <w:t>X</w:t>
            </w:r>
          </w:p>
        </w:tc>
        <w:tc>
          <w:tcPr>
            <w:tcW w:w="480" w:type="dxa"/>
            <w:shd w:val="clear" w:color="auto" w:fill="auto"/>
            <w:vAlign w:val="center"/>
          </w:tcPr>
          <w:p w:rsidR="00AC6E8E" w:rsidRPr="00476960" w:rsidRDefault="00AC6E8E" w:rsidP="002416D0">
            <w:pPr>
              <w:spacing w:before="40" w:after="40"/>
              <w:jc w:val="both"/>
              <w:rPr>
                <w:rFonts w:ascii="Trebuchet MS" w:eastAsia="Calibri" w:hAnsi="Trebuchet MS" w:cs="Times New Roman"/>
                <w:sz w:val="20"/>
                <w:szCs w:val="20"/>
              </w:rPr>
            </w:pPr>
          </w:p>
        </w:tc>
        <w:tc>
          <w:tcPr>
            <w:tcW w:w="5528" w:type="dxa"/>
            <w:shd w:val="pct10" w:color="auto" w:fill="auto"/>
            <w:vAlign w:val="center"/>
          </w:tcPr>
          <w:p w:rsidR="00AC6E8E" w:rsidRPr="00F45698" w:rsidRDefault="00AC6E8E" w:rsidP="002416D0">
            <w:pPr>
              <w:spacing w:before="60" w:after="60"/>
              <w:jc w:val="both"/>
              <w:rPr>
                <w:rFonts w:ascii="Trebuchet MS" w:eastAsia="Calibri" w:hAnsi="Trebuchet MS" w:cs="Times New Roman"/>
                <w:sz w:val="16"/>
                <w:szCs w:val="16"/>
              </w:rPr>
            </w:pPr>
            <w:r w:rsidRPr="00F45698">
              <w:rPr>
                <w:rFonts w:ascii="Trebuchet MS" w:eastAsia="Calibri" w:hAnsi="Trebuchet MS" w:cs="Times New Roman"/>
                <w:sz w:val="16"/>
                <w:szCs w:val="16"/>
              </w:rPr>
              <w:t xml:space="preserve">EL SGIC se ha desplegado de manera adecuada para </w:t>
            </w:r>
            <w:r w:rsidRPr="00F45698">
              <w:rPr>
                <w:rFonts w:ascii="Trebuchet MS" w:eastAsia="Calibri" w:hAnsi="Trebuchet MS" w:cs="Times New Roman"/>
                <w:b/>
                <w:sz w:val="16"/>
                <w:szCs w:val="16"/>
              </w:rPr>
              <w:t>evaluar</w:t>
            </w:r>
            <w:r w:rsidRPr="00F45698">
              <w:rPr>
                <w:rFonts w:ascii="Trebuchet MS" w:eastAsia="Calibri" w:hAnsi="Trebuchet MS" w:cs="Times New Roman"/>
                <w:sz w:val="16"/>
                <w:szCs w:val="16"/>
              </w:rPr>
              <w:t xml:space="preserve"> y </w:t>
            </w:r>
            <w:r w:rsidRPr="00F45698">
              <w:rPr>
                <w:rFonts w:ascii="Trebuchet MS" w:eastAsia="Calibri" w:hAnsi="Trebuchet MS" w:cs="Times New Roman"/>
                <w:b/>
                <w:sz w:val="16"/>
                <w:szCs w:val="16"/>
              </w:rPr>
              <w:t>mejorar la calidad</w:t>
            </w:r>
            <w:r w:rsidRPr="00F45698">
              <w:rPr>
                <w:rFonts w:ascii="Trebuchet MS" w:eastAsia="Calibri" w:hAnsi="Trebuchet MS" w:cs="Times New Roman"/>
                <w:sz w:val="16"/>
                <w:szCs w:val="16"/>
              </w:rPr>
              <w:t xml:space="preserve"> de todos los procesos implicados en el título.</w:t>
            </w:r>
          </w:p>
        </w:tc>
        <w:tc>
          <w:tcPr>
            <w:tcW w:w="1021" w:type="dxa"/>
            <w:vAlign w:val="center"/>
          </w:tcPr>
          <w:p w:rsidR="00AC6E8E" w:rsidRPr="00476960" w:rsidRDefault="00AC6E8E" w:rsidP="002416D0">
            <w:pPr>
              <w:ind w:left="-92" w:right="-135"/>
              <w:jc w:val="center"/>
              <w:rPr>
                <w:rFonts w:ascii="Trebuchet MS" w:hAnsi="Trebuchet MS"/>
                <w:sz w:val="20"/>
                <w:szCs w:val="20"/>
              </w:rPr>
            </w:pPr>
          </w:p>
        </w:tc>
        <w:tc>
          <w:tcPr>
            <w:tcW w:w="1021" w:type="dxa"/>
            <w:vAlign w:val="center"/>
          </w:tcPr>
          <w:p w:rsidR="00AC6E8E" w:rsidRPr="00476960" w:rsidRDefault="00AC6E8E" w:rsidP="002416D0">
            <w:pPr>
              <w:ind w:left="-92" w:right="-135"/>
              <w:jc w:val="center"/>
              <w:rPr>
                <w:rFonts w:ascii="Trebuchet MS" w:hAnsi="Trebuchet MS"/>
                <w:sz w:val="20"/>
                <w:szCs w:val="20"/>
              </w:rPr>
            </w:pPr>
          </w:p>
        </w:tc>
        <w:tc>
          <w:tcPr>
            <w:tcW w:w="1021" w:type="dxa"/>
            <w:vAlign w:val="center"/>
          </w:tcPr>
          <w:p w:rsidR="00AC6E8E" w:rsidRPr="00476960" w:rsidRDefault="00AC6E8E" w:rsidP="002416D0">
            <w:pPr>
              <w:ind w:left="-92" w:right="-135"/>
              <w:jc w:val="center"/>
              <w:rPr>
                <w:rFonts w:ascii="Trebuchet MS" w:hAnsi="Trebuchet MS"/>
                <w:sz w:val="20"/>
                <w:szCs w:val="20"/>
              </w:rPr>
            </w:pPr>
          </w:p>
        </w:tc>
      </w:tr>
      <w:tr w:rsidR="00AC6E8E" w:rsidTr="007D1E54">
        <w:tc>
          <w:tcPr>
            <w:tcW w:w="479" w:type="dxa"/>
            <w:shd w:val="clear" w:color="auto" w:fill="auto"/>
            <w:vAlign w:val="center"/>
          </w:tcPr>
          <w:p w:rsidR="00AC6E8E" w:rsidRPr="00476960" w:rsidRDefault="00AC6E8E" w:rsidP="002416D0">
            <w:pPr>
              <w:spacing w:before="40" w:after="40"/>
              <w:jc w:val="both"/>
              <w:rPr>
                <w:rFonts w:ascii="Trebuchet MS" w:eastAsia="Calibri" w:hAnsi="Trebuchet MS" w:cs="Times New Roman"/>
                <w:sz w:val="20"/>
                <w:szCs w:val="20"/>
              </w:rPr>
            </w:pPr>
          </w:p>
        </w:tc>
        <w:tc>
          <w:tcPr>
            <w:tcW w:w="480" w:type="dxa"/>
            <w:shd w:val="clear" w:color="auto" w:fill="auto"/>
            <w:vAlign w:val="center"/>
          </w:tcPr>
          <w:p w:rsidR="00AC6E8E" w:rsidRPr="00476960" w:rsidRDefault="00AC6E8E" w:rsidP="002416D0">
            <w:pPr>
              <w:spacing w:before="40" w:after="40"/>
              <w:jc w:val="both"/>
              <w:rPr>
                <w:rFonts w:ascii="Trebuchet MS" w:eastAsia="Calibri" w:hAnsi="Trebuchet MS" w:cs="Times New Roman"/>
                <w:sz w:val="20"/>
                <w:szCs w:val="20"/>
              </w:rPr>
            </w:pPr>
          </w:p>
        </w:tc>
        <w:tc>
          <w:tcPr>
            <w:tcW w:w="5528" w:type="dxa"/>
            <w:shd w:val="pct10" w:color="auto" w:fill="auto"/>
            <w:vAlign w:val="center"/>
          </w:tcPr>
          <w:p w:rsidR="00AC6E8E" w:rsidRPr="00F45698" w:rsidRDefault="00AC6E8E" w:rsidP="002416D0">
            <w:pPr>
              <w:spacing w:before="60" w:after="60"/>
              <w:jc w:val="both"/>
              <w:rPr>
                <w:rFonts w:ascii="Trebuchet MS" w:eastAsia="Calibri" w:hAnsi="Trebuchet MS" w:cs="Times New Roman"/>
                <w:sz w:val="16"/>
                <w:szCs w:val="16"/>
              </w:rPr>
            </w:pPr>
            <w:r w:rsidRPr="00F45698">
              <w:rPr>
                <w:rFonts w:ascii="Trebuchet MS" w:eastAsia="Calibri" w:hAnsi="Trebuchet MS" w:cs="Times New Roman"/>
                <w:sz w:val="16"/>
                <w:szCs w:val="16"/>
              </w:rPr>
              <w:t xml:space="preserve">El SGIC facilita el procedimiento de </w:t>
            </w:r>
            <w:r w:rsidRPr="00F45698">
              <w:rPr>
                <w:rFonts w:ascii="Trebuchet MS" w:eastAsia="Calibri" w:hAnsi="Trebuchet MS" w:cs="Times New Roman"/>
                <w:b/>
                <w:sz w:val="16"/>
                <w:szCs w:val="16"/>
              </w:rPr>
              <w:t>seguimiento</w:t>
            </w:r>
            <w:r w:rsidRPr="00F45698">
              <w:rPr>
                <w:rFonts w:ascii="Trebuchet MS" w:eastAsia="Calibri" w:hAnsi="Trebuchet MS" w:cs="Times New Roman"/>
                <w:sz w:val="16"/>
                <w:szCs w:val="16"/>
              </w:rPr>
              <w:t xml:space="preserve"> del título (y, en su caso, renovación de la acreditación), y se utiliza para la </w:t>
            </w:r>
            <w:r w:rsidRPr="00F45698">
              <w:rPr>
                <w:rFonts w:ascii="Trebuchet MS" w:eastAsia="Calibri" w:hAnsi="Trebuchet MS" w:cs="Times New Roman"/>
                <w:b/>
                <w:sz w:val="16"/>
                <w:szCs w:val="16"/>
              </w:rPr>
              <w:t>toma de decisiones</w:t>
            </w:r>
            <w:r w:rsidRPr="00F45698">
              <w:rPr>
                <w:rFonts w:ascii="Trebuchet MS" w:eastAsia="Calibri" w:hAnsi="Trebuchet MS" w:cs="Times New Roman"/>
                <w:sz w:val="16"/>
                <w:szCs w:val="16"/>
              </w:rPr>
              <w:t xml:space="preserve"> en los procedimientos de actualización (y, en su caso, modificación).</w:t>
            </w:r>
          </w:p>
        </w:tc>
        <w:tc>
          <w:tcPr>
            <w:tcW w:w="1021" w:type="dxa"/>
            <w:vAlign w:val="center"/>
          </w:tcPr>
          <w:p w:rsidR="00AC6E8E" w:rsidRPr="00476960" w:rsidRDefault="00AC6E8E" w:rsidP="002416D0">
            <w:pPr>
              <w:ind w:left="-92" w:right="-135"/>
              <w:jc w:val="center"/>
              <w:rPr>
                <w:rFonts w:ascii="Trebuchet MS" w:hAnsi="Trebuchet MS"/>
                <w:sz w:val="20"/>
                <w:szCs w:val="20"/>
              </w:rPr>
            </w:pPr>
          </w:p>
        </w:tc>
        <w:tc>
          <w:tcPr>
            <w:tcW w:w="1021" w:type="dxa"/>
            <w:vAlign w:val="center"/>
          </w:tcPr>
          <w:p w:rsidR="00AC6E8E" w:rsidRPr="00476960" w:rsidRDefault="00AC6E8E" w:rsidP="002416D0">
            <w:pPr>
              <w:ind w:left="-92" w:right="-135"/>
              <w:jc w:val="center"/>
              <w:rPr>
                <w:rFonts w:ascii="Trebuchet MS" w:hAnsi="Trebuchet MS"/>
                <w:sz w:val="20"/>
                <w:szCs w:val="20"/>
              </w:rPr>
            </w:pPr>
          </w:p>
        </w:tc>
        <w:tc>
          <w:tcPr>
            <w:tcW w:w="1021" w:type="dxa"/>
            <w:vAlign w:val="center"/>
          </w:tcPr>
          <w:p w:rsidR="00AC6E8E" w:rsidRPr="00476960" w:rsidRDefault="00AC6E8E" w:rsidP="002416D0">
            <w:pPr>
              <w:ind w:left="-92" w:right="-135"/>
              <w:jc w:val="center"/>
              <w:rPr>
                <w:rFonts w:ascii="Trebuchet MS" w:hAnsi="Trebuchet MS"/>
                <w:sz w:val="20"/>
                <w:szCs w:val="20"/>
              </w:rPr>
            </w:pPr>
          </w:p>
        </w:tc>
      </w:tr>
      <w:tr w:rsidR="00AC6E8E" w:rsidTr="007D1E54">
        <w:tc>
          <w:tcPr>
            <w:tcW w:w="479" w:type="dxa"/>
            <w:shd w:val="clear" w:color="auto" w:fill="auto"/>
            <w:vAlign w:val="center"/>
          </w:tcPr>
          <w:p w:rsidR="00AC6E8E" w:rsidRPr="00476960" w:rsidRDefault="00AC6E8E" w:rsidP="002416D0">
            <w:pPr>
              <w:spacing w:before="40" w:after="40"/>
              <w:jc w:val="both"/>
              <w:rPr>
                <w:rFonts w:ascii="Trebuchet MS" w:eastAsia="Calibri" w:hAnsi="Trebuchet MS" w:cs="Times New Roman"/>
                <w:sz w:val="20"/>
                <w:szCs w:val="20"/>
              </w:rPr>
            </w:pPr>
          </w:p>
        </w:tc>
        <w:tc>
          <w:tcPr>
            <w:tcW w:w="480" w:type="dxa"/>
            <w:shd w:val="clear" w:color="auto" w:fill="auto"/>
            <w:vAlign w:val="center"/>
          </w:tcPr>
          <w:p w:rsidR="00AC6E8E" w:rsidRPr="00476960" w:rsidRDefault="00AC6E8E" w:rsidP="002416D0">
            <w:pPr>
              <w:spacing w:before="40" w:after="40"/>
              <w:jc w:val="both"/>
              <w:rPr>
                <w:rFonts w:ascii="Trebuchet MS" w:eastAsia="Calibri" w:hAnsi="Trebuchet MS" w:cs="Times New Roman"/>
                <w:sz w:val="20"/>
                <w:szCs w:val="20"/>
              </w:rPr>
            </w:pPr>
          </w:p>
        </w:tc>
        <w:tc>
          <w:tcPr>
            <w:tcW w:w="5528" w:type="dxa"/>
            <w:shd w:val="pct10" w:color="auto" w:fill="auto"/>
            <w:vAlign w:val="center"/>
          </w:tcPr>
          <w:p w:rsidR="00AC6E8E" w:rsidRPr="00F45698" w:rsidRDefault="00AC6E8E" w:rsidP="002416D0">
            <w:pPr>
              <w:spacing w:before="60" w:after="60"/>
              <w:jc w:val="both"/>
              <w:rPr>
                <w:rFonts w:ascii="Trebuchet MS" w:eastAsia="Calibri" w:hAnsi="Trebuchet MS" w:cs="Times New Roman"/>
                <w:sz w:val="16"/>
                <w:szCs w:val="16"/>
              </w:rPr>
            </w:pPr>
            <w:r w:rsidRPr="00F45698">
              <w:rPr>
                <w:rFonts w:ascii="Trebuchet MS" w:eastAsia="Calibri" w:hAnsi="Trebuchet MS" w:cs="Times New Roman"/>
                <w:sz w:val="16"/>
                <w:szCs w:val="16"/>
              </w:rPr>
              <w:t xml:space="preserve">El SGIC garantiza la </w:t>
            </w:r>
            <w:r w:rsidRPr="00F45698">
              <w:rPr>
                <w:rFonts w:ascii="Trebuchet MS" w:eastAsia="Calibri" w:hAnsi="Trebuchet MS" w:cs="Times New Roman"/>
                <w:b/>
                <w:sz w:val="16"/>
                <w:szCs w:val="16"/>
              </w:rPr>
              <w:t>recogida</w:t>
            </w:r>
            <w:r w:rsidRPr="00F45698">
              <w:rPr>
                <w:rFonts w:ascii="Trebuchet MS" w:eastAsia="Calibri" w:hAnsi="Trebuchet MS" w:cs="Times New Roman"/>
                <w:sz w:val="16"/>
                <w:szCs w:val="16"/>
              </w:rPr>
              <w:t xml:space="preserve"> y </w:t>
            </w:r>
            <w:r w:rsidRPr="00F45698">
              <w:rPr>
                <w:rFonts w:ascii="Trebuchet MS" w:eastAsia="Calibri" w:hAnsi="Trebuchet MS" w:cs="Times New Roman"/>
                <w:b/>
                <w:sz w:val="16"/>
                <w:szCs w:val="16"/>
              </w:rPr>
              <w:t>análisis continuo</w:t>
            </w:r>
            <w:r w:rsidRPr="00F45698">
              <w:rPr>
                <w:rFonts w:ascii="Trebuchet MS" w:eastAsia="Calibri" w:hAnsi="Trebuchet MS" w:cs="Times New Roman"/>
                <w:sz w:val="16"/>
                <w:szCs w:val="16"/>
              </w:rPr>
              <w:t xml:space="preserve"> de información y datos objetivos de los resultados y satisfacción de los grupos de interés.</w:t>
            </w:r>
          </w:p>
        </w:tc>
        <w:tc>
          <w:tcPr>
            <w:tcW w:w="1021" w:type="dxa"/>
            <w:vAlign w:val="center"/>
          </w:tcPr>
          <w:p w:rsidR="00AC6E8E" w:rsidRPr="00476960" w:rsidRDefault="00AC6E8E" w:rsidP="002416D0">
            <w:pPr>
              <w:ind w:left="-92" w:right="-135"/>
              <w:jc w:val="center"/>
              <w:rPr>
                <w:rFonts w:ascii="Trebuchet MS" w:hAnsi="Trebuchet MS"/>
                <w:sz w:val="20"/>
                <w:szCs w:val="20"/>
              </w:rPr>
            </w:pPr>
          </w:p>
        </w:tc>
        <w:tc>
          <w:tcPr>
            <w:tcW w:w="1021" w:type="dxa"/>
            <w:vAlign w:val="center"/>
          </w:tcPr>
          <w:p w:rsidR="00AC6E8E" w:rsidRPr="00476960" w:rsidRDefault="00AC6E8E" w:rsidP="002416D0">
            <w:pPr>
              <w:ind w:left="-92" w:right="-135"/>
              <w:jc w:val="center"/>
              <w:rPr>
                <w:rFonts w:ascii="Trebuchet MS" w:hAnsi="Trebuchet MS"/>
                <w:sz w:val="20"/>
                <w:szCs w:val="20"/>
              </w:rPr>
            </w:pPr>
          </w:p>
        </w:tc>
        <w:tc>
          <w:tcPr>
            <w:tcW w:w="1021" w:type="dxa"/>
            <w:vAlign w:val="center"/>
          </w:tcPr>
          <w:p w:rsidR="00AC6E8E" w:rsidRPr="00476960" w:rsidRDefault="00AC6E8E" w:rsidP="002416D0">
            <w:pPr>
              <w:ind w:left="-92" w:right="-135"/>
              <w:jc w:val="center"/>
              <w:rPr>
                <w:rFonts w:ascii="Trebuchet MS" w:hAnsi="Trebuchet MS"/>
                <w:sz w:val="20"/>
                <w:szCs w:val="20"/>
              </w:rPr>
            </w:pPr>
          </w:p>
        </w:tc>
      </w:tr>
      <w:tr w:rsidR="00AC6E8E" w:rsidTr="007D1E54">
        <w:tc>
          <w:tcPr>
            <w:tcW w:w="479" w:type="dxa"/>
            <w:shd w:val="clear" w:color="auto" w:fill="auto"/>
            <w:vAlign w:val="center"/>
          </w:tcPr>
          <w:p w:rsidR="00AC6E8E" w:rsidRPr="00476960" w:rsidRDefault="00AC6E8E" w:rsidP="002416D0">
            <w:pPr>
              <w:spacing w:before="40" w:after="40"/>
              <w:jc w:val="both"/>
              <w:rPr>
                <w:rFonts w:ascii="Trebuchet MS" w:eastAsia="Calibri" w:hAnsi="Trebuchet MS" w:cs="Times New Roman"/>
                <w:sz w:val="20"/>
                <w:szCs w:val="20"/>
              </w:rPr>
            </w:pPr>
          </w:p>
        </w:tc>
        <w:tc>
          <w:tcPr>
            <w:tcW w:w="480" w:type="dxa"/>
            <w:shd w:val="clear" w:color="auto" w:fill="auto"/>
            <w:vAlign w:val="center"/>
          </w:tcPr>
          <w:p w:rsidR="00AC6E8E" w:rsidRPr="00476960" w:rsidRDefault="00AC6E8E" w:rsidP="002416D0">
            <w:pPr>
              <w:spacing w:before="40" w:after="40"/>
              <w:jc w:val="both"/>
              <w:rPr>
                <w:rFonts w:ascii="Trebuchet MS" w:eastAsia="Calibri" w:hAnsi="Trebuchet MS" w:cs="Times New Roman"/>
                <w:sz w:val="20"/>
                <w:szCs w:val="20"/>
              </w:rPr>
            </w:pPr>
          </w:p>
        </w:tc>
        <w:tc>
          <w:tcPr>
            <w:tcW w:w="5528" w:type="dxa"/>
            <w:shd w:val="pct10" w:color="auto" w:fill="auto"/>
            <w:vAlign w:val="center"/>
          </w:tcPr>
          <w:p w:rsidR="00AC6E8E" w:rsidRPr="00F45698" w:rsidRDefault="00AC6E8E" w:rsidP="002416D0">
            <w:pPr>
              <w:spacing w:before="60" w:after="60"/>
              <w:jc w:val="both"/>
              <w:rPr>
                <w:rFonts w:ascii="Trebuchet MS" w:eastAsia="Calibri" w:hAnsi="Trebuchet MS" w:cs="Times New Roman"/>
                <w:sz w:val="16"/>
                <w:szCs w:val="16"/>
              </w:rPr>
            </w:pPr>
            <w:r w:rsidRPr="00F45698">
              <w:rPr>
                <w:rFonts w:ascii="Trebuchet MS" w:eastAsia="Calibri" w:hAnsi="Trebuchet MS" w:cs="Times New Roman"/>
                <w:sz w:val="16"/>
                <w:szCs w:val="16"/>
              </w:rPr>
              <w:t xml:space="preserve">El SGIC dispone de procedimientos adecuados para atender las </w:t>
            </w:r>
            <w:r w:rsidRPr="00F45698">
              <w:rPr>
                <w:rFonts w:ascii="Trebuchet MS" w:eastAsia="Calibri" w:hAnsi="Trebuchet MS" w:cs="Times New Roman"/>
                <w:b/>
                <w:sz w:val="16"/>
                <w:szCs w:val="16"/>
              </w:rPr>
              <w:t>sugerencias</w:t>
            </w:r>
            <w:r w:rsidRPr="00F45698">
              <w:rPr>
                <w:rFonts w:ascii="Trebuchet MS" w:eastAsia="Calibri" w:hAnsi="Trebuchet MS" w:cs="Times New Roman"/>
                <w:sz w:val="16"/>
                <w:szCs w:val="16"/>
              </w:rPr>
              <w:t xml:space="preserve">, </w:t>
            </w:r>
            <w:r w:rsidRPr="00F45698">
              <w:rPr>
                <w:rFonts w:ascii="Trebuchet MS" w:eastAsia="Calibri" w:hAnsi="Trebuchet MS" w:cs="Times New Roman"/>
                <w:b/>
                <w:sz w:val="16"/>
                <w:szCs w:val="16"/>
              </w:rPr>
              <w:t>quejas</w:t>
            </w:r>
            <w:r w:rsidRPr="00F45698">
              <w:rPr>
                <w:rFonts w:ascii="Trebuchet MS" w:eastAsia="Calibri" w:hAnsi="Trebuchet MS" w:cs="Times New Roman"/>
                <w:sz w:val="16"/>
                <w:szCs w:val="16"/>
              </w:rPr>
              <w:t xml:space="preserve"> y </w:t>
            </w:r>
            <w:r w:rsidRPr="00F45698">
              <w:rPr>
                <w:rFonts w:ascii="Trebuchet MS" w:eastAsia="Calibri" w:hAnsi="Trebuchet MS" w:cs="Times New Roman"/>
                <w:b/>
                <w:sz w:val="16"/>
                <w:szCs w:val="16"/>
              </w:rPr>
              <w:t>reclamaciones</w:t>
            </w:r>
            <w:r w:rsidRPr="00F45698">
              <w:rPr>
                <w:rFonts w:ascii="Trebuchet MS" w:eastAsia="Calibri" w:hAnsi="Trebuchet MS" w:cs="Times New Roman"/>
                <w:sz w:val="16"/>
                <w:szCs w:val="16"/>
              </w:rPr>
              <w:t>.</w:t>
            </w:r>
          </w:p>
        </w:tc>
        <w:tc>
          <w:tcPr>
            <w:tcW w:w="1021" w:type="dxa"/>
            <w:vAlign w:val="center"/>
          </w:tcPr>
          <w:p w:rsidR="00AC6E8E" w:rsidRPr="00476960" w:rsidRDefault="00AC6E8E" w:rsidP="002416D0">
            <w:pPr>
              <w:ind w:left="-92" w:right="-135"/>
              <w:jc w:val="center"/>
              <w:rPr>
                <w:rFonts w:ascii="Trebuchet MS" w:hAnsi="Trebuchet MS"/>
                <w:sz w:val="20"/>
                <w:szCs w:val="20"/>
              </w:rPr>
            </w:pPr>
          </w:p>
        </w:tc>
        <w:tc>
          <w:tcPr>
            <w:tcW w:w="1021" w:type="dxa"/>
            <w:vAlign w:val="center"/>
          </w:tcPr>
          <w:p w:rsidR="00AC6E8E" w:rsidRPr="00476960" w:rsidRDefault="00AC6E8E" w:rsidP="002416D0">
            <w:pPr>
              <w:ind w:left="-92" w:right="-135"/>
              <w:jc w:val="center"/>
              <w:rPr>
                <w:rFonts w:ascii="Trebuchet MS" w:hAnsi="Trebuchet MS"/>
                <w:sz w:val="20"/>
                <w:szCs w:val="20"/>
              </w:rPr>
            </w:pPr>
          </w:p>
        </w:tc>
        <w:tc>
          <w:tcPr>
            <w:tcW w:w="1021" w:type="dxa"/>
            <w:vAlign w:val="center"/>
          </w:tcPr>
          <w:p w:rsidR="00AC6E8E" w:rsidRPr="00476960" w:rsidRDefault="00AC6E8E" w:rsidP="002416D0">
            <w:pPr>
              <w:ind w:left="-92" w:right="-135"/>
              <w:jc w:val="center"/>
              <w:rPr>
                <w:rFonts w:ascii="Trebuchet MS" w:hAnsi="Trebuchet MS"/>
                <w:sz w:val="20"/>
                <w:szCs w:val="20"/>
              </w:rPr>
            </w:pPr>
          </w:p>
        </w:tc>
      </w:tr>
      <w:tr w:rsidR="00AC6E8E" w:rsidTr="007D1E54">
        <w:tc>
          <w:tcPr>
            <w:tcW w:w="9209" w:type="dxa"/>
            <w:gridSpan w:val="6"/>
            <w:shd w:val="pct10" w:color="auto" w:fill="auto"/>
            <w:vAlign w:val="center"/>
          </w:tcPr>
          <w:p w:rsidR="00AC6E8E" w:rsidRPr="00344ADA" w:rsidRDefault="00AC6E8E" w:rsidP="002416D0">
            <w:pPr>
              <w:spacing w:before="40" w:after="40"/>
              <w:rPr>
                <w:rFonts w:ascii="Trebuchet MS" w:hAnsi="Trebuchet MS"/>
                <w:sz w:val="18"/>
                <w:szCs w:val="18"/>
              </w:rPr>
            </w:pPr>
            <w:r w:rsidRPr="00344ADA">
              <w:rPr>
                <w:rFonts w:ascii="Trebuchet MS" w:hAnsi="Trebuchet MS"/>
                <w:sz w:val="18"/>
                <w:szCs w:val="18"/>
              </w:rPr>
              <w:t>JUSTIFICACIÓN</w:t>
            </w:r>
          </w:p>
        </w:tc>
      </w:tr>
      <w:tr w:rsidR="00AC6E8E" w:rsidTr="007D1E54">
        <w:tc>
          <w:tcPr>
            <w:tcW w:w="9209" w:type="dxa"/>
            <w:gridSpan w:val="6"/>
            <w:tcBorders>
              <w:bottom w:val="single" w:sz="4" w:space="0" w:color="auto"/>
            </w:tcBorders>
            <w:vAlign w:val="center"/>
          </w:tcPr>
          <w:p w:rsidR="00AC6E8E" w:rsidRPr="0032733C" w:rsidRDefault="00AC6E8E" w:rsidP="002416D0">
            <w:pPr>
              <w:ind w:left="142" w:right="-135"/>
              <w:rPr>
                <w:rFonts w:ascii="Arial" w:hAnsi="Arial" w:cs="Arial"/>
                <w:sz w:val="18"/>
                <w:szCs w:val="18"/>
              </w:rPr>
            </w:pPr>
          </w:p>
          <w:p w:rsidR="009726F8" w:rsidRDefault="009726F8" w:rsidP="00DB5FB9">
            <w:pPr>
              <w:ind w:left="142" w:right="34"/>
              <w:jc w:val="both"/>
              <w:rPr>
                <w:rFonts w:ascii="Arial" w:hAnsi="Arial" w:cs="Arial"/>
                <w:sz w:val="18"/>
                <w:szCs w:val="18"/>
              </w:rPr>
            </w:pPr>
          </w:p>
          <w:p w:rsidR="009726F8" w:rsidRDefault="009726F8" w:rsidP="00DB5FB9">
            <w:pPr>
              <w:ind w:left="142" w:right="34"/>
              <w:jc w:val="both"/>
              <w:rPr>
                <w:rFonts w:ascii="Arial" w:hAnsi="Arial" w:cs="Arial"/>
                <w:sz w:val="18"/>
                <w:szCs w:val="18"/>
              </w:rPr>
            </w:pPr>
          </w:p>
          <w:p w:rsidR="00DB5FB9" w:rsidRDefault="00183C29" w:rsidP="00283FC0">
            <w:pPr>
              <w:ind w:left="142" w:right="34"/>
              <w:jc w:val="both"/>
              <w:rPr>
                <w:rFonts w:ascii="Arial" w:hAnsi="Arial" w:cs="Arial"/>
                <w:sz w:val="18"/>
                <w:szCs w:val="18"/>
              </w:rPr>
            </w:pPr>
            <w:r w:rsidRPr="00183C29">
              <w:rPr>
                <w:rFonts w:ascii="Arial" w:hAnsi="Arial" w:cs="Arial"/>
                <w:sz w:val="18"/>
                <w:szCs w:val="18"/>
              </w:rPr>
              <w:t xml:space="preserve">La responsabilidad del sistema </w:t>
            </w:r>
            <w:r w:rsidR="00C46C99">
              <w:rPr>
                <w:rFonts w:ascii="Arial" w:hAnsi="Arial" w:cs="Arial"/>
                <w:sz w:val="18"/>
                <w:szCs w:val="18"/>
              </w:rPr>
              <w:t xml:space="preserve">interno de garantía de calidad </w:t>
            </w:r>
            <w:r w:rsidRPr="00183C29">
              <w:rPr>
                <w:rFonts w:ascii="Arial" w:hAnsi="Arial" w:cs="Arial"/>
                <w:sz w:val="18"/>
                <w:szCs w:val="18"/>
              </w:rPr>
              <w:t xml:space="preserve">del título </w:t>
            </w:r>
            <w:r w:rsidR="001435BC">
              <w:rPr>
                <w:rFonts w:ascii="Arial" w:hAnsi="Arial" w:cs="Arial"/>
                <w:sz w:val="18"/>
                <w:szCs w:val="18"/>
              </w:rPr>
              <w:t>se adapta a las directrices de la Universidad de Salamanca y se gestiona a través</w:t>
            </w:r>
            <w:r w:rsidR="00DB5FB9">
              <w:rPr>
                <w:rFonts w:ascii="Arial" w:hAnsi="Arial" w:cs="Arial"/>
                <w:sz w:val="18"/>
                <w:szCs w:val="18"/>
              </w:rPr>
              <w:t xml:space="preserve"> de la Comisión de Calidad</w:t>
            </w:r>
            <w:r w:rsidR="00C46C99" w:rsidRPr="00C46C99">
              <w:rPr>
                <w:rFonts w:ascii="Arial" w:hAnsi="Arial" w:cs="Arial"/>
                <w:sz w:val="18"/>
                <w:szCs w:val="18"/>
              </w:rPr>
              <w:t xml:space="preserve">. </w:t>
            </w:r>
            <w:r w:rsidR="00283FC0">
              <w:rPr>
                <w:rFonts w:ascii="Arial" w:hAnsi="Arial" w:cs="Arial"/>
                <w:sz w:val="18"/>
                <w:szCs w:val="18"/>
              </w:rPr>
              <w:t>Hasta el reglamento de 2015 esta</w:t>
            </w:r>
            <w:r w:rsidR="00C46C99" w:rsidRPr="00C46C99">
              <w:rPr>
                <w:rFonts w:ascii="Arial" w:hAnsi="Arial" w:cs="Arial"/>
                <w:sz w:val="18"/>
                <w:szCs w:val="18"/>
              </w:rPr>
              <w:t xml:space="preserve"> Comisión </w:t>
            </w:r>
            <w:r w:rsidR="00DB5FB9">
              <w:rPr>
                <w:rFonts w:ascii="Arial" w:hAnsi="Arial" w:cs="Arial"/>
                <w:sz w:val="18"/>
                <w:szCs w:val="18"/>
              </w:rPr>
              <w:t>ha</w:t>
            </w:r>
            <w:r w:rsidR="00283FC0">
              <w:rPr>
                <w:rFonts w:ascii="Arial" w:hAnsi="Arial" w:cs="Arial"/>
                <w:sz w:val="18"/>
                <w:szCs w:val="18"/>
              </w:rPr>
              <w:t>bía</w:t>
            </w:r>
            <w:r w:rsidR="00DB5FB9">
              <w:rPr>
                <w:rFonts w:ascii="Arial" w:hAnsi="Arial" w:cs="Arial"/>
                <w:sz w:val="18"/>
                <w:szCs w:val="18"/>
              </w:rPr>
              <w:t xml:space="preserve"> estado formada por 3</w:t>
            </w:r>
            <w:r w:rsidR="00C46C99" w:rsidRPr="00C46C99">
              <w:rPr>
                <w:rFonts w:ascii="Arial" w:hAnsi="Arial" w:cs="Arial"/>
                <w:sz w:val="18"/>
                <w:szCs w:val="18"/>
              </w:rPr>
              <w:t xml:space="preserve"> profesores y 1 alumno</w:t>
            </w:r>
            <w:r w:rsidR="00DB5FB9">
              <w:rPr>
                <w:rFonts w:ascii="Arial" w:hAnsi="Arial" w:cs="Arial"/>
                <w:sz w:val="18"/>
                <w:szCs w:val="18"/>
              </w:rPr>
              <w:t xml:space="preserve">. </w:t>
            </w:r>
            <w:r w:rsidR="00283FC0">
              <w:rPr>
                <w:rFonts w:ascii="Arial" w:hAnsi="Arial" w:cs="Arial"/>
                <w:sz w:val="18"/>
                <w:szCs w:val="18"/>
              </w:rPr>
              <w:t>A partir del</w:t>
            </w:r>
            <w:r w:rsidR="00DB5FB9">
              <w:rPr>
                <w:rFonts w:ascii="Arial" w:hAnsi="Arial" w:cs="Arial"/>
                <w:sz w:val="18"/>
                <w:szCs w:val="18"/>
              </w:rPr>
              <w:t xml:space="preserve"> </w:t>
            </w:r>
            <w:r w:rsidR="00C46C99" w:rsidRPr="00C46C99">
              <w:rPr>
                <w:rFonts w:ascii="Arial" w:hAnsi="Arial" w:cs="Arial"/>
                <w:sz w:val="18"/>
                <w:szCs w:val="18"/>
              </w:rPr>
              <w:t xml:space="preserve"> 26 de marzo de 2015 la USAL aprobó un nuevo </w:t>
            </w:r>
            <w:r w:rsidR="00DB5FB9">
              <w:rPr>
                <w:rFonts w:ascii="Arial" w:hAnsi="Arial" w:cs="Arial"/>
                <w:sz w:val="18"/>
                <w:szCs w:val="18"/>
              </w:rPr>
              <w:t>reglamento</w:t>
            </w:r>
            <w:r w:rsidR="00C46C99" w:rsidRPr="00C46C99">
              <w:rPr>
                <w:rFonts w:ascii="Arial" w:hAnsi="Arial" w:cs="Arial"/>
                <w:sz w:val="18"/>
                <w:szCs w:val="18"/>
              </w:rPr>
              <w:t xml:space="preserve"> sobre el</w:t>
            </w:r>
            <w:r w:rsidR="00DB5FB9">
              <w:rPr>
                <w:rFonts w:ascii="Arial" w:hAnsi="Arial" w:cs="Arial"/>
                <w:sz w:val="18"/>
                <w:szCs w:val="18"/>
              </w:rPr>
              <w:t xml:space="preserve"> </w:t>
            </w:r>
            <w:r w:rsidR="00C46C99" w:rsidRPr="00C46C99">
              <w:rPr>
                <w:rFonts w:ascii="Arial" w:hAnsi="Arial" w:cs="Arial"/>
                <w:sz w:val="18"/>
                <w:szCs w:val="18"/>
              </w:rPr>
              <w:t>Sistema de Garantía Interna de la Calidad en los másteres</w:t>
            </w:r>
            <w:r w:rsidR="00DB5FB9">
              <w:rPr>
                <w:rFonts w:ascii="Arial" w:hAnsi="Arial" w:cs="Arial"/>
                <w:sz w:val="18"/>
                <w:szCs w:val="18"/>
              </w:rPr>
              <w:t xml:space="preserve"> en el que se establece una </w:t>
            </w:r>
            <w:r w:rsidR="00C46C99" w:rsidRPr="00C46C99">
              <w:rPr>
                <w:rFonts w:ascii="Arial" w:hAnsi="Arial" w:cs="Arial"/>
                <w:sz w:val="18"/>
                <w:szCs w:val="18"/>
              </w:rPr>
              <w:t>nueva</w:t>
            </w:r>
            <w:r w:rsidR="00DB5FB9">
              <w:rPr>
                <w:rFonts w:ascii="Arial" w:hAnsi="Arial" w:cs="Arial"/>
                <w:sz w:val="18"/>
                <w:szCs w:val="18"/>
              </w:rPr>
              <w:t xml:space="preserve"> </w:t>
            </w:r>
            <w:r w:rsidR="00C46C99" w:rsidRPr="00C46C99">
              <w:rPr>
                <w:rFonts w:ascii="Arial" w:hAnsi="Arial" w:cs="Arial"/>
                <w:sz w:val="18"/>
                <w:szCs w:val="18"/>
              </w:rPr>
              <w:t xml:space="preserve">composición de las comisiones de calidad. De este modo </w:t>
            </w:r>
            <w:r w:rsidR="00DB5FB9">
              <w:rPr>
                <w:rFonts w:ascii="Arial" w:hAnsi="Arial" w:cs="Arial"/>
                <w:sz w:val="18"/>
                <w:szCs w:val="18"/>
              </w:rPr>
              <w:t>se</w:t>
            </w:r>
            <w:r w:rsidR="00C46C99" w:rsidRPr="00C46C99">
              <w:rPr>
                <w:rFonts w:ascii="Arial" w:hAnsi="Arial" w:cs="Arial"/>
                <w:sz w:val="18"/>
                <w:szCs w:val="18"/>
              </w:rPr>
              <w:t xml:space="preserve"> procedi</w:t>
            </w:r>
            <w:r w:rsidR="00DB5FB9">
              <w:rPr>
                <w:rFonts w:ascii="Arial" w:hAnsi="Arial" w:cs="Arial"/>
                <w:sz w:val="18"/>
                <w:szCs w:val="18"/>
              </w:rPr>
              <w:t xml:space="preserve">ó </w:t>
            </w:r>
            <w:r w:rsidR="00C46C99" w:rsidRPr="00C46C99">
              <w:rPr>
                <w:rFonts w:ascii="Arial" w:hAnsi="Arial" w:cs="Arial"/>
                <w:sz w:val="18"/>
                <w:szCs w:val="18"/>
              </w:rPr>
              <w:t>a ajustar la</w:t>
            </w:r>
            <w:r w:rsidR="00DB5FB9">
              <w:rPr>
                <w:rFonts w:ascii="Arial" w:hAnsi="Arial" w:cs="Arial"/>
                <w:sz w:val="18"/>
                <w:szCs w:val="18"/>
              </w:rPr>
              <w:t xml:space="preserve"> </w:t>
            </w:r>
            <w:r w:rsidR="00C46C99" w:rsidRPr="00C46C99">
              <w:rPr>
                <w:rFonts w:ascii="Arial" w:hAnsi="Arial" w:cs="Arial"/>
                <w:sz w:val="18"/>
                <w:szCs w:val="18"/>
              </w:rPr>
              <w:t>Comisión de Calidad a las nuevas directivas</w:t>
            </w:r>
            <w:r w:rsidR="00DB5FB9">
              <w:rPr>
                <w:rFonts w:ascii="Arial" w:hAnsi="Arial" w:cs="Arial"/>
                <w:sz w:val="18"/>
                <w:szCs w:val="18"/>
              </w:rPr>
              <w:t xml:space="preserve"> conformándola con </w:t>
            </w:r>
            <w:r w:rsidR="00C46C99" w:rsidRPr="00C46C99">
              <w:rPr>
                <w:rFonts w:ascii="Arial" w:hAnsi="Arial" w:cs="Arial"/>
                <w:sz w:val="18"/>
                <w:szCs w:val="18"/>
              </w:rPr>
              <w:t>un</w:t>
            </w:r>
            <w:r w:rsidR="00DB5FB9">
              <w:rPr>
                <w:rFonts w:ascii="Arial" w:hAnsi="Arial" w:cs="Arial"/>
                <w:sz w:val="18"/>
                <w:szCs w:val="18"/>
              </w:rPr>
              <w:t xml:space="preserve"> </w:t>
            </w:r>
            <w:r w:rsidR="00C46C99" w:rsidRPr="00C46C99">
              <w:rPr>
                <w:rFonts w:ascii="Arial" w:hAnsi="Arial" w:cs="Arial"/>
                <w:sz w:val="18"/>
                <w:szCs w:val="18"/>
              </w:rPr>
              <w:t>Presidente/a, Secretario/a, Vocal PDI, Vocal PAS, Vocal estudiante y al menos un vocal externo</w:t>
            </w:r>
            <w:r w:rsidR="009726F8">
              <w:rPr>
                <w:rFonts w:ascii="Arial" w:hAnsi="Arial" w:cs="Arial"/>
                <w:sz w:val="18"/>
                <w:szCs w:val="18"/>
              </w:rPr>
              <w:t xml:space="preserve"> representante del sector profesional</w:t>
            </w:r>
            <w:r w:rsidR="00DB5FB9">
              <w:rPr>
                <w:rFonts w:ascii="Arial" w:hAnsi="Arial" w:cs="Arial"/>
                <w:sz w:val="18"/>
                <w:szCs w:val="18"/>
              </w:rPr>
              <w:t xml:space="preserve"> (en este caso representante del </w:t>
            </w:r>
            <w:r w:rsidR="00283FC0">
              <w:rPr>
                <w:rFonts w:ascii="Arial" w:hAnsi="Arial" w:cs="Arial"/>
                <w:sz w:val="18"/>
                <w:szCs w:val="18"/>
              </w:rPr>
              <w:t>C</w:t>
            </w:r>
            <w:r w:rsidR="00DB5FB9">
              <w:rPr>
                <w:rFonts w:ascii="Arial" w:hAnsi="Arial" w:cs="Arial"/>
                <w:sz w:val="18"/>
                <w:szCs w:val="18"/>
              </w:rPr>
              <w:t xml:space="preserve">olegio </w:t>
            </w:r>
            <w:r w:rsidR="00283FC0">
              <w:rPr>
                <w:rFonts w:ascii="Arial" w:hAnsi="Arial" w:cs="Arial"/>
                <w:sz w:val="18"/>
                <w:szCs w:val="18"/>
              </w:rPr>
              <w:t xml:space="preserve">profesional </w:t>
            </w:r>
            <w:r w:rsidR="00DB5FB9">
              <w:rPr>
                <w:rFonts w:ascii="Arial" w:hAnsi="Arial" w:cs="Arial"/>
                <w:sz w:val="18"/>
                <w:szCs w:val="18"/>
              </w:rPr>
              <w:t xml:space="preserve">de </w:t>
            </w:r>
            <w:r w:rsidR="00283FC0">
              <w:rPr>
                <w:rFonts w:ascii="Arial" w:hAnsi="Arial" w:cs="Arial"/>
                <w:sz w:val="18"/>
                <w:szCs w:val="18"/>
              </w:rPr>
              <w:t>T</w:t>
            </w:r>
            <w:r w:rsidR="00DB5FB9">
              <w:rPr>
                <w:rFonts w:ascii="Arial" w:hAnsi="Arial" w:cs="Arial"/>
                <w:sz w:val="18"/>
                <w:szCs w:val="18"/>
              </w:rPr>
              <w:t xml:space="preserve">rabajo social </w:t>
            </w:r>
            <w:r w:rsidR="00283FC0">
              <w:rPr>
                <w:rFonts w:ascii="Arial" w:hAnsi="Arial" w:cs="Arial"/>
                <w:sz w:val="18"/>
                <w:szCs w:val="18"/>
              </w:rPr>
              <w:t>de Zamora y Salamanca</w:t>
            </w:r>
            <w:r w:rsidR="00C46C99" w:rsidRPr="00C46C99">
              <w:rPr>
                <w:rFonts w:ascii="Arial" w:hAnsi="Arial" w:cs="Arial"/>
                <w:sz w:val="18"/>
                <w:szCs w:val="18"/>
              </w:rPr>
              <w:t xml:space="preserve">). </w:t>
            </w:r>
          </w:p>
          <w:p w:rsidR="00DB5FB9" w:rsidRDefault="00DB5FB9" w:rsidP="00283FC0">
            <w:pPr>
              <w:ind w:left="142" w:right="-135"/>
              <w:jc w:val="both"/>
              <w:rPr>
                <w:rFonts w:ascii="Arial" w:hAnsi="Arial" w:cs="Arial"/>
                <w:sz w:val="18"/>
                <w:szCs w:val="18"/>
              </w:rPr>
            </w:pPr>
          </w:p>
          <w:p w:rsidR="00283FC0" w:rsidRDefault="00283FC0" w:rsidP="00283FC0">
            <w:pPr>
              <w:ind w:left="142" w:right="34"/>
              <w:jc w:val="both"/>
              <w:rPr>
                <w:rFonts w:ascii="Arial" w:hAnsi="Arial" w:cs="Arial"/>
                <w:sz w:val="18"/>
                <w:szCs w:val="18"/>
              </w:rPr>
            </w:pPr>
            <w:r>
              <w:rPr>
                <w:rFonts w:ascii="Arial" w:hAnsi="Arial" w:cs="Arial"/>
                <w:sz w:val="18"/>
                <w:szCs w:val="18"/>
              </w:rPr>
              <w:t>El cambio en la dirección del master se produjo en septiembre de 2016, lo que supuso un cambio en la presidencia de la comisión de calidad.</w:t>
            </w:r>
          </w:p>
          <w:p w:rsidR="00283FC0" w:rsidRDefault="00283FC0" w:rsidP="00283FC0">
            <w:pPr>
              <w:ind w:left="142" w:right="34"/>
              <w:jc w:val="both"/>
              <w:rPr>
                <w:rFonts w:ascii="Arial" w:hAnsi="Arial" w:cs="Arial"/>
                <w:sz w:val="18"/>
                <w:szCs w:val="18"/>
              </w:rPr>
            </w:pPr>
          </w:p>
          <w:p w:rsidR="000E272F" w:rsidRPr="00474390" w:rsidRDefault="000E272F" w:rsidP="00283FC0">
            <w:pPr>
              <w:ind w:left="142" w:right="34"/>
              <w:jc w:val="both"/>
              <w:rPr>
                <w:rFonts w:ascii="Arial" w:hAnsi="Arial" w:cs="Arial"/>
                <w:sz w:val="18"/>
                <w:szCs w:val="18"/>
              </w:rPr>
            </w:pPr>
            <w:r>
              <w:rPr>
                <w:rFonts w:ascii="Arial" w:hAnsi="Arial" w:cs="Arial"/>
                <w:sz w:val="18"/>
                <w:szCs w:val="18"/>
              </w:rPr>
              <w:t xml:space="preserve">Se ha intentado reflejar la </w:t>
            </w:r>
            <w:r w:rsidRPr="00474390">
              <w:rPr>
                <w:rFonts w:ascii="Arial" w:hAnsi="Arial" w:cs="Arial"/>
                <w:sz w:val="18"/>
                <w:szCs w:val="18"/>
              </w:rPr>
              <w:t>interdisciplinariedad del Máster también en los órganos de gobierno del Máster, incorporando profesores de áreas</w:t>
            </w:r>
            <w:r>
              <w:rPr>
                <w:rFonts w:ascii="Arial" w:hAnsi="Arial" w:cs="Arial"/>
                <w:sz w:val="18"/>
                <w:szCs w:val="18"/>
              </w:rPr>
              <w:t xml:space="preserve"> distintas a la de Sociología – </w:t>
            </w:r>
            <w:r w:rsidRPr="00474390">
              <w:rPr>
                <w:rFonts w:ascii="Arial" w:hAnsi="Arial" w:cs="Arial"/>
                <w:sz w:val="18"/>
                <w:szCs w:val="18"/>
              </w:rPr>
              <w:t xml:space="preserve">que es la mayoritaria y que ha liderado desde el origen este Máster – tanto a la Comisión Académica, como a la Comisión de Calidad. </w:t>
            </w:r>
          </w:p>
          <w:p w:rsidR="000E272F" w:rsidRDefault="000E272F" w:rsidP="00283FC0">
            <w:pPr>
              <w:ind w:left="142" w:right="-135"/>
              <w:jc w:val="both"/>
              <w:rPr>
                <w:rFonts w:ascii="Arial" w:hAnsi="Arial" w:cs="Arial"/>
                <w:sz w:val="18"/>
                <w:szCs w:val="18"/>
              </w:rPr>
            </w:pPr>
          </w:p>
          <w:p w:rsidR="00283FC0" w:rsidRPr="00283FC0" w:rsidRDefault="00C46C99" w:rsidP="00283FC0">
            <w:pPr>
              <w:ind w:left="142" w:right="175"/>
              <w:jc w:val="both"/>
              <w:rPr>
                <w:rFonts w:ascii="Arial" w:hAnsi="Arial" w:cs="Arial"/>
                <w:color w:val="000000" w:themeColor="text1"/>
                <w:sz w:val="18"/>
                <w:szCs w:val="18"/>
              </w:rPr>
            </w:pPr>
            <w:r w:rsidRPr="00C46C99">
              <w:rPr>
                <w:rFonts w:ascii="Arial" w:hAnsi="Arial" w:cs="Arial"/>
                <w:sz w:val="18"/>
                <w:szCs w:val="18"/>
              </w:rPr>
              <w:t xml:space="preserve">La tarea fundamental </w:t>
            </w:r>
            <w:r w:rsidR="00283FC0">
              <w:rPr>
                <w:rFonts w:ascii="Arial" w:hAnsi="Arial" w:cs="Arial"/>
                <w:sz w:val="18"/>
                <w:szCs w:val="18"/>
              </w:rPr>
              <w:t>de la c</w:t>
            </w:r>
            <w:r w:rsidR="00283FC0" w:rsidRPr="00283FC0">
              <w:rPr>
                <w:rFonts w:ascii="Arial" w:hAnsi="Arial" w:cs="Arial"/>
                <w:color w:val="000000" w:themeColor="text1"/>
                <w:sz w:val="18"/>
                <w:szCs w:val="18"/>
              </w:rPr>
              <w:t xml:space="preserve">omisión de calidad </w:t>
            </w:r>
            <w:r w:rsidRPr="00283FC0">
              <w:rPr>
                <w:rFonts w:ascii="Arial" w:hAnsi="Arial" w:cs="Arial"/>
                <w:color w:val="000000" w:themeColor="text1"/>
                <w:sz w:val="18"/>
                <w:szCs w:val="18"/>
              </w:rPr>
              <w:t xml:space="preserve">durante estos años ha consistido en </w:t>
            </w:r>
            <w:r w:rsidR="000E272F" w:rsidRPr="00283FC0">
              <w:rPr>
                <w:rFonts w:ascii="Arial" w:hAnsi="Arial" w:cs="Arial"/>
                <w:color w:val="000000" w:themeColor="text1"/>
                <w:sz w:val="18"/>
                <w:szCs w:val="18"/>
              </w:rPr>
              <w:t xml:space="preserve">la elaboración de los informes de Seguimiento en torno a los cuales </w:t>
            </w:r>
            <w:r w:rsidR="00283FC0" w:rsidRPr="00283FC0">
              <w:rPr>
                <w:rFonts w:ascii="Arial" w:hAnsi="Arial" w:cs="Arial"/>
                <w:color w:val="000000" w:themeColor="text1"/>
                <w:sz w:val="18"/>
                <w:szCs w:val="18"/>
              </w:rPr>
              <w:t xml:space="preserve">se </w:t>
            </w:r>
            <w:r w:rsidR="002A627E" w:rsidRPr="00283FC0">
              <w:rPr>
                <w:rFonts w:ascii="Arial" w:hAnsi="Arial" w:cs="Arial"/>
                <w:color w:val="000000" w:themeColor="text1"/>
                <w:sz w:val="18"/>
                <w:szCs w:val="18"/>
              </w:rPr>
              <w:t>ha estructurado</w:t>
            </w:r>
            <w:r w:rsidR="000E272F" w:rsidRPr="00283FC0">
              <w:rPr>
                <w:rFonts w:ascii="Arial" w:hAnsi="Arial" w:cs="Arial"/>
                <w:color w:val="000000" w:themeColor="text1"/>
                <w:sz w:val="18"/>
                <w:szCs w:val="18"/>
              </w:rPr>
              <w:t xml:space="preserve"> su actividad. </w:t>
            </w:r>
            <w:r w:rsidR="00283FC0" w:rsidRPr="00283FC0">
              <w:rPr>
                <w:rFonts w:ascii="Arial" w:hAnsi="Arial" w:cs="Arial"/>
                <w:color w:val="000000" w:themeColor="text1"/>
                <w:sz w:val="18"/>
                <w:szCs w:val="18"/>
              </w:rPr>
              <w:t xml:space="preserve">Junto a las revisiones y sugerencias de los profesores, en las </w:t>
            </w:r>
            <w:r w:rsidRPr="00283FC0">
              <w:rPr>
                <w:rFonts w:ascii="Arial" w:hAnsi="Arial" w:cs="Arial"/>
                <w:color w:val="000000" w:themeColor="text1"/>
                <w:sz w:val="18"/>
                <w:szCs w:val="18"/>
              </w:rPr>
              <w:t>sesiones</w:t>
            </w:r>
            <w:r w:rsidR="009726F8" w:rsidRPr="00283FC0">
              <w:rPr>
                <w:rFonts w:ascii="Arial" w:hAnsi="Arial" w:cs="Arial"/>
                <w:color w:val="000000" w:themeColor="text1"/>
                <w:sz w:val="18"/>
                <w:szCs w:val="18"/>
              </w:rPr>
              <w:t xml:space="preserve"> </w:t>
            </w:r>
            <w:r w:rsidR="00283FC0" w:rsidRPr="00283FC0">
              <w:rPr>
                <w:rFonts w:ascii="Arial" w:hAnsi="Arial" w:cs="Arial"/>
                <w:color w:val="000000" w:themeColor="text1"/>
                <w:sz w:val="18"/>
                <w:szCs w:val="18"/>
              </w:rPr>
              <w:t xml:space="preserve">de la comisión de calidad </w:t>
            </w:r>
            <w:r w:rsidRPr="00283FC0">
              <w:rPr>
                <w:rFonts w:ascii="Arial" w:hAnsi="Arial" w:cs="Arial"/>
                <w:color w:val="000000" w:themeColor="text1"/>
                <w:sz w:val="18"/>
                <w:szCs w:val="18"/>
              </w:rPr>
              <w:t>se ha incluido en el o</w:t>
            </w:r>
            <w:r w:rsidR="009726F8" w:rsidRPr="00283FC0">
              <w:rPr>
                <w:rFonts w:ascii="Arial" w:hAnsi="Arial" w:cs="Arial"/>
                <w:color w:val="000000" w:themeColor="text1"/>
                <w:sz w:val="18"/>
                <w:szCs w:val="18"/>
              </w:rPr>
              <w:t xml:space="preserve">rden del día </w:t>
            </w:r>
            <w:r w:rsidRPr="00283FC0">
              <w:rPr>
                <w:rFonts w:ascii="Arial" w:hAnsi="Arial" w:cs="Arial"/>
                <w:color w:val="000000" w:themeColor="text1"/>
                <w:sz w:val="18"/>
                <w:szCs w:val="18"/>
              </w:rPr>
              <w:t xml:space="preserve"> un punto sobre valoración </w:t>
            </w:r>
            <w:r w:rsidR="00283FC0" w:rsidRPr="00283FC0">
              <w:rPr>
                <w:rFonts w:ascii="Arial" w:hAnsi="Arial" w:cs="Arial"/>
                <w:color w:val="000000" w:themeColor="text1"/>
                <w:sz w:val="18"/>
                <w:szCs w:val="18"/>
              </w:rPr>
              <w:t>d</w:t>
            </w:r>
            <w:r w:rsidRPr="00283FC0">
              <w:rPr>
                <w:rFonts w:ascii="Arial" w:hAnsi="Arial" w:cs="Arial"/>
                <w:color w:val="000000" w:themeColor="text1"/>
                <w:sz w:val="18"/>
                <w:szCs w:val="18"/>
              </w:rPr>
              <w:t>el Máster por parte</w:t>
            </w:r>
            <w:r w:rsidR="000E272F" w:rsidRPr="00283FC0">
              <w:rPr>
                <w:rFonts w:ascii="Arial" w:hAnsi="Arial" w:cs="Arial"/>
                <w:color w:val="000000" w:themeColor="text1"/>
                <w:sz w:val="18"/>
                <w:szCs w:val="18"/>
              </w:rPr>
              <w:t xml:space="preserve"> </w:t>
            </w:r>
            <w:r w:rsidRPr="00283FC0">
              <w:rPr>
                <w:rFonts w:ascii="Arial" w:hAnsi="Arial" w:cs="Arial"/>
                <w:color w:val="000000" w:themeColor="text1"/>
                <w:sz w:val="18"/>
                <w:szCs w:val="18"/>
              </w:rPr>
              <w:t>de los alumnos, donde los representantes de los alumnos han comunicado lo que han ido</w:t>
            </w:r>
            <w:r w:rsidR="000E272F" w:rsidRPr="00283FC0">
              <w:rPr>
                <w:rFonts w:ascii="Arial" w:hAnsi="Arial" w:cs="Arial"/>
                <w:color w:val="000000" w:themeColor="text1"/>
                <w:sz w:val="18"/>
                <w:szCs w:val="18"/>
              </w:rPr>
              <w:t xml:space="preserve"> </w:t>
            </w:r>
            <w:r w:rsidRPr="00283FC0">
              <w:rPr>
                <w:rFonts w:ascii="Arial" w:hAnsi="Arial" w:cs="Arial"/>
                <w:color w:val="000000" w:themeColor="text1"/>
                <w:sz w:val="18"/>
                <w:szCs w:val="18"/>
              </w:rPr>
              <w:t>recogiendo del conjunto de sus compañeros.</w:t>
            </w:r>
            <w:r w:rsidR="00283FC0" w:rsidRPr="00283FC0">
              <w:rPr>
                <w:rFonts w:ascii="Arial" w:hAnsi="Arial" w:cs="Arial"/>
                <w:color w:val="000000" w:themeColor="text1"/>
                <w:sz w:val="18"/>
                <w:szCs w:val="18"/>
              </w:rPr>
              <w:t xml:space="preserve"> Es cierto, por otro lado, que la comunicación con los alumnos se ha hecho con mucha frecuencia de manera informal a través de reuniones de la dirección con el conjunto de alumnos o a través del seguimiento y solución de problemáticas personales, y no solo a través de la Comisión de Calidad. </w:t>
            </w:r>
          </w:p>
          <w:p w:rsidR="00183C29" w:rsidRPr="00283FC0" w:rsidRDefault="00183C29" w:rsidP="00283FC0">
            <w:pPr>
              <w:ind w:left="142" w:right="34"/>
              <w:jc w:val="both"/>
              <w:rPr>
                <w:rFonts w:ascii="Arial" w:hAnsi="Arial" w:cs="Arial"/>
                <w:color w:val="000000" w:themeColor="text1"/>
                <w:sz w:val="18"/>
                <w:szCs w:val="18"/>
              </w:rPr>
            </w:pPr>
          </w:p>
          <w:p w:rsidR="009726F8" w:rsidRPr="009726F8" w:rsidRDefault="009726F8" w:rsidP="00283FC0">
            <w:pPr>
              <w:ind w:left="171" w:right="34"/>
              <w:jc w:val="both"/>
              <w:rPr>
                <w:rFonts w:ascii="Arial" w:hAnsi="Arial" w:cs="Arial"/>
                <w:sz w:val="18"/>
                <w:szCs w:val="18"/>
              </w:rPr>
            </w:pPr>
            <w:r w:rsidRPr="009726F8">
              <w:rPr>
                <w:rFonts w:ascii="Arial" w:hAnsi="Arial" w:cs="Arial"/>
                <w:sz w:val="18"/>
                <w:szCs w:val="18"/>
              </w:rPr>
              <w:t>El SGIC implantado por la Universidad de Salamanca ha recogido y comunicado al máster información sobre</w:t>
            </w:r>
          </w:p>
          <w:p w:rsidR="009726F8" w:rsidRPr="009726F8" w:rsidRDefault="00283FC0" w:rsidP="00283FC0">
            <w:pPr>
              <w:ind w:left="171" w:right="34"/>
              <w:jc w:val="both"/>
              <w:rPr>
                <w:rFonts w:ascii="Arial" w:hAnsi="Arial" w:cs="Arial"/>
                <w:sz w:val="18"/>
                <w:szCs w:val="18"/>
              </w:rPr>
            </w:pPr>
            <w:r>
              <w:rPr>
                <w:rFonts w:ascii="Arial" w:hAnsi="Arial" w:cs="Arial"/>
                <w:sz w:val="18"/>
                <w:szCs w:val="18"/>
              </w:rPr>
              <w:t>l</w:t>
            </w:r>
            <w:r w:rsidR="009726F8" w:rsidRPr="009726F8">
              <w:rPr>
                <w:rFonts w:ascii="Arial" w:hAnsi="Arial" w:cs="Arial"/>
                <w:sz w:val="18"/>
                <w:szCs w:val="18"/>
              </w:rPr>
              <w:t>os aspectos relevantes que figuran en la memoria del mismo. La</w:t>
            </w:r>
            <w:r w:rsidR="009726F8">
              <w:rPr>
                <w:rFonts w:ascii="Arial" w:hAnsi="Arial" w:cs="Arial"/>
                <w:sz w:val="18"/>
                <w:szCs w:val="18"/>
              </w:rPr>
              <w:t xml:space="preserve"> Unidad</w:t>
            </w:r>
            <w:r w:rsidR="009726F8" w:rsidRPr="009726F8">
              <w:rPr>
                <w:rFonts w:ascii="Arial" w:hAnsi="Arial" w:cs="Arial"/>
                <w:sz w:val="18"/>
                <w:szCs w:val="18"/>
              </w:rPr>
              <w:t xml:space="preserve"> de Calidad recoge datos de modo sistemático sobre el funcionamiento y resultados</w:t>
            </w:r>
            <w:r w:rsidR="000E272F">
              <w:rPr>
                <w:rFonts w:ascii="Arial" w:hAnsi="Arial" w:cs="Arial"/>
                <w:sz w:val="18"/>
                <w:szCs w:val="18"/>
              </w:rPr>
              <w:t xml:space="preserve"> </w:t>
            </w:r>
            <w:r w:rsidR="009726F8" w:rsidRPr="009726F8">
              <w:rPr>
                <w:rFonts w:ascii="Arial" w:hAnsi="Arial" w:cs="Arial"/>
                <w:sz w:val="18"/>
                <w:szCs w:val="18"/>
              </w:rPr>
              <w:t>del título (tablas de datos de acceso, matrícula, rendimiento, tablas de datos sobre profesorado,</w:t>
            </w:r>
            <w:r w:rsidR="000E272F">
              <w:rPr>
                <w:rFonts w:ascii="Arial" w:hAnsi="Arial" w:cs="Arial"/>
                <w:sz w:val="18"/>
                <w:szCs w:val="18"/>
              </w:rPr>
              <w:t xml:space="preserve"> </w:t>
            </w:r>
            <w:r w:rsidR="009726F8" w:rsidRPr="009726F8">
              <w:rPr>
                <w:rFonts w:ascii="Arial" w:hAnsi="Arial" w:cs="Arial"/>
                <w:sz w:val="18"/>
                <w:szCs w:val="18"/>
              </w:rPr>
              <w:t>etc.) así como la satisfacción de estudiantes y profesores con el programa, la satisfacción de los</w:t>
            </w:r>
            <w:r w:rsidR="000E272F">
              <w:rPr>
                <w:rFonts w:ascii="Arial" w:hAnsi="Arial" w:cs="Arial"/>
                <w:sz w:val="18"/>
                <w:szCs w:val="18"/>
              </w:rPr>
              <w:t xml:space="preserve"> </w:t>
            </w:r>
            <w:r w:rsidR="009726F8" w:rsidRPr="009726F8">
              <w:rPr>
                <w:rFonts w:ascii="Arial" w:hAnsi="Arial" w:cs="Arial"/>
                <w:sz w:val="18"/>
                <w:szCs w:val="18"/>
              </w:rPr>
              <w:t>estudiantes con la actividad docente del profesorado y la satisfacción de los estudiantes con las</w:t>
            </w:r>
            <w:r w:rsidR="000E272F">
              <w:rPr>
                <w:rFonts w:ascii="Arial" w:hAnsi="Arial" w:cs="Arial"/>
                <w:sz w:val="18"/>
                <w:szCs w:val="18"/>
              </w:rPr>
              <w:t xml:space="preserve"> </w:t>
            </w:r>
            <w:r w:rsidR="009726F8" w:rsidRPr="009726F8">
              <w:rPr>
                <w:rFonts w:ascii="Arial" w:hAnsi="Arial" w:cs="Arial"/>
                <w:sz w:val="18"/>
                <w:szCs w:val="18"/>
              </w:rPr>
              <w:t>prácticas externas. La Comisión analiza esta información y se toman decisiones basadas en toda</w:t>
            </w:r>
          </w:p>
          <w:p w:rsidR="00E1007C" w:rsidRPr="00E1007C" w:rsidRDefault="009726F8" w:rsidP="00E1007C">
            <w:pPr>
              <w:ind w:left="171" w:right="34"/>
              <w:jc w:val="both"/>
              <w:rPr>
                <w:rFonts w:ascii="Arial" w:hAnsi="Arial" w:cs="Arial"/>
                <w:sz w:val="18"/>
                <w:szCs w:val="18"/>
              </w:rPr>
            </w:pPr>
            <w:r w:rsidRPr="009726F8">
              <w:rPr>
                <w:rFonts w:ascii="Arial" w:hAnsi="Arial" w:cs="Arial"/>
                <w:sz w:val="18"/>
                <w:szCs w:val="18"/>
              </w:rPr>
              <w:t>la información recogida</w:t>
            </w:r>
            <w:r w:rsidR="00E1007C">
              <w:rPr>
                <w:rFonts w:ascii="Arial" w:hAnsi="Arial" w:cs="Arial"/>
                <w:sz w:val="18"/>
                <w:szCs w:val="18"/>
              </w:rPr>
              <w:t>.</w:t>
            </w:r>
            <w:r w:rsidR="00E1007C" w:rsidRPr="00E1007C">
              <w:rPr>
                <w:rFonts w:ascii="Arial" w:hAnsi="Arial" w:cs="Arial"/>
                <w:sz w:val="18"/>
                <w:szCs w:val="18"/>
              </w:rPr>
              <w:t xml:space="preserve"> Las encuestas de satisfacción dirigidas a los distintos sectores implicados y realizadas desde la Unidad de Calidad se resumen en el apartado 4.4. de esta memoria.</w:t>
            </w:r>
          </w:p>
          <w:p w:rsidR="009726F8" w:rsidRDefault="009726F8" w:rsidP="00283FC0">
            <w:pPr>
              <w:ind w:left="171" w:right="34"/>
              <w:jc w:val="both"/>
              <w:rPr>
                <w:rFonts w:ascii="Arial" w:hAnsi="Arial" w:cs="Arial"/>
                <w:sz w:val="18"/>
                <w:szCs w:val="18"/>
              </w:rPr>
            </w:pPr>
          </w:p>
          <w:p w:rsidR="009726F8" w:rsidRPr="009726F8" w:rsidRDefault="009726F8" w:rsidP="00283FC0">
            <w:pPr>
              <w:ind w:left="171" w:right="-135"/>
              <w:rPr>
                <w:rFonts w:ascii="Arial" w:hAnsi="Arial" w:cs="Arial"/>
                <w:sz w:val="18"/>
                <w:szCs w:val="18"/>
              </w:rPr>
            </w:pPr>
          </w:p>
          <w:p w:rsidR="00474390" w:rsidRDefault="00474390" w:rsidP="002416D0">
            <w:pPr>
              <w:ind w:left="142" w:right="-135"/>
              <w:rPr>
                <w:rFonts w:ascii="Arial" w:hAnsi="Arial" w:cs="Arial"/>
                <w:sz w:val="18"/>
                <w:szCs w:val="18"/>
              </w:rPr>
            </w:pPr>
          </w:p>
          <w:p w:rsidR="00096CF3" w:rsidRDefault="00096CF3" w:rsidP="002416D0">
            <w:pPr>
              <w:ind w:left="142" w:right="-135"/>
              <w:rPr>
                <w:rFonts w:ascii="Arial" w:hAnsi="Arial" w:cs="Arial"/>
                <w:sz w:val="18"/>
                <w:szCs w:val="18"/>
              </w:rPr>
            </w:pPr>
          </w:p>
          <w:p w:rsidR="00E96839" w:rsidRDefault="00E96839" w:rsidP="002416D0">
            <w:pPr>
              <w:ind w:left="142" w:right="-135"/>
              <w:rPr>
                <w:rFonts w:ascii="Arial" w:hAnsi="Arial" w:cs="Arial"/>
                <w:sz w:val="18"/>
                <w:szCs w:val="18"/>
              </w:rPr>
            </w:pPr>
          </w:p>
          <w:p w:rsidR="001435BC" w:rsidRDefault="001435BC" w:rsidP="002416D0">
            <w:pPr>
              <w:ind w:left="142" w:right="-135"/>
              <w:rPr>
                <w:rFonts w:ascii="Arial" w:hAnsi="Arial" w:cs="Arial"/>
                <w:sz w:val="18"/>
                <w:szCs w:val="18"/>
              </w:rPr>
            </w:pPr>
          </w:p>
          <w:p w:rsidR="00096CF3" w:rsidRPr="001435BC" w:rsidRDefault="00183C29" w:rsidP="002416D0">
            <w:pPr>
              <w:ind w:left="142" w:right="-135"/>
              <w:rPr>
                <w:rFonts w:ascii="Arial" w:hAnsi="Arial" w:cs="Arial"/>
                <w:color w:val="000000" w:themeColor="text1"/>
                <w:sz w:val="18"/>
                <w:szCs w:val="18"/>
              </w:rPr>
            </w:pPr>
            <w:r w:rsidRPr="001435BC">
              <w:rPr>
                <w:rFonts w:ascii="Arial" w:hAnsi="Arial" w:cs="Arial"/>
                <w:color w:val="000000" w:themeColor="text1"/>
                <w:sz w:val="18"/>
                <w:szCs w:val="18"/>
              </w:rPr>
              <w:t xml:space="preserve">Las Memorias y el Plan de Mejora que aparecen en la memoria son los exigidos por la Universidad. </w:t>
            </w:r>
          </w:p>
          <w:p w:rsidR="001435BC" w:rsidRDefault="001435BC" w:rsidP="002416D0">
            <w:pPr>
              <w:ind w:left="142" w:right="-135"/>
              <w:rPr>
                <w:rFonts w:ascii="Arial" w:hAnsi="Arial" w:cs="Arial"/>
                <w:color w:val="000000" w:themeColor="text1"/>
                <w:sz w:val="18"/>
                <w:szCs w:val="18"/>
              </w:rPr>
            </w:pPr>
          </w:p>
          <w:p w:rsidR="00E1007C" w:rsidRDefault="00E1007C" w:rsidP="002416D0">
            <w:pPr>
              <w:ind w:left="142" w:right="-135"/>
              <w:rPr>
                <w:rFonts w:ascii="Arial" w:hAnsi="Arial" w:cs="Arial"/>
                <w:color w:val="000000" w:themeColor="text1"/>
                <w:sz w:val="18"/>
                <w:szCs w:val="18"/>
              </w:rPr>
            </w:pPr>
          </w:p>
          <w:p w:rsidR="00096CF3" w:rsidRPr="00E1007C" w:rsidRDefault="00183C29" w:rsidP="002416D0">
            <w:pPr>
              <w:ind w:left="142" w:right="-135"/>
              <w:rPr>
                <w:rFonts w:ascii="Arial" w:hAnsi="Arial" w:cs="Arial"/>
                <w:color w:val="000000" w:themeColor="text1"/>
                <w:sz w:val="18"/>
                <w:szCs w:val="18"/>
              </w:rPr>
            </w:pPr>
            <w:r w:rsidRPr="001435BC">
              <w:rPr>
                <w:rFonts w:ascii="Arial" w:hAnsi="Arial" w:cs="Arial"/>
                <w:color w:val="000000" w:themeColor="text1"/>
                <w:sz w:val="18"/>
                <w:szCs w:val="18"/>
              </w:rPr>
              <w:t xml:space="preserve"> </w:t>
            </w:r>
            <w:r w:rsidRPr="00E1007C">
              <w:rPr>
                <w:rFonts w:ascii="Arial" w:hAnsi="Arial" w:cs="Arial"/>
                <w:color w:val="000000" w:themeColor="text1"/>
                <w:sz w:val="18"/>
                <w:szCs w:val="18"/>
              </w:rPr>
              <w:t xml:space="preserve">Desde la Comisión de Calidad del Título se quiere comentar que la desaparición de los comentarios en las encuestas, nos priva de una información </w:t>
            </w:r>
            <w:r w:rsidR="001435BC" w:rsidRPr="00E1007C">
              <w:rPr>
                <w:rFonts w:ascii="Arial" w:hAnsi="Arial" w:cs="Arial"/>
                <w:color w:val="000000" w:themeColor="text1"/>
                <w:sz w:val="18"/>
                <w:szCs w:val="18"/>
              </w:rPr>
              <w:t xml:space="preserve">cualitativa </w:t>
            </w:r>
            <w:r w:rsidRPr="00E1007C">
              <w:rPr>
                <w:rFonts w:ascii="Arial" w:hAnsi="Arial" w:cs="Arial"/>
                <w:color w:val="000000" w:themeColor="text1"/>
                <w:sz w:val="18"/>
                <w:szCs w:val="18"/>
              </w:rPr>
              <w:t xml:space="preserve">que ha resultado valiosa en algunos casos. </w:t>
            </w:r>
          </w:p>
          <w:p w:rsidR="001435BC" w:rsidRPr="00E1007C" w:rsidRDefault="001435BC" w:rsidP="002416D0">
            <w:pPr>
              <w:ind w:left="142" w:right="-135"/>
              <w:rPr>
                <w:rFonts w:ascii="Arial" w:hAnsi="Arial" w:cs="Arial"/>
                <w:color w:val="000000" w:themeColor="text1"/>
                <w:sz w:val="18"/>
                <w:szCs w:val="18"/>
              </w:rPr>
            </w:pPr>
          </w:p>
          <w:p w:rsidR="00096CF3" w:rsidRPr="00E1007C" w:rsidRDefault="00183C29" w:rsidP="00E1007C">
            <w:pPr>
              <w:ind w:left="142" w:right="34"/>
              <w:rPr>
                <w:rFonts w:ascii="Arial" w:hAnsi="Arial" w:cs="Arial"/>
                <w:color w:val="000000" w:themeColor="text1"/>
                <w:sz w:val="18"/>
                <w:szCs w:val="18"/>
              </w:rPr>
            </w:pPr>
            <w:r w:rsidRPr="00E1007C">
              <w:rPr>
                <w:rFonts w:ascii="Arial" w:hAnsi="Arial" w:cs="Arial"/>
                <w:color w:val="000000" w:themeColor="text1"/>
                <w:sz w:val="18"/>
                <w:szCs w:val="18"/>
              </w:rPr>
              <w:t xml:space="preserve">También se ha llevado a cabo una reunión anual con el profesorado adscrito a la Universidad de Salamanca, al inicio de cada curso, aunque sin mucho éxito de convocatoria. </w:t>
            </w:r>
            <w:r w:rsidR="00096CF3" w:rsidRPr="00E1007C">
              <w:rPr>
                <w:rFonts w:ascii="Arial" w:hAnsi="Arial" w:cs="Arial"/>
                <w:color w:val="000000" w:themeColor="text1"/>
                <w:sz w:val="18"/>
                <w:szCs w:val="18"/>
              </w:rPr>
              <w:t xml:space="preserve">(el último año se hizo al final con el sentido de valorar el curso y realizar propuestas de mejora) </w:t>
            </w:r>
          </w:p>
          <w:p w:rsidR="00096CF3" w:rsidRPr="00E1007C" w:rsidRDefault="00096CF3" w:rsidP="002416D0">
            <w:pPr>
              <w:ind w:left="142" w:right="-135"/>
              <w:rPr>
                <w:rFonts w:ascii="Arial" w:hAnsi="Arial" w:cs="Arial"/>
                <w:color w:val="000000" w:themeColor="text1"/>
                <w:sz w:val="18"/>
                <w:szCs w:val="18"/>
              </w:rPr>
            </w:pPr>
          </w:p>
          <w:p w:rsidR="00096CF3" w:rsidRPr="00E1007C" w:rsidRDefault="00183C29" w:rsidP="002416D0">
            <w:pPr>
              <w:ind w:left="142" w:right="-135"/>
              <w:rPr>
                <w:rFonts w:ascii="Arial" w:hAnsi="Arial" w:cs="Arial"/>
                <w:color w:val="000000" w:themeColor="text1"/>
                <w:sz w:val="18"/>
                <w:szCs w:val="18"/>
              </w:rPr>
            </w:pPr>
            <w:r w:rsidRPr="00E1007C">
              <w:rPr>
                <w:rFonts w:ascii="Arial" w:hAnsi="Arial" w:cs="Arial"/>
                <w:color w:val="000000" w:themeColor="text1"/>
                <w:sz w:val="18"/>
                <w:szCs w:val="18"/>
              </w:rPr>
              <w:t xml:space="preserve">Las sugerencias e inquietudes tanto del profesorado como del alumnado </w:t>
            </w:r>
            <w:r w:rsidR="00E1007C" w:rsidRPr="00E1007C">
              <w:rPr>
                <w:rFonts w:ascii="Arial" w:hAnsi="Arial" w:cs="Arial"/>
                <w:color w:val="000000" w:themeColor="text1"/>
                <w:sz w:val="18"/>
                <w:szCs w:val="18"/>
              </w:rPr>
              <w:t xml:space="preserve"> en las </w:t>
            </w:r>
            <w:r w:rsidRPr="00E1007C">
              <w:rPr>
                <w:rFonts w:ascii="Arial" w:hAnsi="Arial" w:cs="Arial"/>
                <w:color w:val="000000" w:themeColor="text1"/>
                <w:sz w:val="18"/>
                <w:szCs w:val="18"/>
              </w:rPr>
              <w:t>reuni</w:t>
            </w:r>
            <w:r w:rsidR="00E1007C" w:rsidRPr="00E1007C">
              <w:rPr>
                <w:rFonts w:ascii="Arial" w:hAnsi="Arial" w:cs="Arial"/>
                <w:color w:val="000000" w:themeColor="text1"/>
                <w:sz w:val="18"/>
                <w:szCs w:val="18"/>
              </w:rPr>
              <w:t>ones</w:t>
            </w:r>
            <w:r w:rsidRPr="00E1007C">
              <w:rPr>
                <w:rFonts w:ascii="Arial" w:hAnsi="Arial" w:cs="Arial"/>
                <w:color w:val="000000" w:themeColor="text1"/>
                <w:sz w:val="18"/>
                <w:szCs w:val="18"/>
              </w:rPr>
              <w:t xml:space="preserve"> semestral</w:t>
            </w:r>
            <w:r w:rsidR="00E1007C" w:rsidRPr="00E1007C">
              <w:rPr>
                <w:rFonts w:ascii="Arial" w:hAnsi="Arial" w:cs="Arial"/>
                <w:color w:val="000000" w:themeColor="text1"/>
                <w:sz w:val="18"/>
                <w:szCs w:val="18"/>
              </w:rPr>
              <w:t>es y a través de los órganos de participación</w:t>
            </w:r>
            <w:r w:rsidRPr="00E1007C">
              <w:rPr>
                <w:rFonts w:ascii="Arial" w:hAnsi="Arial" w:cs="Arial"/>
                <w:color w:val="000000" w:themeColor="text1"/>
                <w:sz w:val="18"/>
                <w:szCs w:val="18"/>
              </w:rPr>
              <w:t xml:space="preserve">) han sido trasladadas a la Comisión Académica del título y, en su caso, se han tomado decisiones en base a ellas. </w:t>
            </w:r>
          </w:p>
          <w:p w:rsidR="001435BC" w:rsidRPr="00E1007C" w:rsidRDefault="001435BC" w:rsidP="002416D0">
            <w:pPr>
              <w:ind w:left="142" w:right="-135"/>
              <w:rPr>
                <w:rFonts w:ascii="Arial" w:hAnsi="Arial" w:cs="Arial"/>
                <w:color w:val="000000" w:themeColor="text1"/>
                <w:sz w:val="18"/>
                <w:szCs w:val="18"/>
              </w:rPr>
            </w:pPr>
          </w:p>
          <w:p w:rsidR="00096CF3" w:rsidRPr="00E1007C" w:rsidRDefault="00183C29" w:rsidP="00E1007C">
            <w:pPr>
              <w:ind w:left="142"/>
              <w:rPr>
                <w:rFonts w:ascii="Arial" w:hAnsi="Arial" w:cs="Arial"/>
                <w:color w:val="000000" w:themeColor="text1"/>
                <w:sz w:val="18"/>
                <w:szCs w:val="18"/>
              </w:rPr>
            </w:pPr>
            <w:r w:rsidRPr="00E1007C">
              <w:rPr>
                <w:rFonts w:ascii="Arial" w:hAnsi="Arial" w:cs="Arial"/>
                <w:color w:val="000000" w:themeColor="text1"/>
                <w:sz w:val="18"/>
                <w:szCs w:val="18"/>
              </w:rPr>
              <w:t xml:space="preserve">La propia composición de las comisiones, tanto la de calidad como la académica, y la implicación de los alumnos que han formado parte de las mismas, han sido una forma de ir recogiendo los problemas y propuestas que han ido surgiendo. </w:t>
            </w:r>
          </w:p>
          <w:p w:rsidR="00E1007C" w:rsidRPr="00E1007C" w:rsidRDefault="00E1007C" w:rsidP="002416D0">
            <w:pPr>
              <w:ind w:left="142" w:right="-135"/>
              <w:rPr>
                <w:rFonts w:ascii="Arial" w:hAnsi="Arial" w:cs="Arial"/>
                <w:color w:val="000000" w:themeColor="text1"/>
                <w:sz w:val="18"/>
                <w:szCs w:val="18"/>
              </w:rPr>
            </w:pPr>
          </w:p>
          <w:p w:rsidR="00096CF3" w:rsidRPr="00E1007C" w:rsidRDefault="00183C29" w:rsidP="002416D0">
            <w:pPr>
              <w:ind w:left="142" w:right="-135"/>
              <w:rPr>
                <w:rFonts w:ascii="Arial" w:hAnsi="Arial" w:cs="Arial"/>
                <w:color w:val="000000" w:themeColor="text1"/>
                <w:sz w:val="18"/>
                <w:szCs w:val="18"/>
              </w:rPr>
            </w:pPr>
            <w:r w:rsidRPr="00E1007C">
              <w:rPr>
                <w:rFonts w:ascii="Arial" w:hAnsi="Arial" w:cs="Arial"/>
                <w:color w:val="000000" w:themeColor="text1"/>
                <w:sz w:val="18"/>
                <w:szCs w:val="18"/>
              </w:rPr>
              <w:t xml:space="preserve">Sobre todo en la Comisión Académica, muchas cuestiones han surgido como Ruegos y Preguntas y se han trasladado como puntos del orden del día en sesiones posteriores. </w:t>
            </w:r>
          </w:p>
          <w:p w:rsidR="002A627E" w:rsidRPr="00E1007C" w:rsidRDefault="002A627E" w:rsidP="002416D0">
            <w:pPr>
              <w:ind w:left="142" w:right="-135"/>
              <w:rPr>
                <w:rFonts w:ascii="Arial" w:hAnsi="Arial" w:cs="Arial"/>
                <w:color w:val="000000" w:themeColor="text1"/>
                <w:sz w:val="18"/>
                <w:szCs w:val="18"/>
              </w:rPr>
            </w:pPr>
          </w:p>
          <w:p w:rsidR="00EE13E6" w:rsidRDefault="00183C29" w:rsidP="002A627E">
            <w:pPr>
              <w:ind w:left="142" w:right="175"/>
              <w:jc w:val="both"/>
              <w:rPr>
                <w:rFonts w:ascii="Arial" w:hAnsi="Arial" w:cs="Arial"/>
                <w:sz w:val="18"/>
                <w:szCs w:val="18"/>
              </w:rPr>
            </w:pPr>
            <w:r w:rsidRPr="00E1007C">
              <w:rPr>
                <w:rFonts w:ascii="Arial" w:hAnsi="Arial" w:cs="Arial"/>
                <w:color w:val="000000" w:themeColor="text1"/>
                <w:sz w:val="18"/>
                <w:szCs w:val="18"/>
              </w:rPr>
              <w:t>La valoración y garantía de calidad de las prácticas externas ha quedado en manos de la profesora coordinadora de las mismas, dotándola de los instrumentos que figuran en la memoria del Máster. Las decisiones que se han ido tomando en diálogo con la dirección del Máster. Cuando se planteaba una cuestión más global, se ha debatido en la Comisión Académica para tomar las decisiones oportunas (por ejemplo, mejora en los criterios de selección del alumnado para cada uno de los centros de prácticas). El Máster, por su duración (1 curso) no tiene programas de movilidad para estudiantes. Tampoco se ha llevado a cabo un seguimiento de la inserción laboral de los egresados por parte del SGIC salvo puntualmente (ver apartado 4.3 de esta memoria) La mayoría de las quejas y sugerencias de estos años (excepto las relativas a revisión de calificaciones) se han hecho de modo or</w:t>
            </w:r>
            <w:r w:rsidRPr="00183C29">
              <w:rPr>
                <w:rFonts w:ascii="Arial" w:hAnsi="Arial" w:cs="Arial"/>
                <w:sz w:val="18"/>
                <w:szCs w:val="18"/>
              </w:rPr>
              <w:t>al, bien en reuniones con el conjunto del alumnado o el profesorado, bien a través de los miembros de las diferentes comisiones.</w:t>
            </w:r>
          </w:p>
          <w:p w:rsidR="00EE13E6" w:rsidRDefault="00EE13E6" w:rsidP="002416D0">
            <w:pPr>
              <w:ind w:left="142" w:right="-135"/>
              <w:rPr>
                <w:rFonts w:ascii="Arial" w:hAnsi="Arial" w:cs="Arial"/>
                <w:sz w:val="18"/>
                <w:szCs w:val="18"/>
              </w:rPr>
            </w:pPr>
          </w:p>
          <w:p w:rsidR="00AC6E8E" w:rsidRPr="0032733C" w:rsidRDefault="00183C29" w:rsidP="002A627E">
            <w:pPr>
              <w:ind w:left="142" w:right="175"/>
              <w:jc w:val="both"/>
              <w:rPr>
                <w:rFonts w:ascii="Arial" w:hAnsi="Arial" w:cs="Arial"/>
                <w:sz w:val="18"/>
                <w:szCs w:val="18"/>
              </w:rPr>
            </w:pPr>
            <w:r w:rsidRPr="00183C29">
              <w:rPr>
                <w:rFonts w:ascii="Arial" w:hAnsi="Arial" w:cs="Arial"/>
                <w:sz w:val="18"/>
                <w:szCs w:val="18"/>
              </w:rPr>
              <w:t xml:space="preserve">La comisión académica ha sido quien ha incorporado o resuelto la mayoría de los problemas planteados, que se han basado en </w:t>
            </w:r>
            <w:r w:rsidR="00E1007C">
              <w:rPr>
                <w:rFonts w:ascii="Arial" w:hAnsi="Arial" w:cs="Arial"/>
                <w:sz w:val="18"/>
                <w:szCs w:val="18"/>
              </w:rPr>
              <w:t xml:space="preserve">y un </w:t>
            </w:r>
            <w:r w:rsidRPr="00183C29">
              <w:rPr>
                <w:rFonts w:ascii="Arial" w:hAnsi="Arial" w:cs="Arial"/>
                <w:sz w:val="18"/>
                <w:szCs w:val="18"/>
              </w:rPr>
              <w:t xml:space="preserve"> análisis cualitativo de la realidad y dinámica del Máster</w:t>
            </w:r>
            <w:r w:rsidR="00E1007C">
              <w:rPr>
                <w:rFonts w:ascii="Arial" w:hAnsi="Arial" w:cs="Arial"/>
                <w:sz w:val="18"/>
                <w:szCs w:val="18"/>
              </w:rPr>
              <w:t xml:space="preserve"> </w:t>
            </w:r>
            <w:r w:rsidR="00E1007C" w:rsidRPr="00183C29">
              <w:rPr>
                <w:rFonts w:ascii="Arial" w:hAnsi="Arial" w:cs="Arial"/>
                <w:sz w:val="18"/>
                <w:szCs w:val="18"/>
              </w:rPr>
              <w:t>un</w:t>
            </w:r>
            <w:r w:rsidR="00E1007C">
              <w:rPr>
                <w:rFonts w:ascii="Arial" w:hAnsi="Arial" w:cs="Arial"/>
                <w:sz w:val="18"/>
                <w:szCs w:val="18"/>
              </w:rPr>
              <w:t>a toma de decisiones a partir de las sugerencias</w:t>
            </w:r>
            <w:r w:rsidRPr="00183C29">
              <w:rPr>
                <w:rFonts w:ascii="Arial" w:hAnsi="Arial" w:cs="Arial"/>
                <w:sz w:val="18"/>
                <w:szCs w:val="18"/>
              </w:rPr>
              <w:t xml:space="preserve">. Tal como figura en la memoria, el sistema de garantía de la calidad del título se adapta a las directrices establecidas por la Universidad de Salamanca. </w:t>
            </w:r>
            <w:r w:rsidR="00E1007C">
              <w:rPr>
                <w:rFonts w:ascii="Arial" w:hAnsi="Arial" w:cs="Arial"/>
                <w:sz w:val="18"/>
                <w:szCs w:val="18"/>
              </w:rPr>
              <w:t>Se ha establecido un s</w:t>
            </w:r>
            <w:r w:rsidRPr="00183C29">
              <w:rPr>
                <w:rFonts w:ascii="Arial" w:hAnsi="Arial" w:cs="Arial"/>
                <w:sz w:val="18"/>
                <w:szCs w:val="18"/>
              </w:rPr>
              <w:t xml:space="preserve">istema formal </w:t>
            </w:r>
            <w:r w:rsidR="00E1007C" w:rsidRPr="00183C29">
              <w:rPr>
                <w:rFonts w:ascii="Arial" w:hAnsi="Arial" w:cs="Arial"/>
                <w:sz w:val="18"/>
                <w:szCs w:val="18"/>
              </w:rPr>
              <w:t xml:space="preserve">profesores del Máster </w:t>
            </w:r>
            <w:r w:rsidRPr="00183C29">
              <w:rPr>
                <w:rFonts w:ascii="Arial" w:hAnsi="Arial" w:cs="Arial"/>
                <w:sz w:val="18"/>
                <w:szCs w:val="18"/>
              </w:rPr>
              <w:t xml:space="preserve">de quejas y sugerencias en el sistema </w:t>
            </w:r>
            <w:proofErr w:type="spellStart"/>
            <w:r w:rsidRPr="00183C29">
              <w:rPr>
                <w:rFonts w:ascii="Arial" w:hAnsi="Arial" w:cs="Arial"/>
                <w:sz w:val="18"/>
                <w:szCs w:val="18"/>
              </w:rPr>
              <w:t>Studium</w:t>
            </w:r>
            <w:proofErr w:type="spellEnd"/>
            <w:r w:rsidR="00E1007C">
              <w:rPr>
                <w:rFonts w:ascii="Arial" w:hAnsi="Arial" w:cs="Arial"/>
                <w:sz w:val="18"/>
                <w:szCs w:val="18"/>
              </w:rPr>
              <w:t>.</w:t>
            </w:r>
            <w:r w:rsidRPr="00183C29">
              <w:rPr>
                <w:rFonts w:ascii="Arial" w:hAnsi="Arial" w:cs="Arial"/>
                <w:sz w:val="18"/>
                <w:szCs w:val="18"/>
              </w:rPr>
              <w:t xml:space="preserve"> </w:t>
            </w:r>
          </w:p>
          <w:p w:rsidR="00AC6E8E" w:rsidRPr="0032733C" w:rsidRDefault="00AC6E8E" w:rsidP="002416D0">
            <w:pPr>
              <w:ind w:left="142" w:right="-135"/>
              <w:rPr>
                <w:rFonts w:ascii="Arial" w:hAnsi="Arial" w:cs="Arial"/>
                <w:sz w:val="18"/>
                <w:szCs w:val="18"/>
              </w:rPr>
            </w:pPr>
          </w:p>
          <w:p w:rsidR="00AC6E8E" w:rsidRPr="0032733C" w:rsidRDefault="00AC6E8E" w:rsidP="002416D0">
            <w:pPr>
              <w:ind w:left="142" w:right="-135"/>
              <w:rPr>
                <w:rFonts w:ascii="Arial" w:hAnsi="Arial" w:cs="Arial"/>
                <w:sz w:val="18"/>
                <w:szCs w:val="18"/>
              </w:rPr>
            </w:pPr>
          </w:p>
          <w:p w:rsidR="00AC6E8E" w:rsidRPr="0032733C" w:rsidRDefault="00AC6E8E" w:rsidP="002416D0">
            <w:pPr>
              <w:ind w:left="142" w:right="-135"/>
              <w:rPr>
                <w:rFonts w:ascii="Arial" w:hAnsi="Arial" w:cs="Arial"/>
                <w:sz w:val="18"/>
                <w:szCs w:val="18"/>
              </w:rPr>
            </w:pPr>
          </w:p>
        </w:tc>
      </w:tr>
      <w:tr w:rsidR="00AC6E8E" w:rsidTr="007D1E54">
        <w:tc>
          <w:tcPr>
            <w:tcW w:w="9209" w:type="dxa"/>
            <w:gridSpan w:val="6"/>
            <w:shd w:val="pct10" w:color="auto" w:fill="auto"/>
            <w:vAlign w:val="center"/>
          </w:tcPr>
          <w:p w:rsidR="00AC6E8E" w:rsidRPr="00344ADA" w:rsidRDefault="00AC6E8E" w:rsidP="002416D0">
            <w:pPr>
              <w:spacing w:before="40" w:after="40"/>
              <w:rPr>
                <w:rFonts w:ascii="Trebuchet MS" w:hAnsi="Trebuchet MS"/>
                <w:sz w:val="18"/>
                <w:szCs w:val="18"/>
              </w:rPr>
            </w:pPr>
            <w:r w:rsidRPr="00344ADA">
              <w:rPr>
                <w:rFonts w:ascii="Trebuchet MS" w:hAnsi="Trebuchet MS"/>
                <w:sz w:val="18"/>
                <w:szCs w:val="18"/>
              </w:rPr>
              <w:lastRenderedPageBreak/>
              <w:t xml:space="preserve">PUNTOS FUERTES / BUENAS PRÁCTICAS </w:t>
            </w:r>
          </w:p>
        </w:tc>
      </w:tr>
      <w:tr w:rsidR="00AC6E8E" w:rsidTr="007D1E54">
        <w:tc>
          <w:tcPr>
            <w:tcW w:w="9209" w:type="dxa"/>
            <w:gridSpan w:val="6"/>
            <w:tcBorders>
              <w:bottom w:val="single" w:sz="4" w:space="0" w:color="auto"/>
            </w:tcBorders>
          </w:tcPr>
          <w:p w:rsidR="00AC6E8E" w:rsidRPr="0032733C" w:rsidRDefault="00AC6E8E" w:rsidP="002416D0">
            <w:pPr>
              <w:ind w:left="142" w:right="-135"/>
              <w:rPr>
                <w:rFonts w:ascii="Arial" w:hAnsi="Arial" w:cs="Arial"/>
                <w:sz w:val="18"/>
                <w:szCs w:val="18"/>
              </w:rPr>
            </w:pPr>
          </w:p>
          <w:p w:rsidR="00AC6E8E" w:rsidRPr="0032733C" w:rsidRDefault="00AC6E8E" w:rsidP="002416D0">
            <w:pPr>
              <w:ind w:left="142" w:right="-135"/>
              <w:rPr>
                <w:rFonts w:ascii="Arial" w:hAnsi="Arial" w:cs="Arial"/>
                <w:sz w:val="18"/>
                <w:szCs w:val="18"/>
              </w:rPr>
            </w:pPr>
          </w:p>
          <w:p w:rsidR="00AC6E8E" w:rsidRDefault="00EE13E6" w:rsidP="002416D0">
            <w:pPr>
              <w:ind w:left="142" w:right="-135"/>
              <w:rPr>
                <w:rFonts w:ascii="Arial" w:hAnsi="Arial" w:cs="Arial"/>
                <w:sz w:val="18"/>
                <w:szCs w:val="18"/>
              </w:rPr>
            </w:pPr>
            <w:r>
              <w:rPr>
                <w:rFonts w:ascii="Arial" w:hAnsi="Arial" w:cs="Arial"/>
                <w:sz w:val="18"/>
                <w:szCs w:val="18"/>
              </w:rPr>
              <w:t>Participación de alumnado</w:t>
            </w:r>
          </w:p>
          <w:p w:rsidR="00EE13E6" w:rsidRDefault="00EE13E6" w:rsidP="002416D0">
            <w:pPr>
              <w:ind w:left="142" w:right="-135"/>
              <w:rPr>
                <w:rFonts w:ascii="Arial" w:hAnsi="Arial" w:cs="Arial"/>
                <w:sz w:val="18"/>
                <w:szCs w:val="18"/>
              </w:rPr>
            </w:pPr>
          </w:p>
          <w:p w:rsidR="00EE13E6" w:rsidRDefault="00EE13E6" w:rsidP="002416D0">
            <w:pPr>
              <w:ind w:left="142" w:right="-135"/>
              <w:rPr>
                <w:rFonts w:ascii="Arial" w:hAnsi="Arial" w:cs="Arial"/>
                <w:sz w:val="18"/>
                <w:szCs w:val="18"/>
              </w:rPr>
            </w:pPr>
            <w:r>
              <w:rPr>
                <w:rFonts w:ascii="Arial" w:hAnsi="Arial" w:cs="Arial"/>
                <w:sz w:val="18"/>
                <w:szCs w:val="18"/>
              </w:rPr>
              <w:t>Dinámica ya establecida a lo largo de los años</w:t>
            </w:r>
          </w:p>
          <w:p w:rsidR="002A627E" w:rsidRDefault="002A627E" w:rsidP="002416D0">
            <w:pPr>
              <w:ind w:left="142" w:right="-135"/>
              <w:rPr>
                <w:rFonts w:ascii="Arial" w:hAnsi="Arial" w:cs="Arial"/>
                <w:sz w:val="18"/>
                <w:szCs w:val="18"/>
              </w:rPr>
            </w:pPr>
          </w:p>
          <w:p w:rsidR="002A627E" w:rsidRPr="0032733C" w:rsidRDefault="002A627E" w:rsidP="002416D0">
            <w:pPr>
              <w:ind w:left="142" w:right="-135"/>
              <w:rPr>
                <w:rFonts w:ascii="Arial" w:hAnsi="Arial" w:cs="Arial"/>
                <w:sz w:val="18"/>
                <w:szCs w:val="18"/>
              </w:rPr>
            </w:pPr>
            <w:r>
              <w:rPr>
                <w:rFonts w:ascii="Arial" w:hAnsi="Arial" w:cs="Arial"/>
                <w:sz w:val="18"/>
                <w:szCs w:val="18"/>
              </w:rPr>
              <w:t>Profesorado motivado para participar en la comisiones correspondientes</w:t>
            </w:r>
          </w:p>
          <w:p w:rsidR="00AC6E8E" w:rsidRPr="0032733C" w:rsidRDefault="00AC6E8E" w:rsidP="002416D0">
            <w:pPr>
              <w:ind w:left="142" w:right="-135"/>
              <w:rPr>
                <w:rFonts w:ascii="Arial" w:hAnsi="Arial" w:cs="Arial"/>
                <w:sz w:val="18"/>
                <w:szCs w:val="18"/>
              </w:rPr>
            </w:pPr>
          </w:p>
        </w:tc>
      </w:tr>
      <w:tr w:rsidR="00AC6E8E" w:rsidRPr="0032464C" w:rsidTr="007D1E54">
        <w:tc>
          <w:tcPr>
            <w:tcW w:w="9209" w:type="dxa"/>
            <w:gridSpan w:val="6"/>
            <w:shd w:val="pct10" w:color="auto" w:fill="auto"/>
          </w:tcPr>
          <w:p w:rsidR="00AC6E8E" w:rsidRPr="00344ADA" w:rsidRDefault="00AC6E8E" w:rsidP="002416D0">
            <w:pPr>
              <w:spacing w:before="40" w:after="40"/>
              <w:rPr>
                <w:rFonts w:ascii="Trebuchet MS" w:hAnsi="Trebuchet MS"/>
                <w:sz w:val="18"/>
                <w:szCs w:val="18"/>
              </w:rPr>
            </w:pPr>
            <w:r w:rsidRPr="00344ADA">
              <w:rPr>
                <w:rFonts w:ascii="Trebuchet MS" w:hAnsi="Trebuchet MS"/>
                <w:sz w:val="18"/>
                <w:szCs w:val="18"/>
              </w:rPr>
              <w:t>PUNTOS DÉBILES / AREAS DE MEJORA</w:t>
            </w:r>
          </w:p>
        </w:tc>
      </w:tr>
      <w:tr w:rsidR="00AC6E8E" w:rsidTr="007D1E54">
        <w:tc>
          <w:tcPr>
            <w:tcW w:w="9209" w:type="dxa"/>
            <w:gridSpan w:val="6"/>
          </w:tcPr>
          <w:p w:rsidR="00AC6E8E" w:rsidRPr="0032733C" w:rsidRDefault="00AC6E8E" w:rsidP="002416D0">
            <w:pPr>
              <w:ind w:left="142" w:right="-135"/>
              <w:rPr>
                <w:rFonts w:ascii="Arial" w:hAnsi="Arial" w:cs="Arial"/>
                <w:sz w:val="18"/>
                <w:szCs w:val="18"/>
              </w:rPr>
            </w:pPr>
          </w:p>
          <w:p w:rsidR="00AC6E8E" w:rsidRPr="00E1007C" w:rsidRDefault="00EE13E6" w:rsidP="002416D0">
            <w:pPr>
              <w:ind w:left="142" w:right="-135"/>
              <w:rPr>
                <w:rFonts w:ascii="Arial" w:hAnsi="Arial" w:cs="Arial"/>
                <w:color w:val="000000" w:themeColor="text1"/>
                <w:sz w:val="18"/>
                <w:szCs w:val="18"/>
              </w:rPr>
            </w:pPr>
            <w:r w:rsidRPr="00E1007C">
              <w:rPr>
                <w:rFonts w:ascii="Arial" w:hAnsi="Arial" w:cs="Arial"/>
                <w:color w:val="000000" w:themeColor="text1"/>
                <w:sz w:val="18"/>
                <w:szCs w:val="18"/>
              </w:rPr>
              <w:t>Dificultad del sector profesional para asistir a las reuniones de calidad</w:t>
            </w:r>
          </w:p>
          <w:p w:rsidR="002A627E" w:rsidRPr="00E1007C" w:rsidRDefault="002A627E" w:rsidP="002416D0">
            <w:pPr>
              <w:ind w:left="142" w:right="-135"/>
              <w:rPr>
                <w:rFonts w:ascii="Arial" w:hAnsi="Arial" w:cs="Arial"/>
                <w:color w:val="000000" w:themeColor="text1"/>
                <w:sz w:val="18"/>
                <w:szCs w:val="18"/>
              </w:rPr>
            </w:pPr>
          </w:p>
          <w:p w:rsidR="00AC6E8E" w:rsidRPr="00E1007C" w:rsidRDefault="002A627E" w:rsidP="002416D0">
            <w:pPr>
              <w:ind w:left="142" w:right="-135"/>
              <w:rPr>
                <w:rFonts w:ascii="Arial" w:hAnsi="Arial" w:cs="Arial"/>
                <w:color w:val="000000" w:themeColor="text1"/>
                <w:sz w:val="18"/>
                <w:szCs w:val="18"/>
              </w:rPr>
            </w:pPr>
            <w:r w:rsidRPr="00E1007C">
              <w:rPr>
                <w:rFonts w:ascii="Arial" w:hAnsi="Arial" w:cs="Arial"/>
                <w:color w:val="000000" w:themeColor="text1"/>
                <w:sz w:val="18"/>
                <w:szCs w:val="18"/>
              </w:rPr>
              <w:t xml:space="preserve">Convocar con más frecuencia a la comisión de calidad </w:t>
            </w:r>
          </w:p>
          <w:p w:rsidR="002A627E" w:rsidRPr="00E1007C" w:rsidRDefault="002A627E" w:rsidP="002416D0">
            <w:pPr>
              <w:ind w:left="142" w:right="-135"/>
              <w:rPr>
                <w:rFonts w:ascii="Arial" w:hAnsi="Arial" w:cs="Arial"/>
                <w:color w:val="000000" w:themeColor="text1"/>
                <w:sz w:val="18"/>
                <w:szCs w:val="18"/>
              </w:rPr>
            </w:pPr>
          </w:p>
          <w:p w:rsidR="002A627E" w:rsidRPr="00E1007C" w:rsidRDefault="002A627E" w:rsidP="002416D0">
            <w:pPr>
              <w:ind w:left="142" w:right="-135"/>
              <w:rPr>
                <w:rFonts w:ascii="Arial" w:hAnsi="Arial" w:cs="Arial"/>
                <w:color w:val="000000" w:themeColor="text1"/>
                <w:sz w:val="18"/>
                <w:szCs w:val="18"/>
              </w:rPr>
            </w:pPr>
            <w:r w:rsidRPr="00E1007C">
              <w:rPr>
                <w:rFonts w:ascii="Arial" w:hAnsi="Arial" w:cs="Arial"/>
                <w:color w:val="000000" w:themeColor="text1"/>
                <w:sz w:val="18"/>
                <w:szCs w:val="18"/>
              </w:rPr>
              <w:t>Dotar a la Comisión de calidad de mayor contenido práctico (que sí tiene la Comisión Académica)</w:t>
            </w:r>
          </w:p>
          <w:p w:rsidR="002A627E" w:rsidRPr="00E1007C" w:rsidRDefault="002A627E" w:rsidP="002416D0">
            <w:pPr>
              <w:ind w:left="142" w:right="-135"/>
              <w:rPr>
                <w:rFonts w:ascii="Arial" w:hAnsi="Arial" w:cs="Arial"/>
                <w:color w:val="000000" w:themeColor="text1"/>
                <w:sz w:val="18"/>
                <w:szCs w:val="18"/>
              </w:rPr>
            </w:pPr>
          </w:p>
          <w:p w:rsidR="004E29ED" w:rsidRDefault="004E29ED" w:rsidP="002416D0">
            <w:pPr>
              <w:ind w:left="142" w:right="-135"/>
              <w:rPr>
                <w:rFonts w:ascii="Arial" w:hAnsi="Arial" w:cs="Arial"/>
                <w:color w:val="7030A0"/>
                <w:sz w:val="18"/>
                <w:szCs w:val="18"/>
              </w:rPr>
            </w:pPr>
          </w:p>
          <w:p w:rsidR="00AC6E8E" w:rsidRPr="0032733C" w:rsidRDefault="00AC6E8E" w:rsidP="002416D0">
            <w:pPr>
              <w:ind w:left="142" w:right="-135"/>
              <w:rPr>
                <w:rFonts w:ascii="Arial" w:hAnsi="Arial" w:cs="Arial"/>
                <w:sz w:val="18"/>
                <w:szCs w:val="18"/>
              </w:rPr>
            </w:pPr>
          </w:p>
          <w:p w:rsidR="00AC6E8E" w:rsidRPr="0032733C" w:rsidRDefault="00AC6E8E" w:rsidP="002416D0">
            <w:pPr>
              <w:ind w:left="142" w:right="-135"/>
              <w:rPr>
                <w:rFonts w:ascii="Arial" w:hAnsi="Arial" w:cs="Arial"/>
                <w:sz w:val="18"/>
                <w:szCs w:val="18"/>
              </w:rPr>
            </w:pPr>
          </w:p>
        </w:tc>
      </w:tr>
    </w:tbl>
    <w:p w:rsidR="00AC6E8E" w:rsidRPr="009E2B01" w:rsidRDefault="00AC6E8E" w:rsidP="00AC6E8E">
      <w:pPr>
        <w:ind w:right="-135"/>
        <w:rPr>
          <w:i/>
          <w:color w:val="548DD4" w:themeColor="text2" w:themeTint="99"/>
          <w:sz w:val="20"/>
          <w:szCs w:val="20"/>
        </w:rPr>
      </w:pPr>
      <w:r w:rsidRPr="009E2B01">
        <w:rPr>
          <w:i/>
          <w:color w:val="548DD4" w:themeColor="text2" w:themeTint="99"/>
          <w:sz w:val="20"/>
          <w:szCs w:val="20"/>
        </w:rPr>
        <w:t xml:space="preserve">Extensión máxima </w:t>
      </w:r>
      <w:r w:rsidR="00AF1936" w:rsidRPr="009E2B01">
        <w:rPr>
          <w:i/>
          <w:color w:val="548DD4" w:themeColor="text2" w:themeTint="99"/>
          <w:sz w:val="20"/>
          <w:szCs w:val="20"/>
        </w:rPr>
        <w:t xml:space="preserve">recomendada </w:t>
      </w:r>
      <w:r w:rsidRPr="009E2B01">
        <w:rPr>
          <w:i/>
          <w:color w:val="548DD4" w:themeColor="text2" w:themeTint="99"/>
          <w:sz w:val="20"/>
          <w:szCs w:val="20"/>
        </w:rPr>
        <w:t>2 páginas.</w:t>
      </w:r>
    </w:p>
    <w:p w:rsidR="00E63C75" w:rsidRDefault="00E63C75">
      <w:r>
        <w:br w:type="page"/>
      </w:r>
    </w:p>
    <w:tbl>
      <w:tblPr>
        <w:tblStyle w:val="Tablaconcuadrcula"/>
        <w:tblW w:w="9209" w:type="dxa"/>
        <w:tblLook w:val="04A0" w:firstRow="1" w:lastRow="0" w:firstColumn="1" w:lastColumn="0" w:noHBand="0" w:noVBand="1"/>
      </w:tblPr>
      <w:tblGrid>
        <w:gridCol w:w="470"/>
        <w:gridCol w:w="475"/>
        <w:gridCol w:w="5249"/>
        <w:gridCol w:w="1005"/>
        <w:gridCol w:w="1005"/>
        <w:gridCol w:w="1005"/>
      </w:tblGrid>
      <w:tr w:rsidR="00E63C75" w:rsidRPr="003A67E7" w:rsidTr="00F647ED">
        <w:trPr>
          <w:trHeight w:val="551"/>
        </w:trPr>
        <w:tc>
          <w:tcPr>
            <w:tcW w:w="9209" w:type="dxa"/>
            <w:gridSpan w:val="6"/>
            <w:tcBorders>
              <w:bottom w:val="single" w:sz="4" w:space="0" w:color="auto"/>
            </w:tcBorders>
            <w:shd w:val="pct20" w:color="auto" w:fill="auto"/>
            <w:vAlign w:val="center"/>
          </w:tcPr>
          <w:p w:rsidR="00E63C75" w:rsidRPr="00F647ED" w:rsidRDefault="00596E47" w:rsidP="00E2290A">
            <w:pPr>
              <w:ind w:right="-136"/>
              <w:rPr>
                <w:rFonts w:ascii="Trebuchet MS" w:hAnsi="Trebuchet MS"/>
                <w:sz w:val="20"/>
                <w:szCs w:val="20"/>
              </w:rPr>
            </w:pPr>
            <w:r w:rsidRPr="00F647ED">
              <w:rPr>
                <w:rFonts w:ascii="Trebuchet MS" w:hAnsi="Trebuchet MS"/>
                <w:sz w:val="20"/>
                <w:szCs w:val="20"/>
              </w:rPr>
              <w:lastRenderedPageBreak/>
              <w:t xml:space="preserve">DIMENSIÓN </w:t>
            </w:r>
            <w:r w:rsidR="00E63C75" w:rsidRPr="00F647ED">
              <w:rPr>
                <w:rFonts w:ascii="Trebuchet MS" w:hAnsi="Trebuchet MS"/>
                <w:sz w:val="20"/>
                <w:szCs w:val="20"/>
              </w:rPr>
              <w:t>I. GESTIÓN DEL TÍTULO</w:t>
            </w:r>
          </w:p>
          <w:p w:rsidR="00E63C75" w:rsidRPr="00F45698" w:rsidRDefault="00596E47" w:rsidP="00E2290A">
            <w:pPr>
              <w:ind w:right="-136"/>
              <w:rPr>
                <w:rFonts w:ascii="Trebuchet MS" w:hAnsi="Trebuchet MS"/>
                <w:sz w:val="18"/>
                <w:szCs w:val="18"/>
              </w:rPr>
            </w:pPr>
            <w:r w:rsidRPr="00F647ED">
              <w:rPr>
                <w:rFonts w:ascii="Trebuchet MS" w:hAnsi="Trebuchet MS"/>
                <w:sz w:val="20"/>
                <w:szCs w:val="20"/>
              </w:rPr>
              <w:t xml:space="preserve">Criterio </w:t>
            </w:r>
            <w:r w:rsidR="00E63C75" w:rsidRPr="00F647ED">
              <w:rPr>
                <w:rFonts w:ascii="Trebuchet MS" w:hAnsi="Trebuchet MS"/>
                <w:sz w:val="20"/>
                <w:szCs w:val="20"/>
              </w:rPr>
              <w:t>2. Transparencia y sistema interno de garantía de calidad</w:t>
            </w:r>
          </w:p>
        </w:tc>
      </w:tr>
      <w:tr w:rsidR="00E63C75" w:rsidRPr="00F35882" w:rsidTr="00CD2200">
        <w:tc>
          <w:tcPr>
            <w:tcW w:w="9209" w:type="dxa"/>
            <w:gridSpan w:val="6"/>
            <w:shd w:val="pct10" w:color="auto" w:fill="auto"/>
            <w:vAlign w:val="center"/>
          </w:tcPr>
          <w:p w:rsidR="00E63C75" w:rsidRPr="00F45698" w:rsidRDefault="00E63C75" w:rsidP="00C2225C">
            <w:pPr>
              <w:spacing w:before="100" w:after="100"/>
              <w:ind w:right="-136"/>
              <w:rPr>
                <w:rFonts w:ascii="Trebuchet MS" w:eastAsia="Calibri" w:hAnsi="Trebuchet MS" w:cs="Times New Roman"/>
                <w:b/>
                <w:sz w:val="20"/>
                <w:szCs w:val="20"/>
              </w:rPr>
            </w:pPr>
            <w:r w:rsidRPr="00F45698">
              <w:rPr>
                <w:rFonts w:ascii="Trebuchet MS" w:eastAsia="Calibri" w:hAnsi="Trebuchet MS" w:cs="Times New Roman"/>
                <w:b/>
                <w:sz w:val="20"/>
                <w:szCs w:val="20"/>
              </w:rPr>
              <w:t>2.3. Evolución del título</w:t>
            </w:r>
            <w:r w:rsidR="00C2225C" w:rsidRPr="00F45698">
              <w:rPr>
                <w:rFonts w:ascii="Trebuchet MS" w:eastAsia="Calibri" w:hAnsi="Trebuchet MS" w:cs="Times New Roman"/>
                <w:b/>
                <w:sz w:val="20"/>
                <w:szCs w:val="20"/>
              </w:rPr>
              <w:t xml:space="preserve"> a partir de los informes de evaluación externa</w:t>
            </w:r>
          </w:p>
        </w:tc>
      </w:tr>
      <w:tr w:rsidR="00E63C75" w:rsidRPr="00520B0C" w:rsidTr="00CD2200">
        <w:tc>
          <w:tcPr>
            <w:tcW w:w="9209" w:type="dxa"/>
            <w:gridSpan w:val="6"/>
            <w:shd w:val="pct10" w:color="auto" w:fill="auto"/>
            <w:vAlign w:val="center"/>
          </w:tcPr>
          <w:p w:rsidR="00E63C75" w:rsidRPr="00F45698" w:rsidRDefault="00E63C75" w:rsidP="00E2290A">
            <w:pPr>
              <w:spacing w:before="40" w:after="40"/>
              <w:rPr>
                <w:rFonts w:ascii="Trebuchet MS" w:hAnsi="Trebuchet MS"/>
                <w:sz w:val="18"/>
                <w:szCs w:val="18"/>
              </w:rPr>
            </w:pPr>
            <w:r w:rsidRPr="00F45698">
              <w:rPr>
                <w:rFonts w:ascii="Trebuchet MS" w:hAnsi="Trebuchet MS"/>
                <w:sz w:val="18"/>
                <w:szCs w:val="18"/>
              </w:rPr>
              <w:t>EVIDENCIAS CLAVE A CONSIDERAR:</w:t>
            </w:r>
          </w:p>
          <w:p w:rsidR="00A43E17" w:rsidRPr="00F45698" w:rsidRDefault="00A43E17" w:rsidP="00A43E17">
            <w:pPr>
              <w:pStyle w:val="Prrafodelista"/>
              <w:numPr>
                <w:ilvl w:val="0"/>
                <w:numId w:val="4"/>
              </w:numPr>
              <w:spacing w:before="40" w:after="40"/>
              <w:ind w:left="284" w:hanging="142"/>
              <w:rPr>
                <w:rFonts w:ascii="Trebuchet MS" w:hAnsi="Trebuchet MS"/>
                <w:sz w:val="18"/>
                <w:szCs w:val="18"/>
              </w:rPr>
            </w:pPr>
            <w:proofErr w:type="spellStart"/>
            <w:r w:rsidRPr="00F45698">
              <w:rPr>
                <w:rFonts w:ascii="Trebuchet MS" w:hAnsi="Trebuchet MS"/>
                <w:sz w:val="18"/>
                <w:szCs w:val="18"/>
              </w:rPr>
              <w:t>Autoinformes</w:t>
            </w:r>
            <w:proofErr w:type="spellEnd"/>
            <w:r w:rsidRPr="00F45698">
              <w:rPr>
                <w:rFonts w:ascii="Trebuchet MS" w:hAnsi="Trebuchet MS"/>
                <w:sz w:val="18"/>
                <w:szCs w:val="18"/>
              </w:rPr>
              <w:t xml:space="preserve"> de evaluación y planes de mejora</w:t>
            </w:r>
          </w:p>
          <w:p w:rsidR="00A43E17" w:rsidRPr="00F45698" w:rsidRDefault="00A43E17" w:rsidP="007A4472">
            <w:pPr>
              <w:pStyle w:val="Prrafodelista"/>
              <w:numPr>
                <w:ilvl w:val="0"/>
                <w:numId w:val="4"/>
              </w:numPr>
              <w:spacing w:before="40" w:after="40"/>
              <w:ind w:left="284" w:hanging="142"/>
              <w:rPr>
                <w:rFonts w:ascii="Trebuchet MS" w:hAnsi="Trebuchet MS"/>
                <w:sz w:val="18"/>
                <w:szCs w:val="18"/>
              </w:rPr>
            </w:pPr>
            <w:r w:rsidRPr="00F45698">
              <w:rPr>
                <w:rFonts w:ascii="Trebuchet MS" w:hAnsi="Trebuchet MS"/>
                <w:sz w:val="18"/>
                <w:szCs w:val="18"/>
              </w:rPr>
              <w:t>Informes de evaluación externa</w:t>
            </w:r>
            <w:r w:rsidR="007A4472">
              <w:rPr>
                <w:rFonts w:ascii="Trebuchet MS" w:hAnsi="Trebuchet MS"/>
                <w:sz w:val="18"/>
                <w:szCs w:val="18"/>
              </w:rPr>
              <w:t xml:space="preserve"> emitidos por la Agencia (verificación, modificación, </w:t>
            </w:r>
            <w:proofErr w:type="spellStart"/>
            <w:r w:rsidR="007A4472">
              <w:rPr>
                <w:rFonts w:ascii="Trebuchet MS" w:hAnsi="Trebuchet MS"/>
                <w:sz w:val="18"/>
                <w:szCs w:val="18"/>
              </w:rPr>
              <w:t>renovac</w:t>
            </w:r>
            <w:proofErr w:type="spellEnd"/>
            <w:r w:rsidR="007A4472">
              <w:rPr>
                <w:rFonts w:ascii="Trebuchet MS" w:hAnsi="Trebuchet MS"/>
                <w:sz w:val="18"/>
                <w:szCs w:val="18"/>
              </w:rPr>
              <w:t>. acreditación)</w:t>
            </w:r>
          </w:p>
        </w:tc>
      </w:tr>
      <w:tr w:rsidR="00955FF7" w:rsidRPr="0032464C" w:rsidTr="00CD2200">
        <w:tc>
          <w:tcPr>
            <w:tcW w:w="9209" w:type="dxa"/>
            <w:gridSpan w:val="6"/>
            <w:shd w:val="pct10" w:color="auto" w:fill="auto"/>
            <w:vAlign w:val="center"/>
          </w:tcPr>
          <w:p w:rsidR="00955FF7" w:rsidRPr="00344ADA" w:rsidRDefault="00955FF7" w:rsidP="002416D0">
            <w:pPr>
              <w:spacing w:before="40" w:after="40"/>
              <w:rPr>
                <w:rFonts w:ascii="Trebuchet MS" w:hAnsi="Trebuchet MS"/>
                <w:sz w:val="18"/>
                <w:szCs w:val="18"/>
              </w:rPr>
            </w:pPr>
            <w:r w:rsidRPr="00344ADA">
              <w:rPr>
                <w:rFonts w:ascii="Trebuchet MS" w:hAnsi="Trebuchet MS"/>
                <w:sz w:val="18"/>
                <w:szCs w:val="18"/>
              </w:rPr>
              <w:t>OTRAS EVIDENCIAS CONSIDERADAS:</w:t>
            </w:r>
          </w:p>
        </w:tc>
      </w:tr>
      <w:tr w:rsidR="00955FF7" w:rsidTr="00CD2200">
        <w:tc>
          <w:tcPr>
            <w:tcW w:w="9209" w:type="dxa"/>
            <w:gridSpan w:val="6"/>
            <w:tcBorders>
              <w:bottom w:val="single" w:sz="4" w:space="0" w:color="auto"/>
            </w:tcBorders>
            <w:vAlign w:val="center"/>
          </w:tcPr>
          <w:p w:rsidR="00955FF7" w:rsidRDefault="00955FF7" w:rsidP="002416D0">
            <w:pPr>
              <w:ind w:left="142" w:right="-135"/>
              <w:rPr>
                <w:rFonts w:ascii="Arial" w:hAnsi="Arial" w:cs="Arial"/>
                <w:sz w:val="18"/>
                <w:szCs w:val="18"/>
              </w:rPr>
            </w:pPr>
          </w:p>
          <w:p w:rsidR="00F45698" w:rsidRPr="0032733C" w:rsidRDefault="00F45698" w:rsidP="002416D0">
            <w:pPr>
              <w:ind w:left="142" w:right="-135"/>
              <w:rPr>
                <w:rFonts w:ascii="Arial" w:hAnsi="Arial" w:cs="Arial"/>
                <w:sz w:val="18"/>
                <w:szCs w:val="18"/>
              </w:rPr>
            </w:pPr>
          </w:p>
          <w:p w:rsidR="00955FF7" w:rsidRPr="0032733C" w:rsidRDefault="00955FF7" w:rsidP="002416D0">
            <w:pPr>
              <w:ind w:left="142" w:right="-135"/>
              <w:rPr>
                <w:rFonts w:ascii="Arial" w:hAnsi="Arial" w:cs="Arial"/>
                <w:sz w:val="18"/>
                <w:szCs w:val="18"/>
              </w:rPr>
            </w:pPr>
          </w:p>
        </w:tc>
      </w:tr>
      <w:tr w:rsidR="00955FF7" w:rsidRPr="00766B1A" w:rsidTr="00CD2200">
        <w:tc>
          <w:tcPr>
            <w:tcW w:w="959" w:type="dxa"/>
            <w:gridSpan w:val="2"/>
            <w:tcBorders>
              <w:bottom w:val="single" w:sz="4" w:space="0" w:color="auto"/>
            </w:tcBorders>
            <w:shd w:val="pct10" w:color="auto" w:fill="auto"/>
            <w:vAlign w:val="center"/>
          </w:tcPr>
          <w:p w:rsidR="00955FF7" w:rsidRPr="00F45698" w:rsidRDefault="00955FF7" w:rsidP="002416D0">
            <w:pPr>
              <w:spacing w:before="20"/>
              <w:ind w:left="-91" w:right="-136"/>
              <w:jc w:val="center"/>
              <w:rPr>
                <w:rFonts w:ascii="Trebuchet MS" w:hAnsi="Trebuchet MS"/>
                <w:sz w:val="12"/>
                <w:szCs w:val="12"/>
              </w:rPr>
            </w:pPr>
            <w:r w:rsidRPr="00F45698">
              <w:rPr>
                <w:rFonts w:ascii="Trebuchet MS" w:hAnsi="Trebuchet MS"/>
                <w:sz w:val="12"/>
                <w:szCs w:val="12"/>
              </w:rPr>
              <w:t>SE APORTAN</w:t>
            </w:r>
            <w:r w:rsidR="003F50FC" w:rsidRPr="00F45698">
              <w:rPr>
                <w:rFonts w:ascii="Trebuchet MS" w:hAnsi="Trebuchet MS"/>
                <w:sz w:val="12"/>
                <w:szCs w:val="12"/>
              </w:rPr>
              <w:t xml:space="preserve"> </w:t>
            </w:r>
            <w:r w:rsidRPr="00F45698">
              <w:rPr>
                <w:rFonts w:ascii="Trebuchet MS" w:hAnsi="Trebuchet MS"/>
                <w:sz w:val="12"/>
                <w:szCs w:val="12"/>
              </w:rPr>
              <w:t>EVIDENCIAS</w:t>
            </w:r>
          </w:p>
        </w:tc>
        <w:tc>
          <w:tcPr>
            <w:tcW w:w="5528" w:type="dxa"/>
            <w:vMerge w:val="restart"/>
            <w:shd w:val="pct10" w:color="auto" w:fill="auto"/>
            <w:vAlign w:val="center"/>
          </w:tcPr>
          <w:p w:rsidR="00955FF7" w:rsidRPr="00F45698" w:rsidRDefault="00955FF7" w:rsidP="002416D0">
            <w:pPr>
              <w:spacing w:before="40" w:after="40"/>
              <w:ind w:right="-136"/>
              <w:rPr>
                <w:rFonts w:ascii="Trebuchet MS" w:hAnsi="Trebuchet MS"/>
                <w:sz w:val="18"/>
                <w:szCs w:val="18"/>
              </w:rPr>
            </w:pPr>
            <w:r w:rsidRPr="00F45698">
              <w:rPr>
                <w:rFonts w:ascii="Trebuchet MS" w:hAnsi="Trebuchet MS"/>
                <w:sz w:val="18"/>
                <w:szCs w:val="18"/>
              </w:rPr>
              <w:t>CUMPLIMIENTO DE LOS ESTÁNDARES</w:t>
            </w:r>
          </w:p>
        </w:tc>
        <w:tc>
          <w:tcPr>
            <w:tcW w:w="1021" w:type="dxa"/>
            <w:vMerge w:val="restart"/>
            <w:shd w:val="pct10" w:color="auto" w:fill="auto"/>
            <w:vAlign w:val="center"/>
          </w:tcPr>
          <w:p w:rsidR="00955FF7" w:rsidRPr="00F45698" w:rsidRDefault="00955FF7" w:rsidP="002416D0">
            <w:pPr>
              <w:ind w:left="-92" w:right="-135"/>
              <w:jc w:val="center"/>
              <w:rPr>
                <w:rFonts w:ascii="Trebuchet MS" w:hAnsi="Trebuchet MS"/>
                <w:sz w:val="12"/>
                <w:szCs w:val="12"/>
              </w:rPr>
            </w:pPr>
            <w:r w:rsidRPr="00F45698">
              <w:rPr>
                <w:rFonts w:ascii="Trebuchet MS" w:hAnsi="Trebuchet MS"/>
                <w:sz w:val="12"/>
                <w:szCs w:val="12"/>
              </w:rPr>
              <w:t>Se ha cumplido sin desviaciones</w:t>
            </w:r>
          </w:p>
        </w:tc>
        <w:tc>
          <w:tcPr>
            <w:tcW w:w="1021" w:type="dxa"/>
            <w:vMerge w:val="restart"/>
            <w:shd w:val="pct10" w:color="auto" w:fill="auto"/>
            <w:vAlign w:val="center"/>
          </w:tcPr>
          <w:p w:rsidR="00955FF7" w:rsidRPr="00F45698" w:rsidRDefault="00955FF7" w:rsidP="002416D0">
            <w:pPr>
              <w:ind w:left="-92" w:right="-135"/>
              <w:jc w:val="center"/>
              <w:rPr>
                <w:rFonts w:ascii="Trebuchet MS" w:hAnsi="Trebuchet MS"/>
                <w:sz w:val="12"/>
                <w:szCs w:val="12"/>
              </w:rPr>
            </w:pPr>
            <w:r w:rsidRPr="00F45698">
              <w:rPr>
                <w:rFonts w:ascii="Trebuchet MS" w:hAnsi="Trebuchet MS"/>
                <w:sz w:val="12"/>
                <w:szCs w:val="12"/>
              </w:rPr>
              <w:t>Se han producido ligeras desviaciones</w:t>
            </w:r>
          </w:p>
        </w:tc>
        <w:tc>
          <w:tcPr>
            <w:tcW w:w="1021" w:type="dxa"/>
            <w:vMerge w:val="restart"/>
            <w:shd w:val="pct10" w:color="auto" w:fill="auto"/>
            <w:vAlign w:val="center"/>
          </w:tcPr>
          <w:p w:rsidR="00955FF7" w:rsidRPr="00F45698" w:rsidRDefault="00955FF7" w:rsidP="002416D0">
            <w:pPr>
              <w:ind w:left="-92" w:right="-135"/>
              <w:jc w:val="center"/>
              <w:rPr>
                <w:rFonts w:ascii="Trebuchet MS" w:hAnsi="Trebuchet MS"/>
                <w:sz w:val="12"/>
                <w:szCs w:val="12"/>
              </w:rPr>
            </w:pPr>
            <w:r w:rsidRPr="00F45698">
              <w:rPr>
                <w:rFonts w:ascii="Trebuchet MS" w:hAnsi="Trebuchet MS"/>
                <w:sz w:val="12"/>
                <w:szCs w:val="12"/>
              </w:rPr>
              <w:t>Se han producido desviaciones sustanciales</w:t>
            </w:r>
          </w:p>
        </w:tc>
      </w:tr>
      <w:tr w:rsidR="00955FF7" w:rsidTr="00CD2200">
        <w:tc>
          <w:tcPr>
            <w:tcW w:w="479" w:type="dxa"/>
            <w:tcBorders>
              <w:bottom w:val="single" w:sz="4" w:space="0" w:color="auto"/>
            </w:tcBorders>
            <w:shd w:val="pct10" w:color="auto" w:fill="auto"/>
            <w:vAlign w:val="center"/>
          </w:tcPr>
          <w:p w:rsidR="00955FF7" w:rsidRPr="005041E2" w:rsidRDefault="00955FF7" w:rsidP="002416D0">
            <w:pPr>
              <w:ind w:left="-92" w:right="-135"/>
              <w:jc w:val="center"/>
              <w:rPr>
                <w:sz w:val="16"/>
                <w:szCs w:val="16"/>
              </w:rPr>
            </w:pPr>
            <w:r w:rsidRPr="005041E2">
              <w:rPr>
                <w:sz w:val="16"/>
                <w:szCs w:val="16"/>
              </w:rPr>
              <w:t>SI</w:t>
            </w:r>
          </w:p>
        </w:tc>
        <w:tc>
          <w:tcPr>
            <w:tcW w:w="480" w:type="dxa"/>
            <w:tcBorders>
              <w:bottom w:val="single" w:sz="4" w:space="0" w:color="auto"/>
            </w:tcBorders>
            <w:shd w:val="pct10" w:color="auto" w:fill="auto"/>
            <w:vAlign w:val="center"/>
          </w:tcPr>
          <w:p w:rsidR="00955FF7" w:rsidRPr="005041E2" w:rsidRDefault="00955FF7" w:rsidP="002416D0">
            <w:pPr>
              <w:ind w:left="-92" w:right="-135"/>
              <w:jc w:val="center"/>
              <w:rPr>
                <w:sz w:val="16"/>
                <w:szCs w:val="16"/>
              </w:rPr>
            </w:pPr>
            <w:r w:rsidRPr="005041E2">
              <w:rPr>
                <w:sz w:val="16"/>
                <w:szCs w:val="16"/>
              </w:rPr>
              <w:t>NO</w:t>
            </w:r>
          </w:p>
        </w:tc>
        <w:tc>
          <w:tcPr>
            <w:tcW w:w="5528" w:type="dxa"/>
            <w:vMerge/>
            <w:tcBorders>
              <w:bottom w:val="single" w:sz="4" w:space="0" w:color="auto"/>
            </w:tcBorders>
            <w:shd w:val="pct10" w:color="auto" w:fill="auto"/>
            <w:vAlign w:val="center"/>
          </w:tcPr>
          <w:p w:rsidR="00955FF7" w:rsidRPr="00A65224" w:rsidRDefault="00955FF7" w:rsidP="002416D0">
            <w:pPr>
              <w:spacing w:before="40" w:after="40"/>
              <w:ind w:right="-136"/>
              <w:rPr>
                <w:sz w:val="18"/>
                <w:szCs w:val="18"/>
              </w:rPr>
            </w:pPr>
          </w:p>
        </w:tc>
        <w:tc>
          <w:tcPr>
            <w:tcW w:w="1021" w:type="dxa"/>
            <w:vMerge/>
            <w:shd w:val="pct10" w:color="auto" w:fill="auto"/>
            <w:vAlign w:val="center"/>
          </w:tcPr>
          <w:p w:rsidR="00955FF7" w:rsidRDefault="00955FF7" w:rsidP="002416D0">
            <w:pPr>
              <w:ind w:left="-92" w:right="-135"/>
              <w:jc w:val="center"/>
              <w:rPr>
                <w:sz w:val="10"/>
                <w:szCs w:val="10"/>
              </w:rPr>
            </w:pPr>
          </w:p>
        </w:tc>
        <w:tc>
          <w:tcPr>
            <w:tcW w:w="1021" w:type="dxa"/>
            <w:vMerge/>
            <w:shd w:val="pct10" w:color="auto" w:fill="auto"/>
            <w:vAlign w:val="center"/>
          </w:tcPr>
          <w:p w:rsidR="00955FF7" w:rsidRDefault="00955FF7" w:rsidP="002416D0">
            <w:pPr>
              <w:ind w:left="-92" w:right="-135"/>
              <w:jc w:val="center"/>
              <w:rPr>
                <w:sz w:val="10"/>
                <w:szCs w:val="10"/>
              </w:rPr>
            </w:pPr>
          </w:p>
        </w:tc>
        <w:tc>
          <w:tcPr>
            <w:tcW w:w="1021" w:type="dxa"/>
            <w:vMerge/>
            <w:shd w:val="pct10" w:color="auto" w:fill="auto"/>
            <w:vAlign w:val="center"/>
          </w:tcPr>
          <w:p w:rsidR="00955FF7" w:rsidRDefault="00955FF7" w:rsidP="002416D0">
            <w:pPr>
              <w:ind w:left="-92" w:right="-135"/>
              <w:jc w:val="center"/>
              <w:rPr>
                <w:sz w:val="10"/>
                <w:szCs w:val="10"/>
              </w:rPr>
            </w:pPr>
          </w:p>
        </w:tc>
      </w:tr>
      <w:tr w:rsidR="00955FF7" w:rsidTr="00CD2200">
        <w:tc>
          <w:tcPr>
            <w:tcW w:w="479" w:type="dxa"/>
            <w:shd w:val="clear" w:color="auto" w:fill="auto"/>
            <w:vAlign w:val="center"/>
          </w:tcPr>
          <w:p w:rsidR="00955FF7" w:rsidRPr="00476960" w:rsidRDefault="00955FF7" w:rsidP="002416D0">
            <w:pPr>
              <w:spacing w:before="40" w:after="40"/>
              <w:jc w:val="both"/>
              <w:rPr>
                <w:rFonts w:ascii="Trebuchet MS" w:eastAsia="Calibri" w:hAnsi="Trebuchet MS" w:cs="Times New Roman"/>
                <w:sz w:val="20"/>
                <w:szCs w:val="20"/>
              </w:rPr>
            </w:pPr>
          </w:p>
        </w:tc>
        <w:tc>
          <w:tcPr>
            <w:tcW w:w="480" w:type="dxa"/>
            <w:shd w:val="clear" w:color="auto" w:fill="auto"/>
            <w:vAlign w:val="center"/>
          </w:tcPr>
          <w:p w:rsidR="00955FF7" w:rsidRPr="00476960" w:rsidRDefault="00955FF7" w:rsidP="002416D0">
            <w:pPr>
              <w:spacing w:before="40" w:after="40"/>
              <w:jc w:val="both"/>
              <w:rPr>
                <w:rFonts w:ascii="Trebuchet MS" w:eastAsia="Calibri" w:hAnsi="Trebuchet MS" w:cs="Times New Roman"/>
                <w:sz w:val="20"/>
                <w:szCs w:val="20"/>
              </w:rPr>
            </w:pPr>
          </w:p>
        </w:tc>
        <w:tc>
          <w:tcPr>
            <w:tcW w:w="5528" w:type="dxa"/>
            <w:shd w:val="pct10" w:color="auto" w:fill="auto"/>
            <w:vAlign w:val="center"/>
          </w:tcPr>
          <w:p w:rsidR="00955FF7" w:rsidRPr="00F45698" w:rsidRDefault="00955FF7" w:rsidP="002416D0">
            <w:pPr>
              <w:spacing w:before="100" w:after="100"/>
              <w:jc w:val="both"/>
              <w:rPr>
                <w:rFonts w:ascii="Trebuchet MS" w:hAnsi="Trebuchet MS"/>
                <w:sz w:val="16"/>
                <w:szCs w:val="16"/>
              </w:rPr>
            </w:pPr>
            <w:r w:rsidRPr="00F45698">
              <w:rPr>
                <w:rFonts w:ascii="Trebuchet MS" w:eastAsia="Calibri" w:hAnsi="Trebuchet MS" w:cs="Times New Roman"/>
                <w:sz w:val="16"/>
                <w:szCs w:val="16"/>
              </w:rPr>
              <w:t xml:space="preserve">Los responsables del título han analizado los </w:t>
            </w:r>
            <w:r w:rsidRPr="00F45698">
              <w:rPr>
                <w:rFonts w:ascii="Trebuchet MS" w:eastAsia="Calibri" w:hAnsi="Trebuchet MS" w:cs="Times New Roman"/>
                <w:b/>
                <w:sz w:val="16"/>
                <w:szCs w:val="16"/>
              </w:rPr>
              <w:t>requerimientos</w:t>
            </w:r>
            <w:r w:rsidRPr="00F45698">
              <w:rPr>
                <w:rFonts w:ascii="Trebuchet MS" w:eastAsia="Calibri" w:hAnsi="Trebuchet MS" w:cs="Times New Roman"/>
                <w:sz w:val="16"/>
                <w:szCs w:val="16"/>
              </w:rPr>
              <w:t xml:space="preserve"> y </w:t>
            </w:r>
            <w:r w:rsidRPr="00F45698">
              <w:rPr>
                <w:rFonts w:ascii="Trebuchet MS" w:eastAsia="Calibri" w:hAnsi="Trebuchet MS" w:cs="Times New Roman"/>
                <w:b/>
                <w:sz w:val="16"/>
                <w:szCs w:val="16"/>
              </w:rPr>
              <w:t>recomendaciones</w:t>
            </w:r>
            <w:r w:rsidRPr="00F45698">
              <w:rPr>
                <w:rFonts w:ascii="Trebuchet MS" w:eastAsia="Calibri" w:hAnsi="Trebuchet MS" w:cs="Times New Roman"/>
                <w:sz w:val="16"/>
                <w:szCs w:val="16"/>
              </w:rPr>
              <w:t xml:space="preserve"> contenidas en los informes externos de evaluación, y en su caso los ha</w:t>
            </w:r>
            <w:r w:rsidR="007A4472">
              <w:rPr>
                <w:rFonts w:ascii="Trebuchet MS" w:eastAsia="Calibri" w:hAnsi="Trebuchet MS" w:cs="Times New Roman"/>
                <w:sz w:val="16"/>
                <w:szCs w:val="16"/>
              </w:rPr>
              <w:t>n</w:t>
            </w:r>
            <w:r w:rsidRPr="00F45698">
              <w:rPr>
                <w:rFonts w:ascii="Trebuchet MS" w:eastAsia="Calibri" w:hAnsi="Trebuchet MS" w:cs="Times New Roman"/>
                <w:sz w:val="16"/>
                <w:szCs w:val="16"/>
              </w:rPr>
              <w:t xml:space="preserve"> incorporado a la planificación y desarrollo del título.</w:t>
            </w:r>
          </w:p>
        </w:tc>
        <w:tc>
          <w:tcPr>
            <w:tcW w:w="1021" w:type="dxa"/>
            <w:vAlign w:val="center"/>
          </w:tcPr>
          <w:p w:rsidR="00955FF7" w:rsidRPr="00476960" w:rsidRDefault="00955FF7" w:rsidP="002416D0">
            <w:pPr>
              <w:ind w:left="-92" w:right="-135"/>
              <w:jc w:val="center"/>
              <w:rPr>
                <w:rFonts w:ascii="Trebuchet MS" w:hAnsi="Trebuchet MS"/>
                <w:sz w:val="20"/>
                <w:szCs w:val="20"/>
              </w:rPr>
            </w:pPr>
          </w:p>
        </w:tc>
        <w:tc>
          <w:tcPr>
            <w:tcW w:w="1021" w:type="dxa"/>
            <w:vAlign w:val="center"/>
          </w:tcPr>
          <w:p w:rsidR="00955FF7" w:rsidRPr="00476960" w:rsidRDefault="00FF1528" w:rsidP="002416D0">
            <w:pPr>
              <w:ind w:left="-92" w:right="-135"/>
              <w:jc w:val="center"/>
              <w:rPr>
                <w:rFonts w:ascii="Trebuchet MS" w:hAnsi="Trebuchet MS"/>
                <w:sz w:val="20"/>
                <w:szCs w:val="20"/>
              </w:rPr>
            </w:pPr>
            <w:r>
              <w:rPr>
                <w:rFonts w:ascii="Trebuchet MS" w:hAnsi="Trebuchet MS"/>
                <w:sz w:val="20"/>
                <w:szCs w:val="20"/>
              </w:rPr>
              <w:t>X</w:t>
            </w:r>
          </w:p>
        </w:tc>
        <w:tc>
          <w:tcPr>
            <w:tcW w:w="1021" w:type="dxa"/>
            <w:vAlign w:val="center"/>
          </w:tcPr>
          <w:p w:rsidR="00955FF7" w:rsidRPr="00476960" w:rsidRDefault="00955FF7" w:rsidP="002416D0">
            <w:pPr>
              <w:ind w:left="-92" w:right="-135"/>
              <w:jc w:val="center"/>
              <w:rPr>
                <w:rFonts w:ascii="Trebuchet MS" w:hAnsi="Trebuchet MS"/>
                <w:sz w:val="20"/>
                <w:szCs w:val="20"/>
              </w:rPr>
            </w:pPr>
          </w:p>
        </w:tc>
      </w:tr>
      <w:tr w:rsidR="00955FF7" w:rsidTr="00CD2200">
        <w:tc>
          <w:tcPr>
            <w:tcW w:w="479" w:type="dxa"/>
            <w:shd w:val="clear" w:color="auto" w:fill="auto"/>
            <w:vAlign w:val="center"/>
          </w:tcPr>
          <w:p w:rsidR="00955FF7" w:rsidRPr="00476960" w:rsidRDefault="00955FF7" w:rsidP="002416D0">
            <w:pPr>
              <w:spacing w:before="40" w:after="40"/>
              <w:jc w:val="both"/>
              <w:rPr>
                <w:rFonts w:ascii="Trebuchet MS" w:eastAsia="Calibri" w:hAnsi="Trebuchet MS" w:cs="Times New Roman"/>
                <w:sz w:val="20"/>
                <w:szCs w:val="20"/>
              </w:rPr>
            </w:pPr>
          </w:p>
        </w:tc>
        <w:tc>
          <w:tcPr>
            <w:tcW w:w="480" w:type="dxa"/>
            <w:shd w:val="clear" w:color="auto" w:fill="auto"/>
            <w:vAlign w:val="center"/>
          </w:tcPr>
          <w:p w:rsidR="00955FF7" w:rsidRPr="00476960" w:rsidRDefault="00955FF7" w:rsidP="002416D0">
            <w:pPr>
              <w:spacing w:before="40" w:after="40"/>
              <w:jc w:val="both"/>
              <w:rPr>
                <w:rFonts w:ascii="Trebuchet MS" w:eastAsia="Calibri" w:hAnsi="Trebuchet MS" w:cs="Times New Roman"/>
                <w:sz w:val="20"/>
                <w:szCs w:val="20"/>
              </w:rPr>
            </w:pPr>
          </w:p>
        </w:tc>
        <w:tc>
          <w:tcPr>
            <w:tcW w:w="5528" w:type="dxa"/>
            <w:shd w:val="pct10" w:color="auto" w:fill="auto"/>
            <w:vAlign w:val="center"/>
          </w:tcPr>
          <w:p w:rsidR="00955FF7" w:rsidRPr="00F45698" w:rsidRDefault="00955FF7" w:rsidP="002416D0">
            <w:pPr>
              <w:spacing w:before="100" w:after="100"/>
              <w:jc w:val="both"/>
              <w:rPr>
                <w:rFonts w:ascii="Trebuchet MS" w:hAnsi="Trebuchet MS"/>
                <w:sz w:val="16"/>
                <w:szCs w:val="16"/>
              </w:rPr>
            </w:pPr>
            <w:r w:rsidRPr="00F45698">
              <w:rPr>
                <w:rFonts w:ascii="Trebuchet MS" w:eastAsia="Calibri" w:hAnsi="Trebuchet MS" w:cs="Times New Roman"/>
                <w:sz w:val="16"/>
                <w:szCs w:val="16"/>
              </w:rPr>
              <w:t xml:space="preserve">Las actuaciones desarrolladas en respuesta a los informes de evaluación han sido </w:t>
            </w:r>
            <w:r w:rsidRPr="00F45698">
              <w:rPr>
                <w:rFonts w:ascii="Trebuchet MS" w:eastAsia="Calibri" w:hAnsi="Trebuchet MS" w:cs="Times New Roman"/>
                <w:b/>
                <w:sz w:val="16"/>
                <w:szCs w:val="16"/>
              </w:rPr>
              <w:t>efectivas</w:t>
            </w:r>
            <w:r w:rsidRPr="00F45698">
              <w:rPr>
                <w:rFonts w:ascii="Trebuchet MS" w:eastAsia="Calibri" w:hAnsi="Trebuchet MS" w:cs="Times New Roman"/>
                <w:sz w:val="16"/>
                <w:szCs w:val="16"/>
              </w:rPr>
              <w:t xml:space="preserve"> para la mejora del título.</w:t>
            </w:r>
          </w:p>
        </w:tc>
        <w:tc>
          <w:tcPr>
            <w:tcW w:w="1021" w:type="dxa"/>
            <w:vAlign w:val="center"/>
          </w:tcPr>
          <w:p w:rsidR="00955FF7" w:rsidRPr="00476960" w:rsidRDefault="00955FF7" w:rsidP="002416D0">
            <w:pPr>
              <w:ind w:left="-92" w:right="-135"/>
              <w:jc w:val="center"/>
              <w:rPr>
                <w:rFonts w:ascii="Trebuchet MS" w:hAnsi="Trebuchet MS"/>
                <w:sz w:val="20"/>
                <w:szCs w:val="20"/>
              </w:rPr>
            </w:pPr>
          </w:p>
        </w:tc>
        <w:tc>
          <w:tcPr>
            <w:tcW w:w="1021" w:type="dxa"/>
            <w:vAlign w:val="center"/>
          </w:tcPr>
          <w:p w:rsidR="00955FF7" w:rsidRPr="00476960" w:rsidRDefault="00E1007C" w:rsidP="002416D0">
            <w:pPr>
              <w:ind w:left="-92" w:right="-135"/>
              <w:jc w:val="center"/>
              <w:rPr>
                <w:rFonts w:ascii="Trebuchet MS" w:hAnsi="Trebuchet MS"/>
                <w:sz w:val="20"/>
                <w:szCs w:val="20"/>
              </w:rPr>
            </w:pPr>
            <w:r>
              <w:rPr>
                <w:rFonts w:ascii="Trebuchet MS" w:hAnsi="Trebuchet MS"/>
                <w:sz w:val="20"/>
                <w:szCs w:val="20"/>
              </w:rPr>
              <w:t>X</w:t>
            </w:r>
          </w:p>
        </w:tc>
        <w:tc>
          <w:tcPr>
            <w:tcW w:w="1021" w:type="dxa"/>
            <w:vAlign w:val="center"/>
          </w:tcPr>
          <w:p w:rsidR="00955FF7" w:rsidRPr="00476960" w:rsidRDefault="00955FF7" w:rsidP="002416D0">
            <w:pPr>
              <w:ind w:left="-92" w:right="-135"/>
              <w:jc w:val="center"/>
              <w:rPr>
                <w:rFonts w:ascii="Trebuchet MS" w:hAnsi="Trebuchet MS"/>
                <w:sz w:val="20"/>
                <w:szCs w:val="20"/>
              </w:rPr>
            </w:pPr>
          </w:p>
        </w:tc>
      </w:tr>
      <w:tr w:rsidR="00955FF7" w:rsidTr="00CD2200">
        <w:tc>
          <w:tcPr>
            <w:tcW w:w="9209" w:type="dxa"/>
            <w:gridSpan w:val="6"/>
            <w:shd w:val="pct10" w:color="auto" w:fill="auto"/>
            <w:vAlign w:val="center"/>
          </w:tcPr>
          <w:p w:rsidR="00955FF7" w:rsidRPr="00344ADA" w:rsidRDefault="00955FF7" w:rsidP="002416D0">
            <w:pPr>
              <w:spacing w:before="40" w:after="40"/>
              <w:rPr>
                <w:rFonts w:ascii="Trebuchet MS" w:hAnsi="Trebuchet MS"/>
                <w:sz w:val="18"/>
                <w:szCs w:val="18"/>
              </w:rPr>
            </w:pPr>
            <w:r w:rsidRPr="00344ADA">
              <w:rPr>
                <w:rFonts w:ascii="Trebuchet MS" w:hAnsi="Trebuchet MS"/>
                <w:sz w:val="18"/>
                <w:szCs w:val="18"/>
              </w:rPr>
              <w:t>JUSTIFICACIÓN</w:t>
            </w:r>
          </w:p>
        </w:tc>
      </w:tr>
      <w:tr w:rsidR="00955FF7" w:rsidTr="00CD2200">
        <w:tc>
          <w:tcPr>
            <w:tcW w:w="9209" w:type="dxa"/>
            <w:gridSpan w:val="6"/>
            <w:tcBorders>
              <w:bottom w:val="single" w:sz="4" w:space="0" w:color="auto"/>
            </w:tcBorders>
            <w:vAlign w:val="center"/>
          </w:tcPr>
          <w:p w:rsidR="00955FF7" w:rsidRPr="0032733C" w:rsidRDefault="00955FF7" w:rsidP="002416D0">
            <w:pPr>
              <w:ind w:left="142" w:right="-135"/>
              <w:rPr>
                <w:rFonts w:ascii="Arial" w:hAnsi="Arial" w:cs="Arial"/>
                <w:sz w:val="18"/>
                <w:szCs w:val="18"/>
              </w:rPr>
            </w:pPr>
          </w:p>
          <w:p w:rsidR="002318EB" w:rsidRPr="002318EB" w:rsidRDefault="002318EB" w:rsidP="002318EB">
            <w:pPr>
              <w:ind w:left="142" w:right="-135"/>
              <w:rPr>
                <w:rFonts w:ascii="Arial" w:hAnsi="Arial" w:cs="Arial"/>
                <w:sz w:val="18"/>
                <w:szCs w:val="18"/>
              </w:rPr>
            </w:pPr>
            <w:r w:rsidRPr="002318EB">
              <w:rPr>
                <w:rFonts w:ascii="Arial" w:hAnsi="Arial" w:cs="Arial"/>
                <w:sz w:val="18"/>
                <w:szCs w:val="18"/>
              </w:rPr>
              <w:t xml:space="preserve">Las recomendaciones se han seguido fortaleciéndose procesos relacionados con la información pública e interna, también la relacionada con la coordinación, si bien cuestiones relacionadas con la inserción laboral de los estudiantes no se han implantado las medidas suficientes motivadas por falta de recursos económicos y humanos fundamentalmente. </w:t>
            </w:r>
          </w:p>
          <w:p w:rsidR="00955FF7" w:rsidRPr="0032733C" w:rsidRDefault="00955FF7" w:rsidP="002416D0">
            <w:pPr>
              <w:ind w:left="142" w:right="-135"/>
              <w:rPr>
                <w:rFonts w:ascii="Arial" w:hAnsi="Arial" w:cs="Arial"/>
                <w:sz w:val="18"/>
                <w:szCs w:val="18"/>
              </w:rPr>
            </w:pPr>
          </w:p>
          <w:p w:rsidR="00E1007C" w:rsidRPr="002318EB" w:rsidRDefault="007A2743" w:rsidP="00E1007C">
            <w:pPr>
              <w:ind w:left="142" w:right="-135"/>
              <w:rPr>
                <w:rFonts w:ascii="Arial" w:hAnsi="Arial" w:cs="Arial"/>
                <w:sz w:val="18"/>
                <w:szCs w:val="18"/>
              </w:rPr>
            </w:pPr>
            <w:r>
              <w:rPr>
                <w:rFonts w:ascii="Arial" w:hAnsi="Arial" w:cs="Arial"/>
                <w:sz w:val="18"/>
                <w:szCs w:val="18"/>
              </w:rPr>
              <w:t xml:space="preserve">Se ha continuado con la mejora en la </w:t>
            </w:r>
            <w:proofErr w:type="spellStart"/>
            <w:r>
              <w:rPr>
                <w:rFonts w:ascii="Arial" w:hAnsi="Arial" w:cs="Arial"/>
                <w:sz w:val="18"/>
                <w:szCs w:val="18"/>
              </w:rPr>
              <w:t>visibilización</w:t>
            </w:r>
            <w:proofErr w:type="spellEnd"/>
            <w:r>
              <w:rPr>
                <w:rFonts w:ascii="Arial" w:hAnsi="Arial" w:cs="Arial"/>
                <w:sz w:val="18"/>
                <w:szCs w:val="18"/>
              </w:rPr>
              <w:t xml:space="preserve"> del máster, las dos páginas web, la institucional y la propia se han desarrollado en paralelo y ofrecen una misma información.  </w:t>
            </w:r>
            <w:r w:rsidR="00E1007C">
              <w:rPr>
                <w:rFonts w:ascii="Arial" w:hAnsi="Arial" w:cs="Arial"/>
                <w:sz w:val="18"/>
                <w:szCs w:val="18"/>
              </w:rPr>
              <w:t>No se cuenta con CV en inglés básicamente porque tanto el contexto de estudio como el alumnado tiene un componente nacional e iberoamericano pero sí se</w:t>
            </w:r>
            <w:r>
              <w:rPr>
                <w:rFonts w:ascii="Arial" w:hAnsi="Arial" w:cs="Arial"/>
                <w:sz w:val="18"/>
                <w:szCs w:val="18"/>
              </w:rPr>
              <w:t xml:space="preserve"> ha seguido la recomendación de facilitar el acceso al CV de los profesores, visible en </w:t>
            </w:r>
            <w:r w:rsidRPr="007A2743">
              <w:rPr>
                <w:rFonts w:ascii="Arial" w:hAnsi="Arial" w:cs="Arial"/>
                <w:sz w:val="18"/>
                <w:szCs w:val="18"/>
              </w:rPr>
              <w:t>http://www.usal.es/servicios-publicos-y-politicas-sociales-4/cv_profesorado</w:t>
            </w:r>
            <w:r w:rsidR="00E1007C">
              <w:rPr>
                <w:rFonts w:ascii="Arial" w:hAnsi="Arial" w:cs="Arial"/>
                <w:sz w:val="18"/>
                <w:szCs w:val="18"/>
              </w:rPr>
              <w:t xml:space="preserve"> </w:t>
            </w:r>
          </w:p>
          <w:p w:rsidR="00955FF7" w:rsidRPr="0032733C" w:rsidRDefault="00955FF7" w:rsidP="002416D0">
            <w:pPr>
              <w:ind w:left="142" w:right="-135"/>
              <w:rPr>
                <w:rFonts w:ascii="Arial" w:hAnsi="Arial" w:cs="Arial"/>
                <w:sz w:val="18"/>
                <w:szCs w:val="18"/>
              </w:rPr>
            </w:pPr>
          </w:p>
          <w:p w:rsidR="00955FF7" w:rsidRPr="0032733C" w:rsidRDefault="00955FF7" w:rsidP="002416D0">
            <w:pPr>
              <w:ind w:left="142" w:right="-135"/>
              <w:rPr>
                <w:rFonts w:ascii="Arial" w:hAnsi="Arial" w:cs="Arial"/>
                <w:sz w:val="18"/>
                <w:szCs w:val="18"/>
              </w:rPr>
            </w:pPr>
          </w:p>
          <w:p w:rsidR="00955FF7" w:rsidRPr="0032733C" w:rsidRDefault="00955FF7" w:rsidP="002416D0">
            <w:pPr>
              <w:ind w:left="142" w:right="-135"/>
              <w:rPr>
                <w:rFonts w:ascii="Arial" w:hAnsi="Arial" w:cs="Arial"/>
                <w:sz w:val="18"/>
                <w:szCs w:val="18"/>
              </w:rPr>
            </w:pPr>
          </w:p>
        </w:tc>
      </w:tr>
      <w:tr w:rsidR="00955FF7" w:rsidTr="00CD2200">
        <w:tc>
          <w:tcPr>
            <w:tcW w:w="9209" w:type="dxa"/>
            <w:gridSpan w:val="6"/>
            <w:shd w:val="pct10" w:color="auto" w:fill="auto"/>
            <w:vAlign w:val="center"/>
          </w:tcPr>
          <w:p w:rsidR="00955FF7" w:rsidRPr="00344ADA" w:rsidRDefault="00955FF7" w:rsidP="002416D0">
            <w:pPr>
              <w:spacing w:before="40" w:after="40"/>
              <w:rPr>
                <w:rFonts w:ascii="Trebuchet MS" w:hAnsi="Trebuchet MS"/>
                <w:sz w:val="18"/>
                <w:szCs w:val="18"/>
              </w:rPr>
            </w:pPr>
            <w:r w:rsidRPr="00344ADA">
              <w:rPr>
                <w:rFonts w:ascii="Trebuchet MS" w:hAnsi="Trebuchet MS"/>
                <w:sz w:val="18"/>
                <w:szCs w:val="18"/>
              </w:rPr>
              <w:t xml:space="preserve">PUNTOS FUERTES / BUENAS PRÁCTICAS </w:t>
            </w:r>
          </w:p>
        </w:tc>
      </w:tr>
      <w:tr w:rsidR="00955FF7" w:rsidTr="00CD2200">
        <w:tc>
          <w:tcPr>
            <w:tcW w:w="9209" w:type="dxa"/>
            <w:gridSpan w:val="6"/>
            <w:tcBorders>
              <w:bottom w:val="single" w:sz="4" w:space="0" w:color="auto"/>
            </w:tcBorders>
          </w:tcPr>
          <w:p w:rsidR="00955FF7" w:rsidRPr="0032733C" w:rsidRDefault="00955FF7" w:rsidP="002416D0">
            <w:pPr>
              <w:ind w:left="142" w:right="-135"/>
              <w:rPr>
                <w:rFonts w:ascii="Arial" w:hAnsi="Arial" w:cs="Arial"/>
                <w:sz w:val="18"/>
                <w:szCs w:val="18"/>
              </w:rPr>
            </w:pPr>
          </w:p>
          <w:p w:rsidR="002318EB" w:rsidRDefault="002318EB" w:rsidP="002318EB">
            <w:pPr>
              <w:ind w:left="142" w:right="-135"/>
              <w:rPr>
                <w:rFonts w:ascii="Arial" w:hAnsi="Arial" w:cs="Arial"/>
                <w:sz w:val="18"/>
                <w:szCs w:val="18"/>
              </w:rPr>
            </w:pPr>
            <w:r w:rsidRPr="002318EB">
              <w:rPr>
                <w:rFonts w:ascii="Arial" w:hAnsi="Arial" w:cs="Arial"/>
                <w:sz w:val="18"/>
                <w:szCs w:val="18"/>
              </w:rPr>
              <w:t>Incorporación de recomendaciones de los informes de evaluación especialmente en lo referido a la mejora y actualización constante del sistema de información pública y fortalecimiento de la plantilla docente</w:t>
            </w:r>
          </w:p>
          <w:p w:rsidR="007A2743" w:rsidRDefault="007A2743" w:rsidP="002318EB">
            <w:pPr>
              <w:ind w:left="142" w:right="-135"/>
              <w:rPr>
                <w:rFonts w:ascii="Arial" w:hAnsi="Arial" w:cs="Arial"/>
                <w:sz w:val="18"/>
                <w:szCs w:val="18"/>
              </w:rPr>
            </w:pPr>
          </w:p>
          <w:p w:rsidR="007A2743" w:rsidRDefault="007A2743" w:rsidP="007A2743">
            <w:pPr>
              <w:ind w:right="-135"/>
              <w:rPr>
                <w:rFonts w:ascii="Arial" w:hAnsi="Arial" w:cs="Arial"/>
                <w:sz w:val="18"/>
                <w:szCs w:val="18"/>
              </w:rPr>
            </w:pPr>
            <w:r>
              <w:rPr>
                <w:rFonts w:ascii="Arial" w:hAnsi="Arial" w:cs="Arial"/>
                <w:sz w:val="18"/>
                <w:szCs w:val="18"/>
              </w:rPr>
              <w:t xml:space="preserve">  Guías académicas actualizadas y visibles en el momento de realizar la matrícula</w:t>
            </w:r>
          </w:p>
          <w:p w:rsidR="007A2743" w:rsidRDefault="007A2743" w:rsidP="007A2743">
            <w:pPr>
              <w:ind w:right="-135"/>
              <w:rPr>
                <w:rFonts w:ascii="Arial" w:hAnsi="Arial" w:cs="Arial"/>
                <w:sz w:val="18"/>
                <w:szCs w:val="18"/>
              </w:rPr>
            </w:pPr>
          </w:p>
          <w:p w:rsidR="007A2743" w:rsidRPr="002318EB" w:rsidRDefault="007A2743" w:rsidP="007A2743">
            <w:pPr>
              <w:ind w:right="-135"/>
              <w:rPr>
                <w:rFonts w:ascii="Arial" w:hAnsi="Arial" w:cs="Arial"/>
                <w:sz w:val="18"/>
                <w:szCs w:val="18"/>
              </w:rPr>
            </w:pPr>
            <w:r>
              <w:rPr>
                <w:rFonts w:ascii="Arial" w:hAnsi="Arial" w:cs="Arial"/>
                <w:sz w:val="18"/>
                <w:szCs w:val="18"/>
              </w:rPr>
              <w:t xml:space="preserve">   Mejora y simplificación del proceso de matrícula, especialmente beneficioso para alumnos extranjeros</w:t>
            </w:r>
          </w:p>
          <w:p w:rsidR="00955FF7" w:rsidRPr="0032733C" w:rsidRDefault="00955FF7" w:rsidP="000E0C35">
            <w:pPr>
              <w:ind w:left="142" w:right="-135"/>
              <w:rPr>
                <w:rFonts w:ascii="Arial" w:hAnsi="Arial" w:cs="Arial"/>
                <w:sz w:val="18"/>
                <w:szCs w:val="18"/>
              </w:rPr>
            </w:pPr>
          </w:p>
        </w:tc>
      </w:tr>
      <w:tr w:rsidR="00955FF7" w:rsidRPr="0032464C" w:rsidTr="00CD2200">
        <w:tc>
          <w:tcPr>
            <w:tcW w:w="9209" w:type="dxa"/>
            <w:gridSpan w:val="6"/>
            <w:shd w:val="pct10" w:color="auto" w:fill="auto"/>
          </w:tcPr>
          <w:p w:rsidR="00955FF7" w:rsidRPr="00344ADA" w:rsidRDefault="00955FF7" w:rsidP="002416D0">
            <w:pPr>
              <w:spacing w:before="40" w:after="40"/>
              <w:rPr>
                <w:rFonts w:ascii="Trebuchet MS" w:hAnsi="Trebuchet MS"/>
                <w:sz w:val="18"/>
                <w:szCs w:val="18"/>
              </w:rPr>
            </w:pPr>
            <w:r w:rsidRPr="00344ADA">
              <w:rPr>
                <w:rFonts w:ascii="Trebuchet MS" w:hAnsi="Trebuchet MS"/>
                <w:sz w:val="18"/>
                <w:szCs w:val="18"/>
              </w:rPr>
              <w:t>PUNTOS DÉBILES / AREAS DE MEJORA</w:t>
            </w:r>
          </w:p>
        </w:tc>
      </w:tr>
      <w:tr w:rsidR="00955FF7" w:rsidTr="00CD2200">
        <w:tc>
          <w:tcPr>
            <w:tcW w:w="9209" w:type="dxa"/>
            <w:gridSpan w:val="6"/>
          </w:tcPr>
          <w:p w:rsidR="00955FF7" w:rsidRPr="0032733C" w:rsidRDefault="00955FF7" w:rsidP="002416D0">
            <w:pPr>
              <w:ind w:left="142" w:right="-135"/>
              <w:rPr>
                <w:rFonts w:ascii="Arial" w:hAnsi="Arial" w:cs="Arial"/>
                <w:sz w:val="18"/>
                <w:szCs w:val="18"/>
              </w:rPr>
            </w:pPr>
          </w:p>
          <w:p w:rsidR="00955FF7" w:rsidRPr="0032733C" w:rsidRDefault="00955FF7" w:rsidP="002416D0">
            <w:pPr>
              <w:ind w:left="142" w:right="-135"/>
              <w:rPr>
                <w:rFonts w:ascii="Arial" w:hAnsi="Arial" w:cs="Arial"/>
                <w:sz w:val="18"/>
                <w:szCs w:val="18"/>
              </w:rPr>
            </w:pPr>
          </w:p>
          <w:p w:rsidR="002318EB" w:rsidRDefault="002318EB" w:rsidP="002318EB">
            <w:pPr>
              <w:ind w:left="142" w:right="-135"/>
              <w:rPr>
                <w:rFonts w:ascii="Arial" w:hAnsi="Arial" w:cs="Arial"/>
                <w:sz w:val="18"/>
                <w:szCs w:val="18"/>
              </w:rPr>
            </w:pPr>
            <w:r w:rsidRPr="002318EB">
              <w:rPr>
                <w:rFonts w:ascii="Arial" w:hAnsi="Arial" w:cs="Arial"/>
                <w:sz w:val="18"/>
                <w:szCs w:val="18"/>
              </w:rPr>
              <w:t>Algunas recomendaciones no han podido desarrollarse como un sistema de recogida de datos sobre la opinión de los empleadores respecto a la formación de los egresados</w:t>
            </w:r>
          </w:p>
          <w:p w:rsidR="007A2743" w:rsidRDefault="007A2743" w:rsidP="002318EB">
            <w:pPr>
              <w:ind w:left="142" w:right="-135"/>
              <w:rPr>
                <w:rFonts w:ascii="Arial" w:hAnsi="Arial" w:cs="Arial"/>
                <w:sz w:val="18"/>
                <w:szCs w:val="18"/>
              </w:rPr>
            </w:pPr>
          </w:p>
          <w:p w:rsidR="00206912" w:rsidRDefault="00206912" w:rsidP="002318EB">
            <w:pPr>
              <w:ind w:left="142" w:right="-135"/>
              <w:rPr>
                <w:rFonts w:ascii="Arial" w:hAnsi="Arial" w:cs="Arial"/>
                <w:sz w:val="18"/>
                <w:szCs w:val="18"/>
              </w:rPr>
            </w:pPr>
            <w:r>
              <w:rPr>
                <w:rFonts w:ascii="Arial" w:hAnsi="Arial" w:cs="Arial"/>
                <w:sz w:val="18"/>
                <w:szCs w:val="18"/>
              </w:rPr>
              <w:t xml:space="preserve">Tampoco </w:t>
            </w:r>
            <w:r w:rsidR="007A2743">
              <w:rPr>
                <w:rFonts w:ascii="Arial" w:hAnsi="Arial" w:cs="Arial"/>
                <w:sz w:val="18"/>
                <w:szCs w:val="18"/>
              </w:rPr>
              <w:t>se cuenta con datos sobre</w:t>
            </w:r>
            <w:r>
              <w:rPr>
                <w:rFonts w:ascii="Arial" w:hAnsi="Arial" w:cs="Arial"/>
                <w:sz w:val="18"/>
                <w:szCs w:val="18"/>
              </w:rPr>
              <w:t xml:space="preserve"> inserción laboral o seguimiento de antiguos alumnos</w:t>
            </w:r>
            <w:r w:rsidR="007A2743">
              <w:rPr>
                <w:rFonts w:ascii="Arial" w:hAnsi="Arial" w:cs="Arial"/>
                <w:sz w:val="18"/>
                <w:szCs w:val="18"/>
              </w:rPr>
              <w:t xml:space="preserve">. Los datos con los que se cuenta </w:t>
            </w:r>
            <w:r w:rsidR="00E1007C">
              <w:rPr>
                <w:rFonts w:ascii="Arial" w:hAnsi="Arial" w:cs="Arial"/>
                <w:sz w:val="18"/>
                <w:szCs w:val="18"/>
              </w:rPr>
              <w:t>son</w:t>
            </w:r>
            <w:r w:rsidR="007A2743">
              <w:rPr>
                <w:rFonts w:ascii="Arial" w:hAnsi="Arial" w:cs="Arial"/>
                <w:sz w:val="18"/>
                <w:szCs w:val="18"/>
              </w:rPr>
              <w:t xml:space="preserve"> de carácter informal</w:t>
            </w:r>
            <w:r w:rsidR="000E0C35">
              <w:rPr>
                <w:rFonts w:ascii="Arial" w:hAnsi="Arial" w:cs="Arial"/>
                <w:sz w:val="18"/>
                <w:szCs w:val="18"/>
              </w:rPr>
              <w:t>.</w:t>
            </w:r>
          </w:p>
          <w:p w:rsidR="000E0C35" w:rsidRDefault="000E0C35" w:rsidP="002318EB">
            <w:pPr>
              <w:ind w:left="142" w:right="-135"/>
              <w:rPr>
                <w:rFonts w:ascii="Arial" w:hAnsi="Arial" w:cs="Arial"/>
                <w:sz w:val="18"/>
                <w:szCs w:val="18"/>
              </w:rPr>
            </w:pPr>
          </w:p>
          <w:p w:rsidR="002318EB" w:rsidRPr="002318EB" w:rsidRDefault="002318EB" w:rsidP="002318EB">
            <w:pPr>
              <w:ind w:left="142" w:right="-135"/>
              <w:rPr>
                <w:rFonts w:ascii="Arial" w:hAnsi="Arial" w:cs="Arial"/>
                <w:sz w:val="18"/>
                <w:szCs w:val="18"/>
              </w:rPr>
            </w:pPr>
          </w:p>
          <w:p w:rsidR="00955FF7" w:rsidRPr="0032733C" w:rsidRDefault="00955FF7" w:rsidP="002416D0">
            <w:pPr>
              <w:ind w:left="142" w:right="-135"/>
              <w:rPr>
                <w:rFonts w:ascii="Arial" w:hAnsi="Arial" w:cs="Arial"/>
                <w:sz w:val="18"/>
                <w:szCs w:val="18"/>
              </w:rPr>
            </w:pPr>
          </w:p>
          <w:p w:rsidR="00955FF7" w:rsidRPr="0032733C" w:rsidRDefault="00955FF7" w:rsidP="002416D0">
            <w:pPr>
              <w:ind w:left="142" w:right="-135"/>
              <w:rPr>
                <w:rFonts w:ascii="Arial" w:hAnsi="Arial" w:cs="Arial"/>
                <w:sz w:val="18"/>
                <w:szCs w:val="18"/>
              </w:rPr>
            </w:pPr>
          </w:p>
        </w:tc>
      </w:tr>
    </w:tbl>
    <w:p w:rsidR="00955FF7" w:rsidRPr="009E2B01" w:rsidRDefault="00955FF7" w:rsidP="00955FF7">
      <w:pPr>
        <w:ind w:right="-135"/>
        <w:rPr>
          <w:i/>
          <w:color w:val="548DD4" w:themeColor="text2" w:themeTint="99"/>
          <w:sz w:val="20"/>
          <w:szCs w:val="20"/>
        </w:rPr>
      </w:pPr>
      <w:r w:rsidRPr="009E2B01">
        <w:rPr>
          <w:i/>
          <w:color w:val="548DD4" w:themeColor="text2" w:themeTint="99"/>
          <w:sz w:val="20"/>
          <w:szCs w:val="20"/>
        </w:rPr>
        <w:t xml:space="preserve">Extensión máxima </w:t>
      </w:r>
      <w:r w:rsidR="00AF1936" w:rsidRPr="009E2B01">
        <w:rPr>
          <w:i/>
          <w:color w:val="548DD4" w:themeColor="text2" w:themeTint="99"/>
          <w:sz w:val="20"/>
          <w:szCs w:val="20"/>
        </w:rPr>
        <w:t xml:space="preserve">recomendada </w:t>
      </w:r>
      <w:r w:rsidRPr="009E2B01">
        <w:rPr>
          <w:i/>
          <w:color w:val="548DD4" w:themeColor="text2" w:themeTint="99"/>
          <w:sz w:val="20"/>
          <w:szCs w:val="20"/>
        </w:rPr>
        <w:t>1 página.</w:t>
      </w:r>
    </w:p>
    <w:p w:rsidR="00955FF7" w:rsidRDefault="00955FF7" w:rsidP="004420B9">
      <w:pPr>
        <w:ind w:right="-135"/>
        <w:rPr>
          <w:sz w:val="20"/>
          <w:szCs w:val="20"/>
        </w:rPr>
      </w:pPr>
    </w:p>
    <w:p w:rsidR="003905BB" w:rsidRDefault="003905BB">
      <w:r>
        <w:br w:type="page"/>
      </w:r>
    </w:p>
    <w:tbl>
      <w:tblPr>
        <w:tblStyle w:val="Tablaconcuadrcula"/>
        <w:tblW w:w="9209" w:type="dxa"/>
        <w:tblLook w:val="04A0" w:firstRow="1" w:lastRow="0" w:firstColumn="1" w:lastColumn="0" w:noHBand="0" w:noVBand="1"/>
      </w:tblPr>
      <w:tblGrid>
        <w:gridCol w:w="472"/>
        <w:gridCol w:w="472"/>
        <w:gridCol w:w="5247"/>
        <w:gridCol w:w="1006"/>
        <w:gridCol w:w="1006"/>
        <w:gridCol w:w="1006"/>
      </w:tblGrid>
      <w:tr w:rsidR="0049624E" w:rsidRPr="003A67E7" w:rsidTr="00F647ED">
        <w:trPr>
          <w:trHeight w:val="551"/>
        </w:trPr>
        <w:tc>
          <w:tcPr>
            <w:tcW w:w="9209" w:type="dxa"/>
            <w:gridSpan w:val="6"/>
            <w:tcBorders>
              <w:bottom w:val="single" w:sz="4" w:space="0" w:color="auto"/>
            </w:tcBorders>
            <w:shd w:val="pct20" w:color="auto" w:fill="auto"/>
            <w:vAlign w:val="center"/>
          </w:tcPr>
          <w:p w:rsidR="0049624E" w:rsidRPr="00F647ED" w:rsidRDefault="00596E47" w:rsidP="00E2290A">
            <w:pPr>
              <w:ind w:right="-136"/>
              <w:rPr>
                <w:rFonts w:ascii="Trebuchet MS" w:hAnsi="Trebuchet MS"/>
                <w:sz w:val="20"/>
                <w:szCs w:val="20"/>
              </w:rPr>
            </w:pPr>
            <w:r w:rsidRPr="00F647ED">
              <w:rPr>
                <w:rFonts w:ascii="Trebuchet MS" w:hAnsi="Trebuchet MS"/>
                <w:sz w:val="20"/>
                <w:szCs w:val="20"/>
              </w:rPr>
              <w:lastRenderedPageBreak/>
              <w:t xml:space="preserve">DIMENSIÓN </w:t>
            </w:r>
            <w:r w:rsidR="0049624E" w:rsidRPr="00F647ED">
              <w:rPr>
                <w:rFonts w:ascii="Trebuchet MS" w:hAnsi="Trebuchet MS"/>
                <w:sz w:val="20"/>
                <w:szCs w:val="20"/>
              </w:rPr>
              <w:t>II. RECURSOS</w:t>
            </w:r>
          </w:p>
          <w:p w:rsidR="0049624E" w:rsidRPr="00F45698" w:rsidRDefault="00596E47" w:rsidP="00E2290A">
            <w:pPr>
              <w:ind w:right="-135"/>
              <w:rPr>
                <w:rFonts w:ascii="Trebuchet MS" w:hAnsi="Trebuchet MS"/>
                <w:sz w:val="18"/>
                <w:szCs w:val="18"/>
              </w:rPr>
            </w:pPr>
            <w:r w:rsidRPr="00F647ED">
              <w:rPr>
                <w:rFonts w:ascii="Trebuchet MS" w:hAnsi="Trebuchet MS"/>
                <w:sz w:val="20"/>
                <w:szCs w:val="20"/>
              </w:rPr>
              <w:t xml:space="preserve">Criterio </w:t>
            </w:r>
            <w:r w:rsidR="0049624E" w:rsidRPr="00F647ED">
              <w:rPr>
                <w:rFonts w:ascii="Trebuchet MS" w:hAnsi="Trebuchet MS"/>
                <w:sz w:val="20"/>
                <w:szCs w:val="20"/>
              </w:rPr>
              <w:t>3. Recursos humanos y de apoyo</w:t>
            </w:r>
          </w:p>
        </w:tc>
      </w:tr>
      <w:tr w:rsidR="003905BB" w:rsidRPr="00F35882" w:rsidTr="00CD2200">
        <w:tc>
          <w:tcPr>
            <w:tcW w:w="9209" w:type="dxa"/>
            <w:gridSpan w:val="6"/>
            <w:shd w:val="pct10" w:color="auto" w:fill="auto"/>
            <w:vAlign w:val="center"/>
          </w:tcPr>
          <w:p w:rsidR="003905BB" w:rsidRPr="00F45698" w:rsidRDefault="0049624E" w:rsidP="00E2290A">
            <w:pPr>
              <w:spacing w:before="100" w:after="100"/>
              <w:ind w:right="-136"/>
              <w:rPr>
                <w:rFonts w:ascii="Trebuchet MS" w:eastAsia="Calibri" w:hAnsi="Trebuchet MS" w:cs="Times New Roman"/>
                <w:b/>
                <w:sz w:val="20"/>
                <w:szCs w:val="20"/>
              </w:rPr>
            </w:pPr>
            <w:r w:rsidRPr="00F45698">
              <w:rPr>
                <w:rFonts w:ascii="Trebuchet MS" w:eastAsia="Calibri" w:hAnsi="Trebuchet MS" w:cs="Times New Roman"/>
                <w:b/>
                <w:sz w:val="20"/>
                <w:szCs w:val="20"/>
              </w:rPr>
              <w:t>3.1. Personal académico</w:t>
            </w:r>
          </w:p>
        </w:tc>
      </w:tr>
      <w:tr w:rsidR="003905BB" w:rsidRPr="00520B0C" w:rsidTr="00CD2200">
        <w:tc>
          <w:tcPr>
            <w:tcW w:w="9209" w:type="dxa"/>
            <w:gridSpan w:val="6"/>
            <w:shd w:val="pct10" w:color="auto" w:fill="auto"/>
            <w:vAlign w:val="center"/>
          </w:tcPr>
          <w:p w:rsidR="003905BB" w:rsidRDefault="003905BB" w:rsidP="00E2290A">
            <w:pPr>
              <w:spacing w:before="40" w:after="40"/>
              <w:rPr>
                <w:sz w:val="18"/>
                <w:szCs w:val="18"/>
              </w:rPr>
            </w:pPr>
            <w:r>
              <w:rPr>
                <w:sz w:val="18"/>
                <w:szCs w:val="18"/>
              </w:rPr>
              <w:t>EVIDENCIAS CLAVE A CONSIDERAR:</w:t>
            </w:r>
          </w:p>
          <w:p w:rsidR="003905BB" w:rsidRPr="00F647ED" w:rsidRDefault="003F7E75" w:rsidP="00E2290A">
            <w:pPr>
              <w:pStyle w:val="Prrafodelista"/>
              <w:numPr>
                <w:ilvl w:val="0"/>
                <w:numId w:val="4"/>
              </w:numPr>
              <w:spacing w:before="40" w:after="40"/>
              <w:ind w:left="284" w:hanging="142"/>
              <w:rPr>
                <w:rFonts w:ascii="Trebuchet MS" w:hAnsi="Trebuchet MS"/>
                <w:sz w:val="18"/>
                <w:szCs w:val="18"/>
              </w:rPr>
            </w:pPr>
            <w:r w:rsidRPr="00F647ED">
              <w:rPr>
                <w:rFonts w:ascii="Trebuchet MS" w:hAnsi="Trebuchet MS"/>
                <w:sz w:val="18"/>
                <w:szCs w:val="18"/>
              </w:rPr>
              <w:t>Tablas de indicadores de profesorado</w:t>
            </w:r>
          </w:p>
          <w:p w:rsidR="00A4003F" w:rsidRPr="00612F5A" w:rsidRDefault="00E779E4" w:rsidP="00E779E4">
            <w:pPr>
              <w:pStyle w:val="Prrafodelista"/>
              <w:numPr>
                <w:ilvl w:val="0"/>
                <w:numId w:val="4"/>
              </w:numPr>
              <w:spacing w:before="40" w:after="40"/>
              <w:ind w:left="284" w:right="-146" w:hanging="142"/>
              <w:rPr>
                <w:sz w:val="18"/>
                <w:szCs w:val="18"/>
              </w:rPr>
            </w:pPr>
            <w:r w:rsidRPr="00F647ED">
              <w:rPr>
                <w:rFonts w:ascii="Trebuchet MS" w:hAnsi="Trebuchet MS"/>
                <w:sz w:val="18"/>
                <w:szCs w:val="18"/>
              </w:rPr>
              <w:t>Datos de participación del profesorado en programas de evaluación docente, formación docente, innovación docente</w:t>
            </w:r>
          </w:p>
        </w:tc>
      </w:tr>
      <w:tr w:rsidR="005A6697" w:rsidRPr="0032464C" w:rsidTr="00CD2200">
        <w:tc>
          <w:tcPr>
            <w:tcW w:w="9209" w:type="dxa"/>
            <w:gridSpan w:val="6"/>
            <w:shd w:val="pct10" w:color="auto" w:fill="auto"/>
            <w:vAlign w:val="center"/>
          </w:tcPr>
          <w:p w:rsidR="005A6697" w:rsidRPr="00344ADA" w:rsidRDefault="005A6697" w:rsidP="002416D0">
            <w:pPr>
              <w:spacing w:before="40" w:after="40"/>
              <w:rPr>
                <w:rFonts w:ascii="Trebuchet MS" w:hAnsi="Trebuchet MS"/>
                <w:sz w:val="18"/>
                <w:szCs w:val="18"/>
              </w:rPr>
            </w:pPr>
            <w:r w:rsidRPr="00344ADA">
              <w:rPr>
                <w:rFonts w:ascii="Trebuchet MS" w:hAnsi="Trebuchet MS"/>
                <w:sz w:val="18"/>
                <w:szCs w:val="18"/>
              </w:rPr>
              <w:t>OTRAS EVIDENCIAS CONSIDERADAS:</w:t>
            </w:r>
          </w:p>
        </w:tc>
      </w:tr>
      <w:tr w:rsidR="005A6697" w:rsidTr="00CD2200">
        <w:tc>
          <w:tcPr>
            <w:tcW w:w="9209" w:type="dxa"/>
            <w:gridSpan w:val="6"/>
            <w:tcBorders>
              <w:bottom w:val="single" w:sz="4" w:space="0" w:color="auto"/>
            </w:tcBorders>
            <w:vAlign w:val="center"/>
          </w:tcPr>
          <w:p w:rsidR="005A6697" w:rsidRPr="0032733C" w:rsidRDefault="005A6697" w:rsidP="002416D0">
            <w:pPr>
              <w:ind w:left="142" w:right="-135"/>
              <w:rPr>
                <w:rFonts w:ascii="Arial" w:hAnsi="Arial" w:cs="Arial"/>
                <w:sz w:val="18"/>
                <w:szCs w:val="18"/>
              </w:rPr>
            </w:pPr>
          </w:p>
          <w:p w:rsidR="005A6697" w:rsidRDefault="00FB1DBF" w:rsidP="002416D0">
            <w:pPr>
              <w:ind w:left="142" w:right="-135"/>
              <w:rPr>
                <w:rFonts w:ascii="Arial" w:hAnsi="Arial" w:cs="Arial"/>
                <w:sz w:val="18"/>
                <w:szCs w:val="18"/>
              </w:rPr>
            </w:pPr>
            <w:r>
              <w:rPr>
                <w:rFonts w:ascii="Arial" w:hAnsi="Arial" w:cs="Arial"/>
                <w:sz w:val="18"/>
                <w:szCs w:val="18"/>
              </w:rPr>
              <w:t>CV del profesorado de la USAL</w:t>
            </w:r>
          </w:p>
          <w:p w:rsidR="00FB1DBF" w:rsidRDefault="00FB1DBF" w:rsidP="002416D0">
            <w:pPr>
              <w:ind w:left="142" w:right="-135"/>
              <w:rPr>
                <w:rFonts w:ascii="Arial" w:hAnsi="Arial" w:cs="Arial"/>
                <w:sz w:val="18"/>
                <w:szCs w:val="18"/>
              </w:rPr>
            </w:pPr>
            <w:r w:rsidRPr="00FB1DBF">
              <w:rPr>
                <w:rFonts w:ascii="Arial" w:hAnsi="Arial" w:cs="Arial"/>
                <w:sz w:val="18"/>
                <w:szCs w:val="18"/>
              </w:rPr>
              <w:t>Satisfacción del PDI con el Programa Formativo</w:t>
            </w:r>
          </w:p>
          <w:p w:rsidR="00F45698" w:rsidRPr="0032733C" w:rsidRDefault="00F45698" w:rsidP="002416D0">
            <w:pPr>
              <w:ind w:left="142" w:right="-135"/>
              <w:rPr>
                <w:rFonts w:ascii="Arial" w:hAnsi="Arial" w:cs="Arial"/>
                <w:sz w:val="18"/>
                <w:szCs w:val="18"/>
              </w:rPr>
            </w:pPr>
          </w:p>
        </w:tc>
      </w:tr>
      <w:tr w:rsidR="005A6697" w:rsidRPr="00766B1A" w:rsidTr="00CD2200">
        <w:tc>
          <w:tcPr>
            <w:tcW w:w="959" w:type="dxa"/>
            <w:gridSpan w:val="2"/>
            <w:tcBorders>
              <w:bottom w:val="single" w:sz="4" w:space="0" w:color="auto"/>
            </w:tcBorders>
            <w:shd w:val="pct10" w:color="auto" w:fill="auto"/>
            <w:vAlign w:val="center"/>
          </w:tcPr>
          <w:p w:rsidR="005A6697" w:rsidRPr="00F45698" w:rsidRDefault="005A6697" w:rsidP="002416D0">
            <w:pPr>
              <w:spacing w:before="20"/>
              <w:ind w:left="-91" w:right="-136"/>
              <w:jc w:val="center"/>
              <w:rPr>
                <w:rFonts w:ascii="Trebuchet MS" w:hAnsi="Trebuchet MS"/>
                <w:sz w:val="12"/>
                <w:szCs w:val="12"/>
              </w:rPr>
            </w:pPr>
            <w:r w:rsidRPr="00F45698">
              <w:rPr>
                <w:rFonts w:ascii="Trebuchet MS" w:hAnsi="Trebuchet MS"/>
                <w:sz w:val="12"/>
                <w:szCs w:val="12"/>
              </w:rPr>
              <w:t>SE APORTAN</w:t>
            </w:r>
            <w:r w:rsidR="003F50FC" w:rsidRPr="00F45698">
              <w:rPr>
                <w:rFonts w:ascii="Trebuchet MS" w:hAnsi="Trebuchet MS"/>
                <w:sz w:val="12"/>
                <w:szCs w:val="12"/>
              </w:rPr>
              <w:t xml:space="preserve"> </w:t>
            </w:r>
            <w:r w:rsidRPr="00F45698">
              <w:rPr>
                <w:rFonts w:ascii="Trebuchet MS" w:hAnsi="Trebuchet MS"/>
                <w:sz w:val="12"/>
                <w:szCs w:val="12"/>
              </w:rPr>
              <w:t>EVIDENCIAS</w:t>
            </w:r>
          </w:p>
        </w:tc>
        <w:tc>
          <w:tcPr>
            <w:tcW w:w="5528" w:type="dxa"/>
            <w:vMerge w:val="restart"/>
            <w:shd w:val="pct10" w:color="auto" w:fill="auto"/>
            <w:vAlign w:val="center"/>
          </w:tcPr>
          <w:p w:rsidR="005A6697" w:rsidRPr="00F45698" w:rsidRDefault="005A6697" w:rsidP="002416D0">
            <w:pPr>
              <w:spacing w:before="40" w:after="40"/>
              <w:ind w:right="-136"/>
              <w:rPr>
                <w:rFonts w:ascii="Trebuchet MS" w:hAnsi="Trebuchet MS"/>
                <w:sz w:val="18"/>
                <w:szCs w:val="18"/>
              </w:rPr>
            </w:pPr>
            <w:r w:rsidRPr="00F45698">
              <w:rPr>
                <w:rFonts w:ascii="Trebuchet MS" w:hAnsi="Trebuchet MS"/>
                <w:sz w:val="18"/>
                <w:szCs w:val="18"/>
              </w:rPr>
              <w:t>CUMPLIMIENTO DE LOS ESTÁNDARES</w:t>
            </w:r>
          </w:p>
        </w:tc>
        <w:tc>
          <w:tcPr>
            <w:tcW w:w="1021" w:type="dxa"/>
            <w:vMerge w:val="restart"/>
            <w:shd w:val="pct10" w:color="auto" w:fill="auto"/>
            <w:vAlign w:val="center"/>
          </w:tcPr>
          <w:p w:rsidR="005A6697" w:rsidRPr="00F45698" w:rsidRDefault="005A6697" w:rsidP="002416D0">
            <w:pPr>
              <w:ind w:left="-92" w:right="-135"/>
              <w:jc w:val="center"/>
              <w:rPr>
                <w:rFonts w:ascii="Trebuchet MS" w:hAnsi="Trebuchet MS"/>
                <w:sz w:val="12"/>
                <w:szCs w:val="12"/>
              </w:rPr>
            </w:pPr>
            <w:r w:rsidRPr="00F45698">
              <w:rPr>
                <w:rFonts w:ascii="Trebuchet MS" w:hAnsi="Trebuchet MS"/>
                <w:sz w:val="12"/>
                <w:szCs w:val="12"/>
              </w:rPr>
              <w:t>Se ha cumplido sin desviaciones</w:t>
            </w:r>
          </w:p>
        </w:tc>
        <w:tc>
          <w:tcPr>
            <w:tcW w:w="1021" w:type="dxa"/>
            <w:vMerge w:val="restart"/>
            <w:shd w:val="pct10" w:color="auto" w:fill="auto"/>
            <w:vAlign w:val="center"/>
          </w:tcPr>
          <w:p w:rsidR="005A6697" w:rsidRPr="00F45698" w:rsidRDefault="005A6697" w:rsidP="002416D0">
            <w:pPr>
              <w:ind w:left="-92" w:right="-135"/>
              <w:jc w:val="center"/>
              <w:rPr>
                <w:rFonts w:ascii="Trebuchet MS" w:hAnsi="Trebuchet MS"/>
                <w:sz w:val="12"/>
                <w:szCs w:val="12"/>
              </w:rPr>
            </w:pPr>
            <w:r w:rsidRPr="00F45698">
              <w:rPr>
                <w:rFonts w:ascii="Trebuchet MS" w:hAnsi="Trebuchet MS"/>
                <w:sz w:val="12"/>
                <w:szCs w:val="12"/>
              </w:rPr>
              <w:t>Se han producido ligeras desviaciones</w:t>
            </w:r>
          </w:p>
        </w:tc>
        <w:tc>
          <w:tcPr>
            <w:tcW w:w="1021" w:type="dxa"/>
            <w:vMerge w:val="restart"/>
            <w:shd w:val="pct10" w:color="auto" w:fill="auto"/>
            <w:vAlign w:val="center"/>
          </w:tcPr>
          <w:p w:rsidR="005A6697" w:rsidRPr="00F45698" w:rsidRDefault="005A6697" w:rsidP="002416D0">
            <w:pPr>
              <w:ind w:left="-92" w:right="-135"/>
              <w:jc w:val="center"/>
              <w:rPr>
                <w:rFonts w:ascii="Trebuchet MS" w:hAnsi="Trebuchet MS"/>
                <w:sz w:val="12"/>
                <w:szCs w:val="12"/>
              </w:rPr>
            </w:pPr>
            <w:r w:rsidRPr="00F45698">
              <w:rPr>
                <w:rFonts w:ascii="Trebuchet MS" w:hAnsi="Trebuchet MS"/>
                <w:sz w:val="12"/>
                <w:szCs w:val="12"/>
              </w:rPr>
              <w:t>Se han producido desviaciones sustanciales</w:t>
            </w:r>
          </w:p>
        </w:tc>
      </w:tr>
      <w:tr w:rsidR="005A6697" w:rsidTr="00CD2200">
        <w:tc>
          <w:tcPr>
            <w:tcW w:w="479" w:type="dxa"/>
            <w:tcBorders>
              <w:bottom w:val="single" w:sz="4" w:space="0" w:color="auto"/>
            </w:tcBorders>
            <w:shd w:val="pct10" w:color="auto" w:fill="auto"/>
            <w:vAlign w:val="center"/>
          </w:tcPr>
          <w:p w:rsidR="005A6697" w:rsidRPr="005041E2" w:rsidRDefault="005A6697" w:rsidP="002416D0">
            <w:pPr>
              <w:ind w:left="-92" w:right="-135"/>
              <w:jc w:val="center"/>
              <w:rPr>
                <w:sz w:val="16"/>
                <w:szCs w:val="16"/>
              </w:rPr>
            </w:pPr>
            <w:r w:rsidRPr="005041E2">
              <w:rPr>
                <w:sz w:val="16"/>
                <w:szCs w:val="16"/>
              </w:rPr>
              <w:t>SI</w:t>
            </w:r>
          </w:p>
        </w:tc>
        <w:tc>
          <w:tcPr>
            <w:tcW w:w="480" w:type="dxa"/>
            <w:tcBorders>
              <w:bottom w:val="single" w:sz="4" w:space="0" w:color="auto"/>
            </w:tcBorders>
            <w:shd w:val="pct10" w:color="auto" w:fill="auto"/>
            <w:vAlign w:val="center"/>
          </w:tcPr>
          <w:p w:rsidR="005A6697" w:rsidRPr="005041E2" w:rsidRDefault="005A6697" w:rsidP="002416D0">
            <w:pPr>
              <w:ind w:left="-92" w:right="-135"/>
              <w:jc w:val="center"/>
              <w:rPr>
                <w:sz w:val="16"/>
                <w:szCs w:val="16"/>
              </w:rPr>
            </w:pPr>
            <w:r w:rsidRPr="005041E2">
              <w:rPr>
                <w:sz w:val="16"/>
                <w:szCs w:val="16"/>
              </w:rPr>
              <w:t>NO</w:t>
            </w:r>
          </w:p>
        </w:tc>
        <w:tc>
          <w:tcPr>
            <w:tcW w:w="5528" w:type="dxa"/>
            <w:vMerge/>
            <w:tcBorders>
              <w:bottom w:val="single" w:sz="4" w:space="0" w:color="auto"/>
            </w:tcBorders>
            <w:shd w:val="pct10" w:color="auto" w:fill="auto"/>
            <w:vAlign w:val="center"/>
          </w:tcPr>
          <w:p w:rsidR="005A6697" w:rsidRPr="00A65224" w:rsidRDefault="005A6697" w:rsidP="002416D0">
            <w:pPr>
              <w:spacing w:before="40" w:after="40"/>
              <w:ind w:right="-136"/>
              <w:rPr>
                <w:sz w:val="18"/>
                <w:szCs w:val="18"/>
              </w:rPr>
            </w:pPr>
          </w:p>
        </w:tc>
        <w:tc>
          <w:tcPr>
            <w:tcW w:w="1021" w:type="dxa"/>
            <w:vMerge/>
            <w:shd w:val="pct10" w:color="auto" w:fill="auto"/>
            <w:vAlign w:val="center"/>
          </w:tcPr>
          <w:p w:rsidR="005A6697" w:rsidRDefault="005A6697" w:rsidP="002416D0">
            <w:pPr>
              <w:ind w:left="-92" w:right="-135"/>
              <w:jc w:val="center"/>
              <w:rPr>
                <w:sz w:val="10"/>
                <w:szCs w:val="10"/>
              </w:rPr>
            </w:pPr>
          </w:p>
        </w:tc>
        <w:tc>
          <w:tcPr>
            <w:tcW w:w="1021" w:type="dxa"/>
            <w:vMerge/>
            <w:shd w:val="pct10" w:color="auto" w:fill="auto"/>
            <w:vAlign w:val="center"/>
          </w:tcPr>
          <w:p w:rsidR="005A6697" w:rsidRDefault="005A6697" w:rsidP="002416D0">
            <w:pPr>
              <w:ind w:left="-92" w:right="-135"/>
              <w:jc w:val="center"/>
              <w:rPr>
                <w:sz w:val="10"/>
                <w:szCs w:val="10"/>
              </w:rPr>
            </w:pPr>
          </w:p>
        </w:tc>
        <w:tc>
          <w:tcPr>
            <w:tcW w:w="1021" w:type="dxa"/>
            <w:vMerge/>
            <w:shd w:val="pct10" w:color="auto" w:fill="auto"/>
            <w:vAlign w:val="center"/>
          </w:tcPr>
          <w:p w:rsidR="005A6697" w:rsidRDefault="005A6697" w:rsidP="002416D0">
            <w:pPr>
              <w:ind w:left="-92" w:right="-135"/>
              <w:jc w:val="center"/>
              <w:rPr>
                <w:sz w:val="10"/>
                <w:szCs w:val="10"/>
              </w:rPr>
            </w:pPr>
          </w:p>
        </w:tc>
      </w:tr>
      <w:tr w:rsidR="005A6697" w:rsidTr="00CD2200">
        <w:tc>
          <w:tcPr>
            <w:tcW w:w="479" w:type="dxa"/>
            <w:shd w:val="clear" w:color="auto" w:fill="auto"/>
            <w:vAlign w:val="center"/>
          </w:tcPr>
          <w:p w:rsidR="005A6697" w:rsidRPr="00476960" w:rsidRDefault="00FB1DBF" w:rsidP="002416D0">
            <w:pPr>
              <w:spacing w:before="40" w:after="40"/>
              <w:jc w:val="both"/>
              <w:rPr>
                <w:rFonts w:ascii="Trebuchet MS" w:eastAsia="Calibri" w:hAnsi="Trebuchet MS" w:cs="Times New Roman"/>
                <w:sz w:val="20"/>
                <w:szCs w:val="20"/>
              </w:rPr>
            </w:pPr>
            <w:r>
              <w:rPr>
                <w:rFonts w:ascii="Trebuchet MS" w:eastAsia="Calibri" w:hAnsi="Trebuchet MS" w:cs="Times New Roman"/>
                <w:sz w:val="20"/>
                <w:szCs w:val="20"/>
              </w:rPr>
              <w:t>X</w:t>
            </w:r>
          </w:p>
        </w:tc>
        <w:tc>
          <w:tcPr>
            <w:tcW w:w="480" w:type="dxa"/>
            <w:shd w:val="clear" w:color="auto" w:fill="auto"/>
            <w:vAlign w:val="center"/>
          </w:tcPr>
          <w:p w:rsidR="005A6697" w:rsidRPr="00476960" w:rsidRDefault="005A6697" w:rsidP="002416D0">
            <w:pPr>
              <w:spacing w:before="40" w:after="40"/>
              <w:jc w:val="both"/>
              <w:rPr>
                <w:rFonts w:ascii="Trebuchet MS" w:eastAsia="Calibri" w:hAnsi="Trebuchet MS" w:cs="Times New Roman"/>
                <w:sz w:val="20"/>
                <w:szCs w:val="20"/>
              </w:rPr>
            </w:pPr>
          </w:p>
        </w:tc>
        <w:tc>
          <w:tcPr>
            <w:tcW w:w="5528" w:type="dxa"/>
            <w:shd w:val="pct10" w:color="auto" w:fill="auto"/>
            <w:vAlign w:val="center"/>
          </w:tcPr>
          <w:p w:rsidR="005A6697" w:rsidRPr="00F45698" w:rsidRDefault="005A6697" w:rsidP="002416D0">
            <w:pPr>
              <w:spacing w:before="60" w:after="60"/>
              <w:jc w:val="both"/>
              <w:rPr>
                <w:rFonts w:ascii="Trebuchet MS" w:eastAsia="Calibri" w:hAnsi="Trebuchet MS" w:cs="Times New Roman"/>
                <w:sz w:val="16"/>
                <w:szCs w:val="16"/>
              </w:rPr>
            </w:pPr>
            <w:r w:rsidRPr="00F45698">
              <w:rPr>
                <w:rFonts w:ascii="Trebuchet MS" w:eastAsia="Calibri" w:hAnsi="Trebuchet MS" w:cs="Times New Roman"/>
                <w:sz w:val="16"/>
                <w:szCs w:val="16"/>
              </w:rPr>
              <w:t xml:space="preserve">El personal académico es </w:t>
            </w:r>
            <w:r w:rsidRPr="00F45698">
              <w:rPr>
                <w:rFonts w:ascii="Trebuchet MS" w:eastAsia="Calibri" w:hAnsi="Trebuchet MS" w:cs="Times New Roman"/>
                <w:b/>
                <w:sz w:val="16"/>
                <w:szCs w:val="16"/>
              </w:rPr>
              <w:t>suficiente</w:t>
            </w:r>
            <w:r w:rsidRPr="00F45698">
              <w:rPr>
                <w:rFonts w:ascii="Trebuchet MS" w:eastAsia="Calibri" w:hAnsi="Trebuchet MS" w:cs="Times New Roman"/>
                <w:sz w:val="16"/>
                <w:szCs w:val="16"/>
              </w:rPr>
              <w:t xml:space="preserve"> y dispone de la </w:t>
            </w:r>
            <w:r w:rsidRPr="00F45698">
              <w:rPr>
                <w:rFonts w:ascii="Trebuchet MS" w:eastAsia="Calibri" w:hAnsi="Trebuchet MS" w:cs="Times New Roman"/>
                <w:b/>
                <w:sz w:val="16"/>
                <w:szCs w:val="16"/>
              </w:rPr>
              <w:t>dedicación adecuada</w:t>
            </w:r>
            <w:r w:rsidRPr="00F45698">
              <w:rPr>
                <w:rFonts w:ascii="Trebuchet MS" w:eastAsia="Calibri" w:hAnsi="Trebuchet MS" w:cs="Times New Roman"/>
                <w:sz w:val="16"/>
                <w:szCs w:val="16"/>
              </w:rPr>
              <w:t xml:space="preserve"> para el desarrollo del programa formativo considerando las características del título (entre otros: número de estudiantes, modalidades docentes).</w:t>
            </w:r>
          </w:p>
        </w:tc>
        <w:tc>
          <w:tcPr>
            <w:tcW w:w="1021" w:type="dxa"/>
            <w:vAlign w:val="center"/>
          </w:tcPr>
          <w:p w:rsidR="005A6697" w:rsidRPr="00476960" w:rsidRDefault="00FB1DBF" w:rsidP="002416D0">
            <w:pPr>
              <w:ind w:left="-92" w:right="-135"/>
              <w:jc w:val="center"/>
              <w:rPr>
                <w:rFonts w:ascii="Trebuchet MS" w:hAnsi="Trebuchet MS"/>
                <w:sz w:val="20"/>
                <w:szCs w:val="20"/>
              </w:rPr>
            </w:pPr>
            <w:r>
              <w:rPr>
                <w:rFonts w:ascii="Trebuchet MS" w:hAnsi="Trebuchet MS"/>
                <w:sz w:val="20"/>
                <w:szCs w:val="20"/>
              </w:rPr>
              <w:t>X</w:t>
            </w:r>
          </w:p>
        </w:tc>
        <w:tc>
          <w:tcPr>
            <w:tcW w:w="1021" w:type="dxa"/>
            <w:vAlign w:val="center"/>
          </w:tcPr>
          <w:p w:rsidR="005A6697" w:rsidRPr="00476960" w:rsidRDefault="005A6697" w:rsidP="002416D0">
            <w:pPr>
              <w:ind w:left="-92" w:right="-135"/>
              <w:jc w:val="center"/>
              <w:rPr>
                <w:rFonts w:ascii="Trebuchet MS" w:hAnsi="Trebuchet MS"/>
                <w:sz w:val="20"/>
                <w:szCs w:val="20"/>
              </w:rPr>
            </w:pPr>
          </w:p>
        </w:tc>
        <w:tc>
          <w:tcPr>
            <w:tcW w:w="1021" w:type="dxa"/>
            <w:vAlign w:val="center"/>
          </w:tcPr>
          <w:p w:rsidR="005A6697" w:rsidRPr="00476960" w:rsidRDefault="005A6697" w:rsidP="002416D0">
            <w:pPr>
              <w:ind w:left="-92" w:right="-135"/>
              <w:jc w:val="center"/>
              <w:rPr>
                <w:rFonts w:ascii="Trebuchet MS" w:hAnsi="Trebuchet MS"/>
                <w:sz w:val="20"/>
                <w:szCs w:val="20"/>
              </w:rPr>
            </w:pPr>
          </w:p>
        </w:tc>
      </w:tr>
      <w:tr w:rsidR="005A6697" w:rsidTr="00CD2200">
        <w:tc>
          <w:tcPr>
            <w:tcW w:w="479" w:type="dxa"/>
            <w:shd w:val="clear" w:color="auto" w:fill="auto"/>
            <w:vAlign w:val="center"/>
          </w:tcPr>
          <w:p w:rsidR="005A6697" w:rsidRPr="00476960" w:rsidRDefault="00FB1DBF" w:rsidP="002416D0">
            <w:pPr>
              <w:spacing w:before="40" w:after="40"/>
              <w:jc w:val="both"/>
              <w:rPr>
                <w:rFonts w:ascii="Trebuchet MS" w:eastAsia="Calibri" w:hAnsi="Trebuchet MS" w:cs="Times New Roman"/>
                <w:sz w:val="20"/>
                <w:szCs w:val="20"/>
              </w:rPr>
            </w:pPr>
            <w:r>
              <w:rPr>
                <w:rFonts w:ascii="Trebuchet MS" w:eastAsia="Calibri" w:hAnsi="Trebuchet MS" w:cs="Times New Roman"/>
                <w:sz w:val="20"/>
                <w:szCs w:val="20"/>
              </w:rPr>
              <w:t>X</w:t>
            </w:r>
          </w:p>
        </w:tc>
        <w:tc>
          <w:tcPr>
            <w:tcW w:w="480" w:type="dxa"/>
            <w:shd w:val="clear" w:color="auto" w:fill="auto"/>
            <w:vAlign w:val="center"/>
          </w:tcPr>
          <w:p w:rsidR="005A6697" w:rsidRPr="00476960" w:rsidRDefault="005A6697" w:rsidP="002416D0">
            <w:pPr>
              <w:spacing w:before="40" w:after="40"/>
              <w:jc w:val="both"/>
              <w:rPr>
                <w:rFonts w:ascii="Trebuchet MS" w:eastAsia="Calibri" w:hAnsi="Trebuchet MS" w:cs="Times New Roman"/>
                <w:sz w:val="20"/>
                <w:szCs w:val="20"/>
              </w:rPr>
            </w:pPr>
          </w:p>
        </w:tc>
        <w:tc>
          <w:tcPr>
            <w:tcW w:w="5528" w:type="dxa"/>
            <w:shd w:val="pct10" w:color="auto" w:fill="auto"/>
            <w:vAlign w:val="center"/>
          </w:tcPr>
          <w:p w:rsidR="005A6697" w:rsidRPr="00F45698" w:rsidRDefault="005A6697" w:rsidP="002416D0">
            <w:pPr>
              <w:spacing w:before="60" w:after="60"/>
              <w:jc w:val="both"/>
              <w:rPr>
                <w:rFonts w:ascii="Trebuchet MS" w:eastAsia="Calibri" w:hAnsi="Trebuchet MS" w:cs="Times New Roman"/>
                <w:sz w:val="16"/>
                <w:szCs w:val="16"/>
              </w:rPr>
            </w:pPr>
            <w:r w:rsidRPr="00F45698">
              <w:rPr>
                <w:rFonts w:ascii="Trebuchet MS" w:eastAsia="Calibri" w:hAnsi="Trebuchet MS" w:cs="Times New Roman"/>
                <w:sz w:val="16"/>
                <w:szCs w:val="16"/>
              </w:rPr>
              <w:t xml:space="preserve">El personal académico que imparte docencia en el título reúne el nivel de </w:t>
            </w:r>
            <w:r w:rsidRPr="00F45698">
              <w:rPr>
                <w:rFonts w:ascii="Trebuchet MS" w:eastAsia="Calibri" w:hAnsi="Trebuchet MS" w:cs="Times New Roman"/>
                <w:b/>
                <w:sz w:val="16"/>
                <w:szCs w:val="16"/>
              </w:rPr>
              <w:t>cualificación académica</w:t>
            </w:r>
            <w:r w:rsidRPr="00F45698">
              <w:rPr>
                <w:rFonts w:ascii="Trebuchet MS" w:eastAsia="Calibri" w:hAnsi="Trebuchet MS" w:cs="Times New Roman"/>
                <w:sz w:val="16"/>
                <w:szCs w:val="16"/>
              </w:rPr>
              <w:t xml:space="preserve"> requerido para el título,</w:t>
            </w:r>
            <w:r w:rsidR="003F50FC" w:rsidRPr="00F45698">
              <w:rPr>
                <w:rFonts w:ascii="Trebuchet MS" w:eastAsia="Calibri" w:hAnsi="Trebuchet MS" w:cs="Times New Roman"/>
                <w:sz w:val="16"/>
                <w:szCs w:val="16"/>
              </w:rPr>
              <w:t xml:space="preserve"> </w:t>
            </w:r>
            <w:r w:rsidRPr="00F45698">
              <w:rPr>
                <w:rFonts w:ascii="Trebuchet MS" w:eastAsia="Calibri" w:hAnsi="Trebuchet MS" w:cs="Times New Roman"/>
                <w:sz w:val="16"/>
                <w:szCs w:val="16"/>
              </w:rPr>
              <w:t xml:space="preserve">dispone de la </w:t>
            </w:r>
            <w:r w:rsidRPr="00F45698">
              <w:rPr>
                <w:rFonts w:ascii="Trebuchet MS" w:eastAsia="Calibri" w:hAnsi="Trebuchet MS" w:cs="Times New Roman"/>
                <w:b/>
                <w:sz w:val="16"/>
                <w:szCs w:val="16"/>
              </w:rPr>
              <w:t>experiencia docente, investigadora y/o profesional</w:t>
            </w:r>
            <w:r w:rsidRPr="00F45698">
              <w:rPr>
                <w:rFonts w:ascii="Trebuchet MS" w:eastAsia="Calibri" w:hAnsi="Trebuchet MS" w:cs="Times New Roman"/>
                <w:sz w:val="16"/>
                <w:szCs w:val="16"/>
              </w:rPr>
              <w:t xml:space="preserve"> adecuada, y es </w:t>
            </w:r>
            <w:r w:rsidRPr="00F45698">
              <w:rPr>
                <w:rFonts w:ascii="Trebuchet MS" w:eastAsia="Calibri" w:hAnsi="Trebuchet MS" w:cs="Times New Roman"/>
                <w:b/>
                <w:sz w:val="16"/>
                <w:szCs w:val="16"/>
              </w:rPr>
              <w:t>coherente</w:t>
            </w:r>
            <w:r w:rsidRPr="00F45698">
              <w:rPr>
                <w:rFonts w:ascii="Trebuchet MS" w:eastAsia="Calibri" w:hAnsi="Trebuchet MS" w:cs="Times New Roman"/>
                <w:sz w:val="16"/>
                <w:szCs w:val="16"/>
              </w:rPr>
              <w:t xml:space="preserve"> con los compromisos incluidos en la memoria verificada.</w:t>
            </w:r>
          </w:p>
        </w:tc>
        <w:tc>
          <w:tcPr>
            <w:tcW w:w="1021" w:type="dxa"/>
            <w:vAlign w:val="center"/>
          </w:tcPr>
          <w:p w:rsidR="005A6697" w:rsidRPr="00476960" w:rsidRDefault="00FB1DBF" w:rsidP="002416D0">
            <w:pPr>
              <w:ind w:left="-92" w:right="-135"/>
              <w:jc w:val="center"/>
              <w:rPr>
                <w:rFonts w:ascii="Trebuchet MS" w:hAnsi="Trebuchet MS"/>
                <w:sz w:val="20"/>
                <w:szCs w:val="20"/>
              </w:rPr>
            </w:pPr>
            <w:r>
              <w:rPr>
                <w:rFonts w:ascii="Trebuchet MS" w:hAnsi="Trebuchet MS"/>
                <w:sz w:val="20"/>
                <w:szCs w:val="20"/>
              </w:rPr>
              <w:t>X</w:t>
            </w:r>
          </w:p>
        </w:tc>
        <w:tc>
          <w:tcPr>
            <w:tcW w:w="1021" w:type="dxa"/>
            <w:vAlign w:val="center"/>
          </w:tcPr>
          <w:p w:rsidR="005A6697" w:rsidRPr="00476960" w:rsidRDefault="005A6697" w:rsidP="002416D0">
            <w:pPr>
              <w:ind w:left="-92" w:right="-135"/>
              <w:jc w:val="center"/>
              <w:rPr>
                <w:rFonts w:ascii="Trebuchet MS" w:hAnsi="Trebuchet MS"/>
                <w:sz w:val="20"/>
                <w:szCs w:val="20"/>
              </w:rPr>
            </w:pPr>
          </w:p>
        </w:tc>
        <w:tc>
          <w:tcPr>
            <w:tcW w:w="1021" w:type="dxa"/>
            <w:vAlign w:val="center"/>
          </w:tcPr>
          <w:p w:rsidR="005A6697" w:rsidRPr="00476960" w:rsidRDefault="005A6697" w:rsidP="002416D0">
            <w:pPr>
              <w:ind w:left="-92" w:right="-135"/>
              <w:jc w:val="center"/>
              <w:rPr>
                <w:rFonts w:ascii="Trebuchet MS" w:hAnsi="Trebuchet MS"/>
                <w:sz w:val="20"/>
                <w:szCs w:val="20"/>
              </w:rPr>
            </w:pPr>
          </w:p>
        </w:tc>
      </w:tr>
      <w:tr w:rsidR="005A6697" w:rsidTr="00CD2200">
        <w:tc>
          <w:tcPr>
            <w:tcW w:w="479" w:type="dxa"/>
            <w:shd w:val="clear" w:color="auto" w:fill="auto"/>
            <w:vAlign w:val="center"/>
          </w:tcPr>
          <w:p w:rsidR="005A6697" w:rsidRPr="00476960" w:rsidRDefault="00FB1DBF" w:rsidP="002416D0">
            <w:pPr>
              <w:spacing w:before="40" w:after="40"/>
              <w:jc w:val="both"/>
              <w:rPr>
                <w:rFonts w:ascii="Trebuchet MS" w:eastAsia="Calibri" w:hAnsi="Trebuchet MS" w:cs="Times New Roman"/>
                <w:sz w:val="20"/>
                <w:szCs w:val="20"/>
              </w:rPr>
            </w:pPr>
            <w:r>
              <w:rPr>
                <w:rFonts w:ascii="Trebuchet MS" w:eastAsia="Calibri" w:hAnsi="Trebuchet MS" w:cs="Times New Roman"/>
                <w:sz w:val="20"/>
                <w:szCs w:val="20"/>
              </w:rPr>
              <w:t>X</w:t>
            </w:r>
          </w:p>
        </w:tc>
        <w:tc>
          <w:tcPr>
            <w:tcW w:w="480" w:type="dxa"/>
            <w:shd w:val="clear" w:color="auto" w:fill="auto"/>
            <w:vAlign w:val="center"/>
          </w:tcPr>
          <w:p w:rsidR="005A6697" w:rsidRPr="00476960" w:rsidRDefault="005A6697" w:rsidP="002416D0">
            <w:pPr>
              <w:spacing w:before="40" w:after="40"/>
              <w:jc w:val="both"/>
              <w:rPr>
                <w:rFonts w:ascii="Trebuchet MS" w:eastAsia="Calibri" w:hAnsi="Trebuchet MS" w:cs="Times New Roman"/>
                <w:sz w:val="20"/>
                <w:szCs w:val="20"/>
              </w:rPr>
            </w:pPr>
          </w:p>
        </w:tc>
        <w:tc>
          <w:tcPr>
            <w:tcW w:w="5528" w:type="dxa"/>
            <w:shd w:val="pct10" w:color="auto" w:fill="auto"/>
            <w:vAlign w:val="center"/>
          </w:tcPr>
          <w:p w:rsidR="005A6697" w:rsidRPr="00F45698" w:rsidRDefault="005A6697" w:rsidP="002416D0">
            <w:pPr>
              <w:spacing w:before="60" w:after="60"/>
              <w:jc w:val="both"/>
              <w:rPr>
                <w:rFonts w:ascii="Trebuchet MS" w:eastAsia="Calibri" w:hAnsi="Trebuchet MS" w:cs="Times New Roman"/>
                <w:sz w:val="16"/>
                <w:szCs w:val="16"/>
              </w:rPr>
            </w:pPr>
            <w:r w:rsidRPr="00F45698">
              <w:rPr>
                <w:rFonts w:ascii="Trebuchet MS" w:eastAsia="Calibri" w:hAnsi="Trebuchet MS" w:cs="Times New Roman"/>
                <w:sz w:val="16"/>
                <w:szCs w:val="16"/>
              </w:rPr>
              <w:t xml:space="preserve">La actividad docente del profesorado se </w:t>
            </w:r>
            <w:r w:rsidRPr="00F45698">
              <w:rPr>
                <w:rFonts w:ascii="Trebuchet MS" w:eastAsia="Calibri" w:hAnsi="Trebuchet MS" w:cs="Times New Roman"/>
                <w:b/>
                <w:sz w:val="16"/>
                <w:szCs w:val="16"/>
              </w:rPr>
              <w:t>evalúa</w:t>
            </w:r>
            <w:r w:rsidRPr="00F45698">
              <w:rPr>
                <w:rFonts w:ascii="Trebuchet MS" w:eastAsia="Calibri" w:hAnsi="Trebuchet MS" w:cs="Times New Roman"/>
                <w:sz w:val="16"/>
                <w:szCs w:val="16"/>
              </w:rPr>
              <w:t xml:space="preserve">, el profesorado </w:t>
            </w:r>
            <w:r w:rsidRPr="00F45698">
              <w:rPr>
                <w:rFonts w:ascii="Trebuchet MS" w:eastAsia="Calibri" w:hAnsi="Trebuchet MS" w:cs="Times New Roman"/>
                <w:b/>
                <w:sz w:val="16"/>
                <w:szCs w:val="16"/>
              </w:rPr>
              <w:t>actualiza</w:t>
            </w:r>
            <w:r w:rsidRPr="00F45698">
              <w:rPr>
                <w:rFonts w:ascii="Trebuchet MS" w:eastAsia="Calibri" w:hAnsi="Trebuchet MS" w:cs="Times New Roman"/>
                <w:sz w:val="16"/>
                <w:szCs w:val="16"/>
              </w:rPr>
              <w:t xml:space="preserve"> su formación docente y se implica en iniciativas de </w:t>
            </w:r>
            <w:r w:rsidRPr="00F45698">
              <w:rPr>
                <w:rFonts w:ascii="Trebuchet MS" w:eastAsia="Calibri" w:hAnsi="Trebuchet MS" w:cs="Times New Roman"/>
                <w:b/>
                <w:sz w:val="16"/>
                <w:szCs w:val="16"/>
              </w:rPr>
              <w:t>innovación</w:t>
            </w:r>
            <w:r w:rsidRPr="00F45698">
              <w:rPr>
                <w:rFonts w:ascii="Trebuchet MS" w:eastAsia="Calibri" w:hAnsi="Trebuchet MS" w:cs="Times New Roman"/>
                <w:sz w:val="16"/>
                <w:szCs w:val="16"/>
              </w:rPr>
              <w:t xml:space="preserve"> docente, teniendo en cuenta las características del título.</w:t>
            </w:r>
          </w:p>
        </w:tc>
        <w:tc>
          <w:tcPr>
            <w:tcW w:w="1021" w:type="dxa"/>
            <w:vAlign w:val="center"/>
          </w:tcPr>
          <w:p w:rsidR="005A6697" w:rsidRPr="00476960" w:rsidRDefault="005A6697" w:rsidP="002416D0">
            <w:pPr>
              <w:ind w:left="-92" w:right="-135"/>
              <w:jc w:val="center"/>
              <w:rPr>
                <w:rFonts w:ascii="Trebuchet MS" w:hAnsi="Trebuchet MS"/>
                <w:sz w:val="20"/>
                <w:szCs w:val="20"/>
              </w:rPr>
            </w:pPr>
          </w:p>
        </w:tc>
        <w:tc>
          <w:tcPr>
            <w:tcW w:w="1021" w:type="dxa"/>
            <w:vAlign w:val="center"/>
          </w:tcPr>
          <w:p w:rsidR="005A6697" w:rsidRPr="00476960" w:rsidRDefault="00FB1DBF" w:rsidP="002416D0">
            <w:pPr>
              <w:ind w:left="-92" w:right="-135"/>
              <w:jc w:val="center"/>
              <w:rPr>
                <w:rFonts w:ascii="Trebuchet MS" w:hAnsi="Trebuchet MS"/>
                <w:sz w:val="20"/>
                <w:szCs w:val="20"/>
              </w:rPr>
            </w:pPr>
            <w:r>
              <w:rPr>
                <w:rFonts w:ascii="Trebuchet MS" w:hAnsi="Trebuchet MS"/>
                <w:sz w:val="20"/>
                <w:szCs w:val="20"/>
              </w:rPr>
              <w:t>X</w:t>
            </w:r>
          </w:p>
        </w:tc>
        <w:tc>
          <w:tcPr>
            <w:tcW w:w="1021" w:type="dxa"/>
            <w:vAlign w:val="center"/>
          </w:tcPr>
          <w:p w:rsidR="005A6697" w:rsidRPr="00476960" w:rsidRDefault="005A6697" w:rsidP="002416D0">
            <w:pPr>
              <w:ind w:left="-92" w:right="-135"/>
              <w:jc w:val="center"/>
              <w:rPr>
                <w:rFonts w:ascii="Trebuchet MS" w:hAnsi="Trebuchet MS"/>
                <w:sz w:val="20"/>
                <w:szCs w:val="20"/>
              </w:rPr>
            </w:pPr>
          </w:p>
        </w:tc>
      </w:tr>
      <w:tr w:rsidR="005A6697" w:rsidTr="00CD2200">
        <w:tc>
          <w:tcPr>
            <w:tcW w:w="9209" w:type="dxa"/>
            <w:gridSpan w:val="6"/>
            <w:shd w:val="pct10" w:color="auto" w:fill="auto"/>
            <w:vAlign w:val="center"/>
          </w:tcPr>
          <w:p w:rsidR="005A6697" w:rsidRPr="00344ADA" w:rsidRDefault="005A6697" w:rsidP="002416D0">
            <w:pPr>
              <w:spacing w:before="40" w:after="40"/>
              <w:rPr>
                <w:rFonts w:ascii="Trebuchet MS" w:hAnsi="Trebuchet MS"/>
                <w:sz w:val="18"/>
                <w:szCs w:val="18"/>
              </w:rPr>
            </w:pPr>
            <w:r w:rsidRPr="00344ADA">
              <w:rPr>
                <w:rFonts w:ascii="Trebuchet MS" w:hAnsi="Trebuchet MS"/>
                <w:sz w:val="18"/>
                <w:szCs w:val="18"/>
              </w:rPr>
              <w:t>JUSTIFICACIÓN</w:t>
            </w:r>
          </w:p>
        </w:tc>
      </w:tr>
      <w:tr w:rsidR="005A6697" w:rsidTr="00CD2200">
        <w:tc>
          <w:tcPr>
            <w:tcW w:w="9209" w:type="dxa"/>
            <w:gridSpan w:val="6"/>
            <w:tcBorders>
              <w:bottom w:val="single" w:sz="4" w:space="0" w:color="auto"/>
            </w:tcBorders>
            <w:vAlign w:val="center"/>
          </w:tcPr>
          <w:p w:rsidR="005A6697" w:rsidRPr="0032733C" w:rsidRDefault="005A6697" w:rsidP="002416D0">
            <w:pPr>
              <w:ind w:left="142" w:right="-135"/>
              <w:rPr>
                <w:rFonts w:ascii="Arial" w:hAnsi="Arial" w:cs="Arial"/>
                <w:sz w:val="18"/>
                <w:szCs w:val="18"/>
              </w:rPr>
            </w:pPr>
          </w:p>
          <w:p w:rsidR="00AF06BB" w:rsidRDefault="00AF06BB" w:rsidP="00DE657B">
            <w:pPr>
              <w:ind w:left="142" w:right="-135"/>
              <w:jc w:val="both"/>
              <w:rPr>
                <w:rFonts w:ascii="Arial" w:hAnsi="Arial" w:cs="Arial"/>
                <w:sz w:val="18"/>
                <w:szCs w:val="18"/>
              </w:rPr>
            </w:pPr>
            <w:r w:rsidRPr="00AF06BB">
              <w:rPr>
                <w:rFonts w:ascii="Arial" w:hAnsi="Arial" w:cs="Arial"/>
                <w:sz w:val="18"/>
                <w:szCs w:val="18"/>
              </w:rPr>
              <w:t xml:space="preserve">El </w:t>
            </w:r>
            <w:r>
              <w:rPr>
                <w:rFonts w:ascii="Arial" w:hAnsi="Arial" w:cs="Arial"/>
                <w:sz w:val="18"/>
                <w:szCs w:val="18"/>
              </w:rPr>
              <w:t xml:space="preserve">personal académico </w:t>
            </w:r>
            <w:r w:rsidRPr="00AF06BB">
              <w:rPr>
                <w:rFonts w:ascii="Arial" w:hAnsi="Arial" w:cs="Arial"/>
                <w:sz w:val="18"/>
                <w:szCs w:val="18"/>
              </w:rPr>
              <w:t xml:space="preserve">vinculado a la Universidad de Salamanca </w:t>
            </w:r>
            <w:r>
              <w:rPr>
                <w:rFonts w:ascii="Arial" w:hAnsi="Arial" w:cs="Arial"/>
                <w:sz w:val="18"/>
                <w:szCs w:val="18"/>
              </w:rPr>
              <w:t xml:space="preserve">que imparte clase en el Máster de Servicios Públicos y Políticas Sociales </w:t>
            </w:r>
            <w:r w:rsidRPr="00AF06BB">
              <w:rPr>
                <w:rFonts w:ascii="Arial" w:hAnsi="Arial" w:cs="Arial"/>
                <w:sz w:val="18"/>
                <w:szCs w:val="18"/>
              </w:rPr>
              <w:t>consta de 2</w:t>
            </w:r>
            <w:r w:rsidR="00523AF5">
              <w:rPr>
                <w:rFonts w:ascii="Arial" w:hAnsi="Arial" w:cs="Arial"/>
                <w:sz w:val="18"/>
                <w:szCs w:val="18"/>
              </w:rPr>
              <w:t>6</w:t>
            </w:r>
            <w:r w:rsidRPr="00AF06BB">
              <w:rPr>
                <w:rFonts w:ascii="Arial" w:hAnsi="Arial" w:cs="Arial"/>
                <w:sz w:val="18"/>
                <w:szCs w:val="18"/>
              </w:rPr>
              <w:t xml:space="preserve"> profesores, adscritos a </w:t>
            </w:r>
            <w:r w:rsidR="00523AF5">
              <w:rPr>
                <w:rFonts w:ascii="Arial" w:hAnsi="Arial" w:cs="Arial"/>
                <w:sz w:val="18"/>
                <w:szCs w:val="18"/>
              </w:rPr>
              <w:t>8</w:t>
            </w:r>
            <w:r w:rsidR="00972DC1">
              <w:rPr>
                <w:rFonts w:ascii="Arial" w:hAnsi="Arial" w:cs="Arial"/>
                <w:sz w:val="18"/>
                <w:szCs w:val="18"/>
              </w:rPr>
              <w:t xml:space="preserve"> áreas de </w:t>
            </w:r>
            <w:r w:rsidRPr="00AF06BB">
              <w:rPr>
                <w:rFonts w:ascii="Arial" w:hAnsi="Arial" w:cs="Arial"/>
                <w:sz w:val="18"/>
                <w:szCs w:val="18"/>
              </w:rPr>
              <w:t>conocimiento (Sociología, Comunicación, Historia Económica, Derecho del Trabajo, Derecho Constitucional,</w:t>
            </w:r>
            <w:r w:rsidR="00474390">
              <w:rPr>
                <w:rFonts w:ascii="Arial" w:hAnsi="Arial" w:cs="Arial"/>
                <w:sz w:val="18"/>
                <w:szCs w:val="18"/>
              </w:rPr>
              <w:t xml:space="preserve"> </w:t>
            </w:r>
            <w:r w:rsidRPr="00AF06BB">
              <w:rPr>
                <w:rFonts w:ascii="Arial" w:hAnsi="Arial" w:cs="Arial"/>
                <w:sz w:val="18"/>
                <w:szCs w:val="18"/>
              </w:rPr>
              <w:t>Ciencia Política, Trabajo Social e Historia de la Ciencia)</w:t>
            </w:r>
            <w:r w:rsidR="00A17CCC">
              <w:rPr>
                <w:rFonts w:ascii="Arial" w:hAnsi="Arial" w:cs="Arial"/>
                <w:sz w:val="18"/>
                <w:szCs w:val="18"/>
              </w:rPr>
              <w:t xml:space="preserve"> </w:t>
            </w:r>
            <w:r w:rsidR="00523AF5">
              <w:rPr>
                <w:rFonts w:ascii="Arial" w:hAnsi="Arial" w:cs="Arial"/>
                <w:sz w:val="18"/>
                <w:szCs w:val="18"/>
              </w:rPr>
              <w:t xml:space="preserve">que recogen </w:t>
            </w:r>
            <w:r w:rsidRPr="00AF06BB">
              <w:rPr>
                <w:rFonts w:ascii="Arial" w:hAnsi="Arial" w:cs="Arial"/>
                <w:sz w:val="18"/>
                <w:szCs w:val="18"/>
              </w:rPr>
              <w:t xml:space="preserve">la diversidad de contenidos del Máster. </w:t>
            </w:r>
          </w:p>
          <w:p w:rsidR="00AF06BB" w:rsidRDefault="00AF06BB" w:rsidP="00DE657B">
            <w:pPr>
              <w:ind w:left="142" w:right="175"/>
              <w:jc w:val="both"/>
              <w:rPr>
                <w:rFonts w:ascii="Arial" w:hAnsi="Arial" w:cs="Arial"/>
                <w:sz w:val="18"/>
                <w:szCs w:val="18"/>
              </w:rPr>
            </w:pPr>
          </w:p>
          <w:p w:rsidR="00972DC1" w:rsidRDefault="00972DC1" w:rsidP="00DE657B">
            <w:pPr>
              <w:ind w:left="142" w:right="175"/>
              <w:jc w:val="both"/>
              <w:rPr>
                <w:rFonts w:ascii="Arial" w:hAnsi="Arial" w:cs="Arial"/>
                <w:sz w:val="18"/>
                <w:szCs w:val="18"/>
              </w:rPr>
            </w:pPr>
            <w:r>
              <w:rPr>
                <w:rFonts w:ascii="Arial" w:hAnsi="Arial" w:cs="Arial"/>
                <w:sz w:val="18"/>
                <w:szCs w:val="18"/>
              </w:rPr>
              <w:t>La plantilla del máster es estable puesto que en estos últimos años apenas se han producido modificaciones. El profesorado reúne la cualificación académica necesaria</w:t>
            </w:r>
            <w:r w:rsidR="00474390">
              <w:rPr>
                <w:rFonts w:ascii="Arial" w:hAnsi="Arial" w:cs="Arial"/>
                <w:sz w:val="18"/>
                <w:szCs w:val="18"/>
              </w:rPr>
              <w:t xml:space="preserve">; </w:t>
            </w:r>
            <w:r>
              <w:rPr>
                <w:rFonts w:ascii="Arial" w:hAnsi="Arial" w:cs="Arial"/>
                <w:sz w:val="18"/>
                <w:szCs w:val="18"/>
              </w:rPr>
              <w:t>para el curso 2016-17</w:t>
            </w:r>
            <w:r w:rsidR="00474390">
              <w:rPr>
                <w:rFonts w:ascii="Arial" w:hAnsi="Arial" w:cs="Arial"/>
                <w:sz w:val="18"/>
                <w:szCs w:val="18"/>
              </w:rPr>
              <w:t>,</w:t>
            </w:r>
            <w:r>
              <w:rPr>
                <w:rFonts w:ascii="Arial" w:hAnsi="Arial" w:cs="Arial"/>
                <w:sz w:val="18"/>
                <w:szCs w:val="18"/>
              </w:rPr>
              <w:t xml:space="preserve"> por ejemplo</w:t>
            </w:r>
            <w:r w:rsidR="00474390">
              <w:rPr>
                <w:rFonts w:ascii="Arial" w:hAnsi="Arial" w:cs="Arial"/>
                <w:sz w:val="18"/>
                <w:szCs w:val="18"/>
              </w:rPr>
              <w:t>,</w:t>
            </w:r>
            <w:r>
              <w:rPr>
                <w:rFonts w:ascii="Arial" w:hAnsi="Arial" w:cs="Arial"/>
                <w:sz w:val="18"/>
                <w:szCs w:val="18"/>
              </w:rPr>
              <w:t xml:space="preserve"> más del 80% de las horas impartidas en el </w:t>
            </w:r>
            <w:r w:rsidR="00474390">
              <w:rPr>
                <w:rFonts w:ascii="Arial" w:hAnsi="Arial" w:cs="Arial"/>
                <w:sz w:val="18"/>
                <w:szCs w:val="18"/>
              </w:rPr>
              <w:t>M</w:t>
            </w:r>
            <w:r>
              <w:rPr>
                <w:rFonts w:ascii="Arial" w:hAnsi="Arial" w:cs="Arial"/>
                <w:sz w:val="18"/>
                <w:szCs w:val="18"/>
              </w:rPr>
              <w:t xml:space="preserve">áster se realiza desde las categorías </w:t>
            </w:r>
            <w:r w:rsidR="00474390">
              <w:rPr>
                <w:rFonts w:ascii="Arial" w:hAnsi="Arial" w:cs="Arial"/>
                <w:sz w:val="18"/>
                <w:szCs w:val="18"/>
              </w:rPr>
              <w:t xml:space="preserve">laborales </w:t>
            </w:r>
            <w:r>
              <w:rPr>
                <w:rFonts w:ascii="Arial" w:hAnsi="Arial" w:cs="Arial"/>
                <w:sz w:val="18"/>
                <w:szCs w:val="18"/>
              </w:rPr>
              <w:t xml:space="preserve">consolidadas (Catedrático, Titular de Universidad y Contratado/a Doctor/a). La distribución por categorías se corresponde para este mismo año con </w:t>
            </w:r>
            <w:r w:rsidR="00474390">
              <w:rPr>
                <w:rFonts w:ascii="Arial" w:hAnsi="Arial" w:cs="Arial"/>
                <w:sz w:val="18"/>
                <w:szCs w:val="18"/>
              </w:rPr>
              <w:t xml:space="preserve">una distribución que apenas ha variado: </w:t>
            </w:r>
            <w:r>
              <w:rPr>
                <w:rFonts w:ascii="Arial" w:hAnsi="Arial" w:cs="Arial"/>
                <w:sz w:val="18"/>
                <w:szCs w:val="18"/>
              </w:rPr>
              <w:t>4 catedráticos, 10 titulares, 5 Prof</w:t>
            </w:r>
            <w:r w:rsidR="00474390">
              <w:rPr>
                <w:rFonts w:ascii="Arial" w:hAnsi="Arial" w:cs="Arial"/>
                <w:sz w:val="18"/>
                <w:szCs w:val="18"/>
              </w:rPr>
              <w:t xml:space="preserve">esores </w:t>
            </w:r>
            <w:r>
              <w:rPr>
                <w:rFonts w:ascii="Arial" w:hAnsi="Arial" w:cs="Arial"/>
                <w:sz w:val="18"/>
                <w:szCs w:val="18"/>
              </w:rPr>
              <w:t xml:space="preserve">Contratado Doctor, 2 Ayudantes y 2 Asociados. Todos ellos menos uno (asociado) cuentan con el título de doctor. </w:t>
            </w:r>
          </w:p>
          <w:p w:rsidR="00972DC1" w:rsidRDefault="00972DC1" w:rsidP="00DE657B">
            <w:pPr>
              <w:ind w:left="142" w:right="175"/>
              <w:jc w:val="both"/>
              <w:rPr>
                <w:rFonts w:ascii="Arial" w:hAnsi="Arial" w:cs="Arial"/>
                <w:sz w:val="18"/>
                <w:szCs w:val="18"/>
              </w:rPr>
            </w:pPr>
          </w:p>
          <w:p w:rsidR="00972DC1" w:rsidRDefault="00972DC1" w:rsidP="00DE657B">
            <w:pPr>
              <w:ind w:left="142" w:right="175"/>
              <w:jc w:val="both"/>
              <w:rPr>
                <w:rFonts w:ascii="Arial" w:hAnsi="Arial" w:cs="Arial"/>
                <w:sz w:val="18"/>
                <w:szCs w:val="18"/>
              </w:rPr>
            </w:pPr>
            <w:r>
              <w:rPr>
                <w:rFonts w:ascii="Arial" w:hAnsi="Arial" w:cs="Arial"/>
                <w:sz w:val="18"/>
                <w:szCs w:val="18"/>
              </w:rPr>
              <w:t xml:space="preserve">En este periodo se ha contado </w:t>
            </w:r>
            <w:r w:rsidR="00B43A02">
              <w:rPr>
                <w:rFonts w:ascii="Arial" w:hAnsi="Arial" w:cs="Arial"/>
                <w:sz w:val="18"/>
                <w:szCs w:val="18"/>
              </w:rPr>
              <w:t xml:space="preserve">además </w:t>
            </w:r>
            <w:r>
              <w:rPr>
                <w:rFonts w:ascii="Arial" w:hAnsi="Arial" w:cs="Arial"/>
                <w:sz w:val="18"/>
                <w:szCs w:val="18"/>
              </w:rPr>
              <w:t xml:space="preserve">con </w:t>
            </w:r>
            <w:r w:rsidRPr="00AF06BB">
              <w:rPr>
                <w:rFonts w:ascii="Arial" w:hAnsi="Arial" w:cs="Arial"/>
                <w:sz w:val="18"/>
                <w:szCs w:val="18"/>
              </w:rPr>
              <w:t>la presencia de 4 docentes de otras Universidades Españolas (Vallad</w:t>
            </w:r>
            <w:r>
              <w:rPr>
                <w:rFonts w:ascii="Arial" w:hAnsi="Arial" w:cs="Arial"/>
                <w:sz w:val="18"/>
                <w:szCs w:val="18"/>
              </w:rPr>
              <w:t xml:space="preserve">olid, Complutense y Autónoma de </w:t>
            </w:r>
            <w:r w:rsidRPr="00AF06BB">
              <w:rPr>
                <w:rFonts w:ascii="Arial" w:hAnsi="Arial" w:cs="Arial"/>
                <w:sz w:val="18"/>
                <w:szCs w:val="18"/>
              </w:rPr>
              <w:t>Madrid), y del CSIC (Sede Salamanca).</w:t>
            </w:r>
            <w:r w:rsidR="00B43A02">
              <w:rPr>
                <w:rFonts w:ascii="Arial" w:hAnsi="Arial" w:cs="Arial"/>
                <w:sz w:val="18"/>
                <w:szCs w:val="18"/>
              </w:rPr>
              <w:t xml:space="preserve"> </w:t>
            </w:r>
          </w:p>
          <w:p w:rsidR="00972DC1" w:rsidRDefault="00972DC1" w:rsidP="00DE657B">
            <w:pPr>
              <w:ind w:left="142" w:right="175"/>
              <w:jc w:val="both"/>
              <w:rPr>
                <w:rFonts w:ascii="Arial" w:hAnsi="Arial" w:cs="Arial"/>
                <w:sz w:val="18"/>
                <w:szCs w:val="18"/>
              </w:rPr>
            </w:pPr>
          </w:p>
          <w:p w:rsidR="00AF06BB" w:rsidRPr="00AF06BB" w:rsidRDefault="00AF06BB" w:rsidP="00DE657B">
            <w:pPr>
              <w:ind w:left="171" w:right="175"/>
              <w:jc w:val="both"/>
              <w:rPr>
                <w:rFonts w:ascii="Arial" w:hAnsi="Arial" w:cs="Arial"/>
                <w:sz w:val="18"/>
                <w:szCs w:val="18"/>
              </w:rPr>
            </w:pPr>
            <w:r w:rsidRPr="00AF06BB">
              <w:rPr>
                <w:rFonts w:ascii="Arial" w:hAnsi="Arial" w:cs="Arial"/>
                <w:sz w:val="18"/>
                <w:szCs w:val="18"/>
              </w:rPr>
              <w:t>Mención especial hay que hacer al profesorado profesional</w:t>
            </w:r>
            <w:r w:rsidR="00474390">
              <w:rPr>
                <w:rFonts w:ascii="Arial" w:hAnsi="Arial" w:cs="Arial"/>
                <w:sz w:val="18"/>
                <w:szCs w:val="18"/>
              </w:rPr>
              <w:t xml:space="preserve"> externo</w:t>
            </w:r>
            <w:r w:rsidRPr="00AF06BB">
              <w:rPr>
                <w:rFonts w:ascii="Arial" w:hAnsi="Arial" w:cs="Arial"/>
                <w:sz w:val="18"/>
                <w:szCs w:val="18"/>
              </w:rPr>
              <w:t xml:space="preserve">, que cuentan con años de experiencia en la </w:t>
            </w:r>
            <w:r w:rsidR="00FB1DBF">
              <w:rPr>
                <w:rFonts w:ascii="Arial" w:hAnsi="Arial" w:cs="Arial"/>
                <w:sz w:val="18"/>
                <w:szCs w:val="18"/>
              </w:rPr>
              <w:t xml:space="preserve">   </w:t>
            </w:r>
            <w:r w:rsidRPr="00AF06BB">
              <w:rPr>
                <w:rFonts w:ascii="Arial" w:hAnsi="Arial" w:cs="Arial"/>
                <w:sz w:val="18"/>
                <w:szCs w:val="18"/>
              </w:rPr>
              <w:t>práctica profesional trabajando en</w:t>
            </w:r>
            <w:r w:rsidR="00474390">
              <w:rPr>
                <w:rFonts w:ascii="Arial" w:hAnsi="Arial" w:cs="Arial"/>
                <w:sz w:val="18"/>
                <w:szCs w:val="18"/>
              </w:rPr>
              <w:t xml:space="preserve"> </w:t>
            </w:r>
            <w:r w:rsidRPr="00AF06BB">
              <w:rPr>
                <w:rFonts w:ascii="Arial" w:hAnsi="Arial" w:cs="Arial"/>
                <w:sz w:val="18"/>
                <w:szCs w:val="18"/>
              </w:rPr>
              <w:t>sectores vinculados a las políticas sociales</w:t>
            </w:r>
            <w:r w:rsidR="00474390">
              <w:rPr>
                <w:rFonts w:ascii="Arial" w:hAnsi="Arial" w:cs="Arial"/>
                <w:sz w:val="18"/>
                <w:szCs w:val="18"/>
              </w:rPr>
              <w:t>. Estos profesores permiten mantener la</w:t>
            </w:r>
            <w:r w:rsidRPr="00AF06BB">
              <w:rPr>
                <w:rFonts w:ascii="Arial" w:hAnsi="Arial" w:cs="Arial"/>
                <w:sz w:val="18"/>
                <w:szCs w:val="18"/>
              </w:rPr>
              <w:t xml:space="preserve"> diversi</w:t>
            </w:r>
            <w:r w:rsidR="00474390">
              <w:rPr>
                <w:rFonts w:ascii="Arial" w:hAnsi="Arial" w:cs="Arial"/>
                <w:sz w:val="18"/>
                <w:szCs w:val="18"/>
              </w:rPr>
              <w:t>dad</w:t>
            </w:r>
            <w:r w:rsidRPr="00AF06BB">
              <w:rPr>
                <w:rFonts w:ascii="Arial" w:hAnsi="Arial" w:cs="Arial"/>
                <w:sz w:val="18"/>
                <w:szCs w:val="18"/>
              </w:rPr>
              <w:t xml:space="preserve"> profesiona</w:t>
            </w:r>
            <w:r w:rsidR="00474390">
              <w:rPr>
                <w:rFonts w:ascii="Arial" w:hAnsi="Arial" w:cs="Arial"/>
                <w:sz w:val="18"/>
                <w:szCs w:val="18"/>
              </w:rPr>
              <w:t>l</w:t>
            </w:r>
            <w:r w:rsidRPr="00AF06BB">
              <w:rPr>
                <w:rFonts w:ascii="Arial" w:hAnsi="Arial" w:cs="Arial"/>
                <w:sz w:val="18"/>
                <w:szCs w:val="18"/>
              </w:rPr>
              <w:t xml:space="preserve"> vinculadas con el </w:t>
            </w:r>
            <w:r w:rsidRPr="00FB1DBF">
              <w:rPr>
                <w:rFonts w:ascii="Arial" w:hAnsi="Arial" w:cs="Arial"/>
                <w:color w:val="000000" w:themeColor="text1"/>
                <w:sz w:val="18"/>
                <w:szCs w:val="18"/>
              </w:rPr>
              <w:t>Máster</w:t>
            </w:r>
            <w:r w:rsidR="00B43A02">
              <w:rPr>
                <w:rFonts w:ascii="Arial" w:hAnsi="Arial" w:cs="Arial"/>
                <w:color w:val="FF0000"/>
                <w:sz w:val="18"/>
                <w:szCs w:val="18"/>
              </w:rPr>
              <w:t xml:space="preserve">. </w:t>
            </w:r>
            <w:r w:rsidRPr="00AF06BB">
              <w:rPr>
                <w:rFonts w:ascii="Arial" w:hAnsi="Arial" w:cs="Arial"/>
                <w:sz w:val="18"/>
                <w:szCs w:val="18"/>
              </w:rPr>
              <w:t>Durante los cursos 2014-2015 y 2015-</w:t>
            </w:r>
            <w:r w:rsidR="00B43A02">
              <w:rPr>
                <w:rFonts w:ascii="Arial" w:hAnsi="Arial" w:cs="Arial"/>
                <w:sz w:val="18"/>
                <w:szCs w:val="18"/>
              </w:rPr>
              <w:t xml:space="preserve">2016 han sido 10 los profesores </w:t>
            </w:r>
            <w:r w:rsidRPr="00AF06BB">
              <w:rPr>
                <w:rFonts w:ascii="Arial" w:hAnsi="Arial" w:cs="Arial"/>
                <w:sz w:val="18"/>
                <w:szCs w:val="18"/>
              </w:rPr>
              <w:t xml:space="preserve">profesionales externos, </w:t>
            </w:r>
            <w:r w:rsidR="00B43A02">
              <w:rPr>
                <w:rFonts w:ascii="Arial" w:hAnsi="Arial" w:cs="Arial"/>
                <w:sz w:val="18"/>
                <w:szCs w:val="18"/>
              </w:rPr>
              <w:t xml:space="preserve">11 para los cursos 2016-17 y 2017-18 </w:t>
            </w:r>
            <w:r w:rsidRPr="00AF06BB">
              <w:rPr>
                <w:rFonts w:ascii="Arial" w:hAnsi="Arial" w:cs="Arial"/>
                <w:sz w:val="18"/>
                <w:szCs w:val="18"/>
              </w:rPr>
              <w:t xml:space="preserve">de una amplia diversidad de procedencia:, Ministerio de Educación, Diputación de </w:t>
            </w:r>
            <w:r w:rsidR="00B43A02">
              <w:rPr>
                <w:rFonts w:ascii="Arial" w:hAnsi="Arial" w:cs="Arial"/>
                <w:sz w:val="18"/>
                <w:szCs w:val="18"/>
              </w:rPr>
              <w:t xml:space="preserve">Salamanca –OAEDR, Ayuntamientos </w:t>
            </w:r>
            <w:r w:rsidRPr="00AF06BB">
              <w:rPr>
                <w:rFonts w:ascii="Arial" w:hAnsi="Arial" w:cs="Arial"/>
                <w:sz w:val="18"/>
                <w:szCs w:val="18"/>
              </w:rPr>
              <w:t xml:space="preserve">urbanos y rurales (técnico municipal de </w:t>
            </w:r>
            <w:proofErr w:type="spellStart"/>
            <w:r w:rsidRPr="00AF06BB">
              <w:rPr>
                <w:rFonts w:ascii="Arial" w:hAnsi="Arial" w:cs="Arial"/>
                <w:sz w:val="18"/>
                <w:szCs w:val="18"/>
              </w:rPr>
              <w:t>Monleras</w:t>
            </w:r>
            <w:proofErr w:type="spellEnd"/>
            <w:r w:rsidRPr="00AF06BB">
              <w:rPr>
                <w:rFonts w:ascii="Arial" w:hAnsi="Arial" w:cs="Arial"/>
                <w:sz w:val="18"/>
                <w:szCs w:val="18"/>
              </w:rPr>
              <w:t>), Centro Penitenciario de Topas, Agencias de desarrollo loc</w:t>
            </w:r>
            <w:r w:rsidR="00B43A02">
              <w:rPr>
                <w:rFonts w:ascii="Arial" w:hAnsi="Arial" w:cs="Arial"/>
                <w:sz w:val="18"/>
                <w:szCs w:val="18"/>
              </w:rPr>
              <w:t xml:space="preserve">al –ADEZOS, ONG-Cáritas, y Cruz </w:t>
            </w:r>
            <w:r w:rsidRPr="00AF06BB">
              <w:rPr>
                <w:rFonts w:ascii="Arial" w:hAnsi="Arial" w:cs="Arial"/>
                <w:sz w:val="18"/>
                <w:szCs w:val="18"/>
              </w:rPr>
              <w:t>Roja, Empresas de desarrollo local y participaci</w:t>
            </w:r>
            <w:r w:rsidR="00FB1DBF">
              <w:rPr>
                <w:rFonts w:ascii="Arial" w:hAnsi="Arial" w:cs="Arial"/>
                <w:sz w:val="18"/>
                <w:szCs w:val="18"/>
              </w:rPr>
              <w:t xml:space="preserve">ón-INAAS y </w:t>
            </w:r>
            <w:proofErr w:type="spellStart"/>
            <w:r w:rsidR="00FB1DBF">
              <w:rPr>
                <w:rFonts w:ascii="Arial" w:hAnsi="Arial" w:cs="Arial"/>
                <w:sz w:val="18"/>
                <w:szCs w:val="18"/>
              </w:rPr>
              <w:t>Miraver</w:t>
            </w:r>
            <w:proofErr w:type="spellEnd"/>
            <w:r w:rsidR="00FB1DBF">
              <w:rPr>
                <w:rFonts w:ascii="Arial" w:hAnsi="Arial" w:cs="Arial"/>
                <w:sz w:val="18"/>
                <w:szCs w:val="18"/>
              </w:rPr>
              <w:t xml:space="preserve"> Integración </w:t>
            </w:r>
            <w:r w:rsidR="00B43A02">
              <w:rPr>
                <w:rFonts w:ascii="Arial" w:hAnsi="Arial" w:cs="Arial"/>
                <w:sz w:val="18"/>
                <w:szCs w:val="18"/>
              </w:rPr>
              <w:t xml:space="preserve">Las modificaciones de centros y profesores externos se han realizado (sustitución de un centro por otro) se han hecho desde la Comisión Académica teniendo en cuenta las valoraciones </w:t>
            </w:r>
            <w:r w:rsidR="00FB1DBF">
              <w:rPr>
                <w:rFonts w:ascii="Arial" w:hAnsi="Arial" w:cs="Arial"/>
                <w:sz w:val="18"/>
                <w:szCs w:val="18"/>
              </w:rPr>
              <w:t>del alumnado</w:t>
            </w:r>
            <w:r w:rsidR="00B43A02">
              <w:rPr>
                <w:rFonts w:ascii="Arial" w:hAnsi="Arial" w:cs="Arial"/>
                <w:sz w:val="18"/>
                <w:szCs w:val="18"/>
              </w:rPr>
              <w:t xml:space="preserve"> recibidas y la disponibilidad de los profesores.  </w:t>
            </w:r>
          </w:p>
          <w:p w:rsidR="00B43A02" w:rsidRDefault="00B43A02" w:rsidP="00DE657B">
            <w:pPr>
              <w:ind w:left="142" w:right="-135"/>
              <w:jc w:val="both"/>
              <w:rPr>
                <w:rFonts w:ascii="Arial" w:hAnsi="Arial" w:cs="Arial"/>
                <w:sz w:val="18"/>
                <w:szCs w:val="18"/>
              </w:rPr>
            </w:pPr>
          </w:p>
          <w:p w:rsidR="00AF06BB" w:rsidRPr="00AF06BB" w:rsidRDefault="00AF06BB" w:rsidP="00DE657B">
            <w:pPr>
              <w:ind w:left="142" w:right="175"/>
              <w:jc w:val="both"/>
              <w:rPr>
                <w:rFonts w:ascii="Arial" w:hAnsi="Arial" w:cs="Arial"/>
                <w:sz w:val="18"/>
                <w:szCs w:val="18"/>
              </w:rPr>
            </w:pPr>
            <w:r w:rsidRPr="00AF06BB">
              <w:rPr>
                <w:rFonts w:ascii="Arial" w:hAnsi="Arial" w:cs="Arial"/>
                <w:sz w:val="18"/>
                <w:szCs w:val="18"/>
              </w:rPr>
              <w:t xml:space="preserve">Para todos los profesores externos a la USAL se ha establecido un sistema de tutorías virtuales a través de correo electrónico. </w:t>
            </w:r>
            <w:r w:rsidR="00B43A02">
              <w:rPr>
                <w:rFonts w:ascii="Arial" w:hAnsi="Arial" w:cs="Arial"/>
                <w:sz w:val="18"/>
                <w:szCs w:val="18"/>
              </w:rPr>
              <w:t xml:space="preserve">Desde la dirección del máster siempre se acuerda con cada uno el sistema de evaluación y de comunicación con los alumnos.  </w:t>
            </w:r>
          </w:p>
          <w:p w:rsidR="00FB1DBF" w:rsidRDefault="00FB1DBF" w:rsidP="00DE657B">
            <w:pPr>
              <w:ind w:left="142" w:right="-135"/>
              <w:jc w:val="both"/>
              <w:rPr>
                <w:rFonts w:ascii="Arial" w:hAnsi="Arial" w:cs="Arial"/>
                <w:sz w:val="18"/>
                <w:szCs w:val="18"/>
              </w:rPr>
            </w:pPr>
          </w:p>
          <w:p w:rsidR="00AF06BB" w:rsidRDefault="00AF06BB" w:rsidP="00DE657B">
            <w:pPr>
              <w:ind w:left="142" w:right="175"/>
              <w:jc w:val="both"/>
              <w:rPr>
                <w:rFonts w:ascii="Arial" w:hAnsi="Arial" w:cs="Arial"/>
                <w:sz w:val="18"/>
                <w:szCs w:val="18"/>
              </w:rPr>
            </w:pPr>
            <w:r w:rsidRPr="00AF06BB">
              <w:rPr>
                <w:rFonts w:ascii="Arial" w:hAnsi="Arial" w:cs="Arial"/>
                <w:sz w:val="18"/>
                <w:szCs w:val="18"/>
              </w:rPr>
              <w:t>Con todo esto podemos afirmar que el profesorado es suficiente y procedente de distintas disciplinas. El perfi</w:t>
            </w:r>
            <w:r w:rsidR="00FB1DBF">
              <w:rPr>
                <w:rFonts w:ascii="Arial" w:hAnsi="Arial" w:cs="Arial"/>
                <w:sz w:val="18"/>
                <w:szCs w:val="18"/>
              </w:rPr>
              <w:t xml:space="preserve">l del profesorado del Máster se </w:t>
            </w:r>
            <w:r w:rsidRPr="00AF06BB">
              <w:rPr>
                <w:rFonts w:ascii="Arial" w:hAnsi="Arial" w:cs="Arial"/>
                <w:sz w:val="18"/>
                <w:szCs w:val="18"/>
              </w:rPr>
              <w:t>adecúa a los objetivos y contenidos del título lo que facilita la actualización temática por parte de la plantilla.</w:t>
            </w:r>
          </w:p>
          <w:p w:rsidR="00474390" w:rsidRDefault="00474390" w:rsidP="00DE657B">
            <w:pPr>
              <w:ind w:right="-135"/>
              <w:jc w:val="both"/>
              <w:rPr>
                <w:rFonts w:ascii="Arial" w:hAnsi="Arial" w:cs="Arial"/>
                <w:sz w:val="18"/>
                <w:szCs w:val="18"/>
              </w:rPr>
            </w:pPr>
          </w:p>
          <w:p w:rsidR="00474390" w:rsidRDefault="00474390" w:rsidP="00DE657B">
            <w:pPr>
              <w:ind w:left="142" w:right="175"/>
              <w:jc w:val="both"/>
              <w:rPr>
                <w:rFonts w:ascii="Arial" w:hAnsi="Arial" w:cs="Arial"/>
                <w:sz w:val="18"/>
                <w:szCs w:val="18"/>
              </w:rPr>
            </w:pPr>
            <w:r>
              <w:rPr>
                <w:rFonts w:ascii="Arial" w:hAnsi="Arial" w:cs="Arial"/>
                <w:sz w:val="18"/>
                <w:szCs w:val="18"/>
              </w:rPr>
              <w:t xml:space="preserve">La actividad docente del profesorado es evaluada tanto por los alumnos como por la propia Universidad. Los resultados en conjunto resultan positivos puesto que la nota media que dan los alumnos al título se sitúa por encima del 4 (4,23 por ejemplo para el curso 2015-16). Los resultados del programa </w:t>
            </w:r>
            <w:proofErr w:type="spellStart"/>
            <w:r>
              <w:rPr>
                <w:rFonts w:ascii="Arial" w:hAnsi="Arial" w:cs="Arial"/>
                <w:sz w:val="18"/>
                <w:szCs w:val="18"/>
              </w:rPr>
              <w:t>Docentia</w:t>
            </w:r>
            <w:proofErr w:type="spellEnd"/>
            <w:r>
              <w:rPr>
                <w:rFonts w:ascii="Arial" w:hAnsi="Arial" w:cs="Arial"/>
                <w:sz w:val="18"/>
                <w:szCs w:val="18"/>
              </w:rPr>
              <w:t xml:space="preserve"> para la </w:t>
            </w:r>
            <w:r>
              <w:rPr>
                <w:rFonts w:ascii="Arial" w:hAnsi="Arial" w:cs="Arial"/>
                <w:sz w:val="18"/>
                <w:szCs w:val="18"/>
              </w:rPr>
              <w:lastRenderedPageBreak/>
              <w:t xml:space="preserve">Universidad para el curso 16-17 refleja resultados positivos, de los 17 profesores evaluados; 9 han sido calificados como favorables, 6 como muy favorables y 2 como excelentes. </w:t>
            </w:r>
          </w:p>
          <w:p w:rsidR="00474390" w:rsidRDefault="00474390" w:rsidP="00474390">
            <w:pPr>
              <w:ind w:left="142" w:right="175"/>
              <w:rPr>
                <w:rFonts w:ascii="Arial" w:hAnsi="Arial" w:cs="Arial"/>
                <w:sz w:val="18"/>
                <w:szCs w:val="18"/>
              </w:rPr>
            </w:pPr>
          </w:p>
          <w:p w:rsidR="00474390" w:rsidRPr="00AF06BB" w:rsidRDefault="00474390" w:rsidP="00474390">
            <w:pPr>
              <w:ind w:left="142" w:right="175"/>
              <w:jc w:val="both"/>
              <w:rPr>
                <w:rFonts w:ascii="Arial" w:hAnsi="Arial" w:cs="Arial"/>
                <w:sz w:val="18"/>
                <w:szCs w:val="18"/>
              </w:rPr>
            </w:pPr>
            <w:r>
              <w:rPr>
                <w:rFonts w:ascii="Arial" w:hAnsi="Arial" w:cs="Arial"/>
                <w:sz w:val="18"/>
                <w:szCs w:val="18"/>
              </w:rPr>
              <w:t xml:space="preserve">Estos resultados se corresponden con buenos indicadores en la participación del profesorado en </w:t>
            </w:r>
            <w:r w:rsidRPr="00972DC1">
              <w:rPr>
                <w:rFonts w:ascii="Arial" w:hAnsi="Arial" w:cs="Arial"/>
                <w:sz w:val="18"/>
                <w:szCs w:val="18"/>
              </w:rPr>
              <w:t>programas de formación docente</w:t>
            </w:r>
            <w:r>
              <w:rPr>
                <w:rFonts w:ascii="Arial" w:hAnsi="Arial" w:cs="Arial"/>
                <w:sz w:val="18"/>
                <w:szCs w:val="18"/>
              </w:rPr>
              <w:t xml:space="preserve"> e</w:t>
            </w:r>
            <w:r w:rsidRPr="00972DC1">
              <w:rPr>
                <w:rFonts w:ascii="Arial" w:hAnsi="Arial" w:cs="Arial"/>
                <w:sz w:val="18"/>
                <w:szCs w:val="18"/>
              </w:rPr>
              <w:t xml:space="preserve"> innovación docente</w:t>
            </w:r>
            <w:r>
              <w:rPr>
                <w:rFonts w:ascii="Arial" w:hAnsi="Arial" w:cs="Arial"/>
                <w:sz w:val="18"/>
                <w:szCs w:val="18"/>
              </w:rPr>
              <w:t xml:space="preserve">. </w:t>
            </w:r>
            <w:r w:rsidRPr="00AF06BB">
              <w:rPr>
                <w:rFonts w:ascii="Arial" w:hAnsi="Arial" w:cs="Arial"/>
                <w:sz w:val="18"/>
                <w:szCs w:val="18"/>
              </w:rPr>
              <w:t xml:space="preserve">La </w:t>
            </w:r>
            <w:r>
              <w:rPr>
                <w:rFonts w:ascii="Arial" w:hAnsi="Arial" w:cs="Arial"/>
                <w:sz w:val="18"/>
                <w:szCs w:val="18"/>
              </w:rPr>
              <w:t>Universidad de Salamanca</w:t>
            </w:r>
            <w:r w:rsidRPr="00AF06BB">
              <w:rPr>
                <w:rFonts w:ascii="Arial" w:hAnsi="Arial" w:cs="Arial"/>
                <w:sz w:val="18"/>
                <w:szCs w:val="18"/>
              </w:rPr>
              <w:t xml:space="preserve"> pone a disposición de todo el profesorado recursos para continuar su formación y mejorar la calidad docente, como son:</w:t>
            </w:r>
          </w:p>
          <w:p w:rsidR="00474390" w:rsidRPr="00474390" w:rsidRDefault="00474390" w:rsidP="00474390">
            <w:pPr>
              <w:pStyle w:val="Prrafodelista"/>
              <w:numPr>
                <w:ilvl w:val="0"/>
                <w:numId w:val="11"/>
              </w:numPr>
              <w:ind w:right="175"/>
              <w:rPr>
                <w:rFonts w:ascii="Arial" w:hAnsi="Arial" w:cs="Arial"/>
                <w:sz w:val="18"/>
                <w:szCs w:val="18"/>
              </w:rPr>
            </w:pPr>
            <w:r w:rsidRPr="00474390">
              <w:rPr>
                <w:rFonts w:ascii="Arial" w:hAnsi="Arial" w:cs="Arial"/>
                <w:sz w:val="18"/>
                <w:szCs w:val="18"/>
              </w:rPr>
              <w:t xml:space="preserve">Plan de ayudas a proyecto de innovación y mejora docente  </w:t>
            </w:r>
          </w:p>
          <w:p w:rsidR="00474390" w:rsidRPr="00474390" w:rsidRDefault="00474390" w:rsidP="00474390">
            <w:pPr>
              <w:pStyle w:val="Prrafodelista"/>
              <w:numPr>
                <w:ilvl w:val="0"/>
                <w:numId w:val="11"/>
              </w:numPr>
              <w:ind w:right="175"/>
              <w:rPr>
                <w:rFonts w:ascii="Arial" w:hAnsi="Arial" w:cs="Arial"/>
                <w:sz w:val="18"/>
                <w:szCs w:val="18"/>
              </w:rPr>
            </w:pPr>
            <w:r w:rsidRPr="00474390">
              <w:rPr>
                <w:rFonts w:ascii="Arial" w:hAnsi="Arial" w:cs="Arial"/>
                <w:sz w:val="18"/>
                <w:szCs w:val="18"/>
              </w:rPr>
              <w:t>Plan de Formación docente del</w:t>
            </w:r>
            <w:r>
              <w:rPr>
                <w:rFonts w:ascii="Arial" w:hAnsi="Arial" w:cs="Arial"/>
                <w:sz w:val="18"/>
                <w:szCs w:val="18"/>
              </w:rPr>
              <w:t xml:space="preserve"> </w:t>
            </w:r>
            <w:r w:rsidRPr="00474390">
              <w:rPr>
                <w:rFonts w:ascii="Arial" w:hAnsi="Arial" w:cs="Arial"/>
                <w:sz w:val="18"/>
                <w:szCs w:val="18"/>
              </w:rPr>
              <w:t xml:space="preserve">profesorado </w:t>
            </w:r>
          </w:p>
          <w:p w:rsidR="00474390" w:rsidRDefault="00474390" w:rsidP="00474390">
            <w:pPr>
              <w:ind w:left="142" w:right="175"/>
              <w:rPr>
                <w:rFonts w:ascii="Arial" w:hAnsi="Arial" w:cs="Arial"/>
                <w:sz w:val="18"/>
                <w:szCs w:val="18"/>
              </w:rPr>
            </w:pPr>
          </w:p>
          <w:p w:rsidR="00474390" w:rsidRDefault="00474390" w:rsidP="00DE657B">
            <w:pPr>
              <w:ind w:left="142" w:right="175"/>
              <w:jc w:val="both"/>
              <w:rPr>
                <w:rFonts w:ascii="Arial" w:hAnsi="Arial" w:cs="Arial"/>
                <w:sz w:val="18"/>
                <w:szCs w:val="18"/>
              </w:rPr>
            </w:pPr>
            <w:r>
              <w:rPr>
                <w:rFonts w:ascii="Arial" w:hAnsi="Arial" w:cs="Arial"/>
                <w:sz w:val="18"/>
                <w:szCs w:val="18"/>
              </w:rPr>
              <w:t xml:space="preserve">Respecto a los resultados obtenidos por el profesorado perteneciente al Departamento de Sociología y Comunicación (el Departamento con mayor carga en el título), los proyectos de innovación docente en los que venían participando los profesores eran 16 para el año 2014, 11 para los cursos 2015 y 2016 y 8 para 2017. Sobre la participación en cursos del plan de Formación  del PDI para 2017 por ejemplo, los profesores del Departamento de Sociología y Comunicación contaban con 8 cursos. </w:t>
            </w:r>
          </w:p>
          <w:p w:rsidR="00474390" w:rsidRPr="00AF06BB" w:rsidRDefault="00474390" w:rsidP="00AF06BB">
            <w:pPr>
              <w:ind w:left="142" w:right="-135"/>
              <w:rPr>
                <w:rFonts w:ascii="Arial" w:hAnsi="Arial" w:cs="Arial"/>
                <w:sz w:val="18"/>
                <w:szCs w:val="18"/>
              </w:rPr>
            </w:pPr>
          </w:p>
          <w:p w:rsidR="005A6697" w:rsidRPr="0032733C" w:rsidRDefault="005A6697" w:rsidP="002416D0">
            <w:pPr>
              <w:ind w:left="142" w:right="-135"/>
              <w:rPr>
                <w:rFonts w:ascii="Arial" w:hAnsi="Arial" w:cs="Arial"/>
                <w:sz w:val="18"/>
                <w:szCs w:val="18"/>
              </w:rPr>
            </w:pPr>
          </w:p>
          <w:p w:rsidR="005A6697" w:rsidRPr="0032733C" w:rsidRDefault="005A6697" w:rsidP="002416D0">
            <w:pPr>
              <w:ind w:left="142" w:right="-135"/>
              <w:rPr>
                <w:rFonts w:ascii="Arial" w:hAnsi="Arial" w:cs="Arial"/>
                <w:sz w:val="18"/>
                <w:szCs w:val="18"/>
              </w:rPr>
            </w:pPr>
          </w:p>
        </w:tc>
      </w:tr>
      <w:tr w:rsidR="005A6697" w:rsidTr="00CD2200">
        <w:tc>
          <w:tcPr>
            <w:tcW w:w="9209" w:type="dxa"/>
            <w:gridSpan w:val="6"/>
            <w:shd w:val="pct10" w:color="auto" w:fill="auto"/>
            <w:vAlign w:val="center"/>
          </w:tcPr>
          <w:p w:rsidR="005A6697" w:rsidRPr="00344ADA" w:rsidRDefault="005A6697" w:rsidP="002416D0">
            <w:pPr>
              <w:spacing w:before="40" w:after="40"/>
              <w:rPr>
                <w:rFonts w:ascii="Trebuchet MS" w:hAnsi="Trebuchet MS"/>
                <w:sz w:val="18"/>
                <w:szCs w:val="18"/>
              </w:rPr>
            </w:pPr>
            <w:r w:rsidRPr="00344ADA">
              <w:rPr>
                <w:rFonts w:ascii="Trebuchet MS" w:hAnsi="Trebuchet MS"/>
                <w:sz w:val="18"/>
                <w:szCs w:val="18"/>
              </w:rPr>
              <w:lastRenderedPageBreak/>
              <w:t xml:space="preserve">PUNTOS FUERTES / BUENAS PRÁCTICAS </w:t>
            </w:r>
          </w:p>
        </w:tc>
      </w:tr>
      <w:tr w:rsidR="005A6697" w:rsidTr="00CD2200">
        <w:tc>
          <w:tcPr>
            <w:tcW w:w="9209" w:type="dxa"/>
            <w:gridSpan w:val="6"/>
            <w:tcBorders>
              <w:bottom w:val="single" w:sz="4" w:space="0" w:color="auto"/>
            </w:tcBorders>
          </w:tcPr>
          <w:p w:rsidR="005A6697" w:rsidRDefault="00DE657B" w:rsidP="002416D0">
            <w:pPr>
              <w:ind w:left="142" w:right="-135"/>
              <w:rPr>
                <w:rFonts w:ascii="Arial" w:hAnsi="Arial" w:cs="Arial"/>
                <w:sz w:val="18"/>
                <w:szCs w:val="18"/>
              </w:rPr>
            </w:pPr>
            <w:r>
              <w:rPr>
                <w:rFonts w:ascii="Arial" w:hAnsi="Arial" w:cs="Arial"/>
                <w:sz w:val="18"/>
                <w:szCs w:val="18"/>
              </w:rPr>
              <w:t>Buena adecuación entre las líneas de investigación del profesorado y los objetivos y contenidos del Máster</w:t>
            </w:r>
          </w:p>
          <w:p w:rsidR="00DE657B" w:rsidRDefault="00DE657B" w:rsidP="002416D0">
            <w:pPr>
              <w:ind w:left="142" w:right="-135"/>
              <w:rPr>
                <w:rFonts w:ascii="Arial" w:hAnsi="Arial" w:cs="Arial"/>
                <w:sz w:val="18"/>
                <w:szCs w:val="18"/>
              </w:rPr>
            </w:pPr>
            <w:r>
              <w:rPr>
                <w:rFonts w:ascii="Arial" w:hAnsi="Arial" w:cs="Arial"/>
                <w:sz w:val="18"/>
                <w:szCs w:val="18"/>
              </w:rPr>
              <w:t>Interdisciplinariedad</w:t>
            </w:r>
          </w:p>
          <w:p w:rsidR="00DE657B" w:rsidRDefault="00DE657B" w:rsidP="002416D0">
            <w:pPr>
              <w:ind w:left="142" w:right="-135"/>
              <w:rPr>
                <w:rFonts w:ascii="Arial" w:hAnsi="Arial" w:cs="Arial"/>
                <w:sz w:val="18"/>
                <w:szCs w:val="18"/>
              </w:rPr>
            </w:pPr>
            <w:r>
              <w:rPr>
                <w:rFonts w:ascii="Arial" w:hAnsi="Arial" w:cs="Arial"/>
                <w:sz w:val="18"/>
                <w:szCs w:val="18"/>
              </w:rPr>
              <w:t>Alta presencia de profesionales externos en la docencia del Máster (especialidad profesional)</w:t>
            </w:r>
          </w:p>
          <w:p w:rsidR="0057667F" w:rsidRPr="0057667F" w:rsidRDefault="0057667F" w:rsidP="0057667F">
            <w:pPr>
              <w:ind w:left="142" w:right="-135"/>
              <w:rPr>
                <w:rFonts w:ascii="Arial" w:hAnsi="Arial" w:cs="Arial"/>
                <w:sz w:val="18"/>
                <w:szCs w:val="18"/>
              </w:rPr>
            </w:pPr>
            <w:r w:rsidRPr="0057667F">
              <w:rPr>
                <w:rFonts w:ascii="Arial" w:hAnsi="Arial" w:cs="Arial"/>
                <w:sz w:val="18"/>
                <w:szCs w:val="18"/>
              </w:rPr>
              <w:t>Alto compromiso del profesorado con el Máster</w:t>
            </w:r>
          </w:p>
          <w:p w:rsidR="0057667F" w:rsidRPr="0032733C" w:rsidRDefault="0057667F" w:rsidP="002416D0">
            <w:pPr>
              <w:ind w:left="142" w:right="-135"/>
              <w:rPr>
                <w:rFonts w:ascii="Arial" w:hAnsi="Arial" w:cs="Arial"/>
                <w:sz w:val="18"/>
                <w:szCs w:val="18"/>
              </w:rPr>
            </w:pPr>
          </w:p>
          <w:p w:rsidR="005A6697" w:rsidRPr="0032733C" w:rsidRDefault="005A6697" w:rsidP="002416D0">
            <w:pPr>
              <w:ind w:left="142" w:right="-135"/>
              <w:rPr>
                <w:rFonts w:ascii="Arial" w:hAnsi="Arial" w:cs="Arial"/>
                <w:sz w:val="18"/>
                <w:szCs w:val="18"/>
              </w:rPr>
            </w:pPr>
          </w:p>
          <w:p w:rsidR="005A6697" w:rsidRPr="0032733C" w:rsidRDefault="005A6697" w:rsidP="00DE657B">
            <w:pPr>
              <w:ind w:left="142" w:right="-135"/>
              <w:rPr>
                <w:rFonts w:ascii="Arial" w:hAnsi="Arial" w:cs="Arial"/>
                <w:sz w:val="18"/>
                <w:szCs w:val="18"/>
              </w:rPr>
            </w:pPr>
          </w:p>
        </w:tc>
      </w:tr>
      <w:tr w:rsidR="005A6697" w:rsidRPr="0032464C" w:rsidTr="00CD2200">
        <w:tc>
          <w:tcPr>
            <w:tcW w:w="9209" w:type="dxa"/>
            <w:gridSpan w:val="6"/>
            <w:shd w:val="pct10" w:color="auto" w:fill="auto"/>
          </w:tcPr>
          <w:p w:rsidR="005A6697" w:rsidRPr="00344ADA" w:rsidRDefault="005A6697" w:rsidP="002416D0">
            <w:pPr>
              <w:spacing w:before="40" w:after="40"/>
              <w:rPr>
                <w:rFonts w:ascii="Trebuchet MS" w:hAnsi="Trebuchet MS"/>
                <w:sz w:val="18"/>
                <w:szCs w:val="18"/>
              </w:rPr>
            </w:pPr>
            <w:r w:rsidRPr="00344ADA">
              <w:rPr>
                <w:rFonts w:ascii="Trebuchet MS" w:hAnsi="Trebuchet MS"/>
                <w:sz w:val="18"/>
                <w:szCs w:val="18"/>
              </w:rPr>
              <w:t>PUNTOS DÉBILES / AREAS DE MEJORA</w:t>
            </w:r>
          </w:p>
        </w:tc>
      </w:tr>
      <w:tr w:rsidR="005A6697" w:rsidTr="00CD2200">
        <w:tc>
          <w:tcPr>
            <w:tcW w:w="9209" w:type="dxa"/>
            <w:gridSpan w:val="6"/>
          </w:tcPr>
          <w:p w:rsidR="005A6697" w:rsidRPr="0032733C" w:rsidRDefault="005A6697" w:rsidP="002416D0">
            <w:pPr>
              <w:ind w:left="142" w:right="-135"/>
              <w:rPr>
                <w:rFonts w:ascii="Arial" w:hAnsi="Arial" w:cs="Arial"/>
                <w:sz w:val="18"/>
                <w:szCs w:val="18"/>
              </w:rPr>
            </w:pPr>
          </w:p>
          <w:p w:rsidR="005A6697" w:rsidRDefault="00AF06BB" w:rsidP="002416D0">
            <w:pPr>
              <w:ind w:left="142" w:right="-135"/>
              <w:rPr>
                <w:rFonts w:ascii="Arial" w:hAnsi="Arial" w:cs="Arial"/>
                <w:sz w:val="18"/>
                <w:szCs w:val="18"/>
              </w:rPr>
            </w:pPr>
            <w:r>
              <w:rPr>
                <w:rFonts w:ascii="Arial" w:hAnsi="Arial" w:cs="Arial"/>
                <w:sz w:val="18"/>
                <w:szCs w:val="18"/>
              </w:rPr>
              <w:t>Incentivar proyectos de innovación docente</w:t>
            </w:r>
          </w:p>
          <w:p w:rsidR="00FB1DBF" w:rsidRDefault="00FB1DBF" w:rsidP="002416D0">
            <w:pPr>
              <w:ind w:left="142" w:right="-135"/>
              <w:rPr>
                <w:rFonts w:ascii="Arial" w:hAnsi="Arial" w:cs="Arial"/>
                <w:sz w:val="18"/>
                <w:szCs w:val="18"/>
              </w:rPr>
            </w:pPr>
            <w:r>
              <w:rPr>
                <w:rFonts w:ascii="Arial" w:hAnsi="Arial" w:cs="Arial"/>
                <w:sz w:val="18"/>
                <w:szCs w:val="18"/>
              </w:rPr>
              <w:t>Ampliar la información de los profesores del Máster</w:t>
            </w:r>
          </w:p>
          <w:p w:rsidR="00FB1DBF" w:rsidRPr="0032733C" w:rsidRDefault="00FB1DBF" w:rsidP="002416D0">
            <w:pPr>
              <w:ind w:left="142" w:right="-135"/>
              <w:rPr>
                <w:rFonts w:ascii="Arial" w:hAnsi="Arial" w:cs="Arial"/>
                <w:sz w:val="18"/>
                <w:szCs w:val="18"/>
              </w:rPr>
            </w:pPr>
          </w:p>
          <w:p w:rsidR="005A6697" w:rsidRPr="0032733C" w:rsidRDefault="005A6697" w:rsidP="002416D0">
            <w:pPr>
              <w:ind w:left="142" w:right="-135"/>
              <w:rPr>
                <w:rFonts w:ascii="Arial" w:hAnsi="Arial" w:cs="Arial"/>
                <w:sz w:val="18"/>
                <w:szCs w:val="18"/>
              </w:rPr>
            </w:pPr>
          </w:p>
          <w:p w:rsidR="005A6697" w:rsidRPr="0032733C" w:rsidRDefault="005A6697" w:rsidP="002416D0">
            <w:pPr>
              <w:ind w:left="142" w:right="-135"/>
              <w:rPr>
                <w:rFonts w:ascii="Arial" w:hAnsi="Arial" w:cs="Arial"/>
                <w:sz w:val="18"/>
                <w:szCs w:val="18"/>
              </w:rPr>
            </w:pPr>
          </w:p>
          <w:p w:rsidR="005A6697" w:rsidRPr="0032733C" w:rsidRDefault="005A6697" w:rsidP="002416D0">
            <w:pPr>
              <w:ind w:left="142" w:right="-135"/>
              <w:rPr>
                <w:rFonts w:ascii="Arial" w:hAnsi="Arial" w:cs="Arial"/>
                <w:sz w:val="18"/>
                <w:szCs w:val="18"/>
              </w:rPr>
            </w:pPr>
          </w:p>
        </w:tc>
      </w:tr>
    </w:tbl>
    <w:p w:rsidR="005A6697" w:rsidRPr="009E2B01" w:rsidRDefault="005A6697" w:rsidP="005A6697">
      <w:pPr>
        <w:ind w:right="-135"/>
        <w:rPr>
          <w:i/>
          <w:color w:val="548DD4" w:themeColor="text2" w:themeTint="99"/>
          <w:sz w:val="20"/>
          <w:szCs w:val="20"/>
        </w:rPr>
      </w:pPr>
      <w:r w:rsidRPr="009E2B01">
        <w:rPr>
          <w:i/>
          <w:color w:val="548DD4" w:themeColor="text2" w:themeTint="99"/>
          <w:sz w:val="20"/>
          <w:szCs w:val="20"/>
        </w:rPr>
        <w:t xml:space="preserve">Extensión máxima </w:t>
      </w:r>
      <w:r w:rsidR="00AF1936" w:rsidRPr="009E2B01">
        <w:rPr>
          <w:i/>
          <w:color w:val="548DD4" w:themeColor="text2" w:themeTint="99"/>
          <w:sz w:val="20"/>
          <w:szCs w:val="20"/>
        </w:rPr>
        <w:t xml:space="preserve">recomendada </w:t>
      </w:r>
      <w:r w:rsidRPr="009E2B01">
        <w:rPr>
          <w:i/>
          <w:color w:val="548DD4" w:themeColor="text2" w:themeTint="99"/>
          <w:sz w:val="20"/>
          <w:szCs w:val="20"/>
        </w:rPr>
        <w:t>2 páginas.</w:t>
      </w:r>
    </w:p>
    <w:p w:rsidR="00261A84" w:rsidRDefault="00261A84">
      <w:r>
        <w:br w:type="page"/>
      </w:r>
    </w:p>
    <w:tbl>
      <w:tblPr>
        <w:tblStyle w:val="Tablaconcuadrcula"/>
        <w:tblW w:w="9209" w:type="dxa"/>
        <w:tblLook w:val="04A0" w:firstRow="1" w:lastRow="0" w:firstColumn="1" w:lastColumn="0" w:noHBand="0" w:noVBand="1"/>
      </w:tblPr>
      <w:tblGrid>
        <w:gridCol w:w="469"/>
        <w:gridCol w:w="475"/>
        <w:gridCol w:w="5247"/>
        <w:gridCol w:w="1006"/>
        <w:gridCol w:w="1006"/>
        <w:gridCol w:w="1006"/>
      </w:tblGrid>
      <w:tr w:rsidR="00261A84" w:rsidRPr="00275947" w:rsidTr="00F647ED">
        <w:trPr>
          <w:trHeight w:val="552"/>
        </w:trPr>
        <w:tc>
          <w:tcPr>
            <w:tcW w:w="9209" w:type="dxa"/>
            <w:gridSpan w:val="6"/>
            <w:tcBorders>
              <w:bottom w:val="single" w:sz="4" w:space="0" w:color="auto"/>
            </w:tcBorders>
            <w:shd w:val="pct20" w:color="auto" w:fill="auto"/>
            <w:vAlign w:val="center"/>
          </w:tcPr>
          <w:p w:rsidR="00261A84" w:rsidRPr="00F647ED" w:rsidRDefault="00596E47" w:rsidP="00E2290A">
            <w:pPr>
              <w:ind w:right="-136"/>
              <w:rPr>
                <w:rFonts w:ascii="Trebuchet MS" w:hAnsi="Trebuchet MS"/>
                <w:sz w:val="20"/>
                <w:szCs w:val="20"/>
              </w:rPr>
            </w:pPr>
            <w:r w:rsidRPr="00F647ED">
              <w:rPr>
                <w:rFonts w:ascii="Trebuchet MS" w:hAnsi="Trebuchet MS"/>
                <w:sz w:val="20"/>
                <w:szCs w:val="20"/>
              </w:rPr>
              <w:lastRenderedPageBreak/>
              <w:t xml:space="preserve">DIMENSIÓN </w:t>
            </w:r>
            <w:r w:rsidR="00261A84" w:rsidRPr="00F647ED">
              <w:rPr>
                <w:rFonts w:ascii="Trebuchet MS" w:hAnsi="Trebuchet MS"/>
                <w:sz w:val="20"/>
                <w:szCs w:val="20"/>
              </w:rPr>
              <w:t>II. RECURSOS</w:t>
            </w:r>
          </w:p>
          <w:p w:rsidR="00261A84" w:rsidRPr="00F45698" w:rsidRDefault="00596E47" w:rsidP="00E2290A">
            <w:pPr>
              <w:ind w:right="-135"/>
              <w:rPr>
                <w:rFonts w:ascii="Trebuchet MS" w:hAnsi="Trebuchet MS"/>
                <w:sz w:val="18"/>
                <w:szCs w:val="18"/>
              </w:rPr>
            </w:pPr>
            <w:r w:rsidRPr="00F647ED">
              <w:rPr>
                <w:rFonts w:ascii="Trebuchet MS" w:hAnsi="Trebuchet MS"/>
                <w:sz w:val="20"/>
                <w:szCs w:val="20"/>
              </w:rPr>
              <w:t xml:space="preserve">Criterio </w:t>
            </w:r>
            <w:r w:rsidR="00261A84" w:rsidRPr="00F647ED">
              <w:rPr>
                <w:rFonts w:ascii="Trebuchet MS" w:hAnsi="Trebuchet MS"/>
                <w:sz w:val="20"/>
                <w:szCs w:val="20"/>
              </w:rPr>
              <w:t>3. Recursos humanos y de apoyo</w:t>
            </w:r>
          </w:p>
        </w:tc>
      </w:tr>
      <w:tr w:rsidR="00261A84" w:rsidRPr="00F35882" w:rsidTr="00CD2200">
        <w:tc>
          <w:tcPr>
            <w:tcW w:w="9209" w:type="dxa"/>
            <w:gridSpan w:val="6"/>
            <w:shd w:val="pct10" w:color="auto" w:fill="auto"/>
            <w:vAlign w:val="center"/>
          </w:tcPr>
          <w:p w:rsidR="00261A84" w:rsidRPr="00F45698" w:rsidRDefault="00261A84" w:rsidP="00E2290A">
            <w:pPr>
              <w:spacing w:before="100" w:after="100"/>
              <w:ind w:right="-136"/>
              <w:rPr>
                <w:rFonts w:ascii="Trebuchet MS" w:eastAsia="Calibri" w:hAnsi="Trebuchet MS" w:cs="Times New Roman"/>
                <w:b/>
                <w:sz w:val="20"/>
                <w:szCs w:val="20"/>
              </w:rPr>
            </w:pPr>
            <w:r w:rsidRPr="00F45698">
              <w:rPr>
                <w:rFonts w:ascii="Trebuchet MS" w:eastAsia="Calibri" w:hAnsi="Trebuchet MS" w:cs="Times New Roman"/>
                <w:b/>
                <w:sz w:val="20"/>
                <w:szCs w:val="20"/>
              </w:rPr>
              <w:t>3.2. Recursos de apoyo para el aprendizaje</w:t>
            </w:r>
          </w:p>
        </w:tc>
      </w:tr>
      <w:tr w:rsidR="00261A84" w:rsidRPr="00520B0C" w:rsidTr="00CD2200">
        <w:tc>
          <w:tcPr>
            <w:tcW w:w="9209" w:type="dxa"/>
            <w:gridSpan w:val="6"/>
            <w:shd w:val="pct10" w:color="auto" w:fill="auto"/>
            <w:vAlign w:val="center"/>
          </w:tcPr>
          <w:p w:rsidR="00261A84" w:rsidRPr="00F45698" w:rsidRDefault="00261A84" w:rsidP="00E2290A">
            <w:pPr>
              <w:spacing w:before="40" w:after="40"/>
              <w:rPr>
                <w:rFonts w:ascii="Trebuchet MS" w:hAnsi="Trebuchet MS"/>
                <w:sz w:val="18"/>
                <w:szCs w:val="18"/>
              </w:rPr>
            </w:pPr>
            <w:r w:rsidRPr="00F45698">
              <w:rPr>
                <w:rFonts w:ascii="Trebuchet MS" w:hAnsi="Trebuchet MS"/>
                <w:sz w:val="18"/>
                <w:szCs w:val="18"/>
              </w:rPr>
              <w:t>EVIDENCIAS CLAVE A CONSIDERAR:</w:t>
            </w:r>
          </w:p>
          <w:p w:rsidR="00DD38D6" w:rsidRPr="00F45698" w:rsidRDefault="00DD38D6" w:rsidP="00DD38D6">
            <w:pPr>
              <w:pStyle w:val="Prrafodelista"/>
              <w:numPr>
                <w:ilvl w:val="0"/>
                <w:numId w:val="4"/>
              </w:numPr>
              <w:spacing w:before="40" w:after="40"/>
              <w:ind w:left="284" w:hanging="142"/>
              <w:rPr>
                <w:rFonts w:ascii="Trebuchet MS" w:hAnsi="Trebuchet MS"/>
                <w:sz w:val="18"/>
                <w:szCs w:val="18"/>
              </w:rPr>
            </w:pPr>
            <w:r w:rsidRPr="00F45698">
              <w:rPr>
                <w:rFonts w:ascii="Trebuchet MS" w:hAnsi="Trebuchet MS"/>
                <w:sz w:val="18"/>
                <w:szCs w:val="18"/>
              </w:rPr>
              <w:t>Datos del personal de administración y servicios implicado en el título</w:t>
            </w:r>
          </w:p>
          <w:p w:rsidR="00DD38D6" w:rsidRPr="00F45698" w:rsidRDefault="00DD38D6" w:rsidP="00DD38D6">
            <w:pPr>
              <w:pStyle w:val="Prrafodelista"/>
              <w:numPr>
                <w:ilvl w:val="0"/>
                <w:numId w:val="4"/>
              </w:numPr>
              <w:spacing w:before="40" w:after="40"/>
              <w:ind w:left="284" w:hanging="142"/>
              <w:rPr>
                <w:rFonts w:ascii="Trebuchet MS" w:hAnsi="Trebuchet MS"/>
                <w:sz w:val="18"/>
                <w:szCs w:val="18"/>
              </w:rPr>
            </w:pPr>
            <w:r w:rsidRPr="00F45698">
              <w:rPr>
                <w:rFonts w:ascii="Trebuchet MS" w:hAnsi="Trebuchet MS"/>
                <w:sz w:val="18"/>
                <w:szCs w:val="18"/>
              </w:rPr>
              <w:t>Datos de las instalaciones y servicios de apoyo al título</w:t>
            </w:r>
          </w:p>
        </w:tc>
      </w:tr>
      <w:tr w:rsidR="00491396" w:rsidRPr="0032464C" w:rsidTr="00CD2200">
        <w:tc>
          <w:tcPr>
            <w:tcW w:w="9209" w:type="dxa"/>
            <w:gridSpan w:val="6"/>
            <w:shd w:val="pct10" w:color="auto" w:fill="auto"/>
            <w:vAlign w:val="center"/>
          </w:tcPr>
          <w:p w:rsidR="00491396" w:rsidRPr="00344ADA" w:rsidRDefault="00491396" w:rsidP="002416D0">
            <w:pPr>
              <w:spacing w:before="40" w:after="40"/>
              <w:rPr>
                <w:rFonts w:ascii="Trebuchet MS" w:hAnsi="Trebuchet MS"/>
                <w:sz w:val="18"/>
                <w:szCs w:val="18"/>
              </w:rPr>
            </w:pPr>
            <w:r w:rsidRPr="00344ADA">
              <w:rPr>
                <w:rFonts w:ascii="Trebuchet MS" w:hAnsi="Trebuchet MS"/>
                <w:sz w:val="18"/>
                <w:szCs w:val="18"/>
              </w:rPr>
              <w:t>OTRAS EVIDENCIAS CONSIDERADAS:</w:t>
            </w:r>
          </w:p>
        </w:tc>
      </w:tr>
      <w:tr w:rsidR="00491396" w:rsidTr="00CD2200">
        <w:tc>
          <w:tcPr>
            <w:tcW w:w="9209" w:type="dxa"/>
            <w:gridSpan w:val="6"/>
            <w:tcBorders>
              <w:bottom w:val="single" w:sz="4" w:space="0" w:color="auto"/>
            </w:tcBorders>
            <w:vAlign w:val="center"/>
          </w:tcPr>
          <w:p w:rsidR="00491396" w:rsidRPr="0032733C" w:rsidRDefault="00491396" w:rsidP="002416D0">
            <w:pPr>
              <w:ind w:left="142" w:right="-135"/>
              <w:rPr>
                <w:rFonts w:ascii="Arial" w:hAnsi="Arial" w:cs="Arial"/>
                <w:sz w:val="18"/>
                <w:szCs w:val="18"/>
              </w:rPr>
            </w:pPr>
          </w:p>
          <w:p w:rsidR="00491396" w:rsidRDefault="00E1007C" w:rsidP="002416D0">
            <w:pPr>
              <w:ind w:left="142" w:right="-135"/>
              <w:rPr>
                <w:rFonts w:ascii="Arial" w:hAnsi="Arial" w:cs="Arial"/>
                <w:sz w:val="18"/>
                <w:szCs w:val="18"/>
              </w:rPr>
            </w:pPr>
            <w:r>
              <w:rPr>
                <w:rFonts w:ascii="Arial" w:hAnsi="Arial" w:cs="Arial"/>
                <w:sz w:val="18"/>
                <w:szCs w:val="18"/>
              </w:rPr>
              <w:t xml:space="preserve">Página del </w:t>
            </w:r>
            <w:r w:rsidR="005F36A8">
              <w:rPr>
                <w:rFonts w:ascii="Arial" w:hAnsi="Arial" w:cs="Arial"/>
                <w:sz w:val="18"/>
                <w:szCs w:val="18"/>
              </w:rPr>
              <w:t xml:space="preserve">Servicio de Promoción , Información y Orientación (SPIO) </w:t>
            </w:r>
          </w:p>
          <w:p w:rsidR="005355B6" w:rsidRPr="0032733C" w:rsidRDefault="005355B6" w:rsidP="002416D0">
            <w:pPr>
              <w:ind w:left="142" w:right="-135"/>
              <w:rPr>
                <w:rFonts w:ascii="Arial" w:hAnsi="Arial" w:cs="Arial"/>
                <w:sz w:val="18"/>
                <w:szCs w:val="18"/>
              </w:rPr>
            </w:pPr>
          </w:p>
        </w:tc>
      </w:tr>
      <w:tr w:rsidR="00491396" w:rsidRPr="00766B1A" w:rsidTr="002F55BE">
        <w:tc>
          <w:tcPr>
            <w:tcW w:w="944" w:type="dxa"/>
            <w:gridSpan w:val="2"/>
            <w:tcBorders>
              <w:bottom w:val="single" w:sz="4" w:space="0" w:color="auto"/>
            </w:tcBorders>
            <w:shd w:val="pct10" w:color="auto" w:fill="auto"/>
            <w:vAlign w:val="center"/>
          </w:tcPr>
          <w:p w:rsidR="00491396" w:rsidRPr="00F45698" w:rsidRDefault="00491396" w:rsidP="002416D0">
            <w:pPr>
              <w:spacing w:before="20"/>
              <w:ind w:left="-91" w:right="-136"/>
              <w:jc w:val="center"/>
              <w:rPr>
                <w:rFonts w:ascii="Trebuchet MS" w:hAnsi="Trebuchet MS"/>
                <w:sz w:val="12"/>
                <w:szCs w:val="12"/>
              </w:rPr>
            </w:pPr>
            <w:r w:rsidRPr="00F45698">
              <w:rPr>
                <w:rFonts w:ascii="Trebuchet MS" w:hAnsi="Trebuchet MS"/>
                <w:sz w:val="12"/>
                <w:szCs w:val="12"/>
              </w:rPr>
              <w:t>SE APORTAN</w:t>
            </w:r>
            <w:r w:rsidR="003F50FC" w:rsidRPr="00F45698">
              <w:rPr>
                <w:rFonts w:ascii="Trebuchet MS" w:hAnsi="Trebuchet MS"/>
                <w:sz w:val="12"/>
                <w:szCs w:val="12"/>
              </w:rPr>
              <w:t xml:space="preserve"> </w:t>
            </w:r>
            <w:r w:rsidRPr="00F45698">
              <w:rPr>
                <w:rFonts w:ascii="Trebuchet MS" w:hAnsi="Trebuchet MS"/>
                <w:sz w:val="12"/>
                <w:szCs w:val="12"/>
              </w:rPr>
              <w:t>EVIDENCIAS</w:t>
            </w:r>
          </w:p>
        </w:tc>
        <w:tc>
          <w:tcPr>
            <w:tcW w:w="5247" w:type="dxa"/>
            <w:vMerge w:val="restart"/>
            <w:shd w:val="pct10" w:color="auto" w:fill="auto"/>
            <w:vAlign w:val="center"/>
          </w:tcPr>
          <w:p w:rsidR="00491396" w:rsidRPr="00F45698" w:rsidRDefault="00491396" w:rsidP="002416D0">
            <w:pPr>
              <w:spacing w:before="40" w:after="40"/>
              <w:ind w:right="-136"/>
              <w:rPr>
                <w:rFonts w:ascii="Trebuchet MS" w:hAnsi="Trebuchet MS"/>
                <w:sz w:val="18"/>
                <w:szCs w:val="18"/>
              </w:rPr>
            </w:pPr>
            <w:r w:rsidRPr="00F45698">
              <w:rPr>
                <w:rFonts w:ascii="Trebuchet MS" w:hAnsi="Trebuchet MS"/>
                <w:sz w:val="18"/>
                <w:szCs w:val="18"/>
              </w:rPr>
              <w:t>CUMPLIMIENTO DE LOS ESTÁNDARES</w:t>
            </w:r>
          </w:p>
        </w:tc>
        <w:tc>
          <w:tcPr>
            <w:tcW w:w="1006" w:type="dxa"/>
            <w:vMerge w:val="restart"/>
            <w:shd w:val="pct10" w:color="auto" w:fill="auto"/>
            <w:vAlign w:val="center"/>
          </w:tcPr>
          <w:p w:rsidR="00491396" w:rsidRPr="00F45698" w:rsidRDefault="00491396" w:rsidP="002416D0">
            <w:pPr>
              <w:ind w:left="-92" w:right="-135"/>
              <w:jc w:val="center"/>
              <w:rPr>
                <w:rFonts w:ascii="Trebuchet MS" w:hAnsi="Trebuchet MS"/>
                <w:sz w:val="12"/>
                <w:szCs w:val="12"/>
              </w:rPr>
            </w:pPr>
            <w:r w:rsidRPr="00F45698">
              <w:rPr>
                <w:rFonts w:ascii="Trebuchet MS" w:hAnsi="Trebuchet MS"/>
                <w:sz w:val="12"/>
                <w:szCs w:val="12"/>
              </w:rPr>
              <w:t>Se ha cumplido sin desviaciones</w:t>
            </w:r>
          </w:p>
        </w:tc>
        <w:tc>
          <w:tcPr>
            <w:tcW w:w="1006" w:type="dxa"/>
            <w:vMerge w:val="restart"/>
            <w:shd w:val="pct10" w:color="auto" w:fill="auto"/>
            <w:vAlign w:val="center"/>
          </w:tcPr>
          <w:p w:rsidR="00491396" w:rsidRPr="00F45698" w:rsidRDefault="00491396" w:rsidP="002416D0">
            <w:pPr>
              <w:ind w:left="-92" w:right="-135"/>
              <w:jc w:val="center"/>
              <w:rPr>
                <w:rFonts w:ascii="Trebuchet MS" w:hAnsi="Trebuchet MS"/>
                <w:sz w:val="12"/>
                <w:szCs w:val="12"/>
              </w:rPr>
            </w:pPr>
            <w:r w:rsidRPr="00F45698">
              <w:rPr>
                <w:rFonts w:ascii="Trebuchet MS" w:hAnsi="Trebuchet MS"/>
                <w:sz w:val="12"/>
                <w:szCs w:val="12"/>
              </w:rPr>
              <w:t>Se han producido ligeras desviaciones</w:t>
            </w:r>
          </w:p>
        </w:tc>
        <w:tc>
          <w:tcPr>
            <w:tcW w:w="1006" w:type="dxa"/>
            <w:vMerge w:val="restart"/>
            <w:shd w:val="pct10" w:color="auto" w:fill="auto"/>
            <w:vAlign w:val="center"/>
          </w:tcPr>
          <w:p w:rsidR="00491396" w:rsidRPr="00F45698" w:rsidRDefault="00491396" w:rsidP="002416D0">
            <w:pPr>
              <w:ind w:left="-92" w:right="-135"/>
              <w:jc w:val="center"/>
              <w:rPr>
                <w:rFonts w:ascii="Trebuchet MS" w:hAnsi="Trebuchet MS"/>
                <w:sz w:val="12"/>
                <w:szCs w:val="12"/>
              </w:rPr>
            </w:pPr>
            <w:r w:rsidRPr="00F45698">
              <w:rPr>
                <w:rFonts w:ascii="Trebuchet MS" w:hAnsi="Trebuchet MS"/>
                <w:sz w:val="12"/>
                <w:szCs w:val="12"/>
              </w:rPr>
              <w:t>Se han producido desviaciones sustanciales</w:t>
            </w:r>
          </w:p>
        </w:tc>
      </w:tr>
      <w:tr w:rsidR="00491396" w:rsidTr="002F55BE">
        <w:tc>
          <w:tcPr>
            <w:tcW w:w="469" w:type="dxa"/>
            <w:tcBorders>
              <w:bottom w:val="single" w:sz="4" w:space="0" w:color="auto"/>
            </w:tcBorders>
            <w:shd w:val="pct10" w:color="auto" w:fill="auto"/>
            <w:vAlign w:val="center"/>
          </w:tcPr>
          <w:p w:rsidR="00491396" w:rsidRPr="005041E2" w:rsidRDefault="00491396" w:rsidP="002416D0">
            <w:pPr>
              <w:ind w:left="-92" w:right="-135"/>
              <w:jc w:val="center"/>
              <w:rPr>
                <w:sz w:val="16"/>
                <w:szCs w:val="16"/>
              </w:rPr>
            </w:pPr>
            <w:r w:rsidRPr="005041E2">
              <w:rPr>
                <w:sz w:val="16"/>
                <w:szCs w:val="16"/>
              </w:rPr>
              <w:t>SI</w:t>
            </w:r>
          </w:p>
        </w:tc>
        <w:tc>
          <w:tcPr>
            <w:tcW w:w="475" w:type="dxa"/>
            <w:tcBorders>
              <w:bottom w:val="single" w:sz="4" w:space="0" w:color="auto"/>
            </w:tcBorders>
            <w:shd w:val="pct10" w:color="auto" w:fill="auto"/>
            <w:vAlign w:val="center"/>
          </w:tcPr>
          <w:p w:rsidR="00491396" w:rsidRPr="005041E2" w:rsidRDefault="00491396" w:rsidP="002416D0">
            <w:pPr>
              <w:ind w:left="-92" w:right="-135"/>
              <w:jc w:val="center"/>
              <w:rPr>
                <w:sz w:val="16"/>
                <w:szCs w:val="16"/>
              </w:rPr>
            </w:pPr>
            <w:r w:rsidRPr="005041E2">
              <w:rPr>
                <w:sz w:val="16"/>
                <w:szCs w:val="16"/>
              </w:rPr>
              <w:t>NO</w:t>
            </w:r>
          </w:p>
        </w:tc>
        <w:tc>
          <w:tcPr>
            <w:tcW w:w="5247" w:type="dxa"/>
            <w:vMerge/>
            <w:tcBorders>
              <w:bottom w:val="single" w:sz="4" w:space="0" w:color="auto"/>
            </w:tcBorders>
            <w:shd w:val="pct10" w:color="auto" w:fill="auto"/>
            <w:vAlign w:val="center"/>
          </w:tcPr>
          <w:p w:rsidR="00491396" w:rsidRPr="00A65224" w:rsidRDefault="00491396" w:rsidP="002416D0">
            <w:pPr>
              <w:spacing w:before="40" w:after="40"/>
              <w:ind w:right="-136"/>
              <w:rPr>
                <w:sz w:val="18"/>
                <w:szCs w:val="18"/>
              </w:rPr>
            </w:pPr>
          </w:p>
        </w:tc>
        <w:tc>
          <w:tcPr>
            <w:tcW w:w="1006" w:type="dxa"/>
            <w:vMerge/>
            <w:shd w:val="pct10" w:color="auto" w:fill="auto"/>
            <w:vAlign w:val="center"/>
          </w:tcPr>
          <w:p w:rsidR="00491396" w:rsidRPr="00CD2200" w:rsidRDefault="00491396" w:rsidP="002416D0">
            <w:pPr>
              <w:ind w:left="-92" w:right="-135"/>
              <w:jc w:val="center"/>
              <w:rPr>
                <w:sz w:val="12"/>
                <w:szCs w:val="12"/>
              </w:rPr>
            </w:pPr>
          </w:p>
        </w:tc>
        <w:tc>
          <w:tcPr>
            <w:tcW w:w="1006" w:type="dxa"/>
            <w:vMerge/>
            <w:shd w:val="pct10" w:color="auto" w:fill="auto"/>
            <w:vAlign w:val="center"/>
          </w:tcPr>
          <w:p w:rsidR="00491396" w:rsidRPr="00CD2200" w:rsidRDefault="00491396" w:rsidP="002416D0">
            <w:pPr>
              <w:ind w:left="-92" w:right="-135"/>
              <w:jc w:val="center"/>
              <w:rPr>
                <w:sz w:val="12"/>
                <w:szCs w:val="12"/>
              </w:rPr>
            </w:pPr>
          </w:p>
        </w:tc>
        <w:tc>
          <w:tcPr>
            <w:tcW w:w="1006" w:type="dxa"/>
            <w:vMerge/>
            <w:shd w:val="pct10" w:color="auto" w:fill="auto"/>
            <w:vAlign w:val="center"/>
          </w:tcPr>
          <w:p w:rsidR="00491396" w:rsidRPr="00CD2200" w:rsidRDefault="00491396" w:rsidP="002416D0">
            <w:pPr>
              <w:ind w:left="-92" w:right="-135"/>
              <w:jc w:val="center"/>
              <w:rPr>
                <w:sz w:val="12"/>
                <w:szCs w:val="12"/>
              </w:rPr>
            </w:pPr>
          </w:p>
        </w:tc>
      </w:tr>
      <w:tr w:rsidR="00491396" w:rsidTr="002F55BE">
        <w:tc>
          <w:tcPr>
            <w:tcW w:w="469" w:type="dxa"/>
            <w:shd w:val="clear" w:color="auto" w:fill="auto"/>
            <w:vAlign w:val="center"/>
          </w:tcPr>
          <w:p w:rsidR="00491396" w:rsidRPr="00476960" w:rsidRDefault="00E1007C" w:rsidP="002416D0">
            <w:pPr>
              <w:spacing w:before="40" w:after="40"/>
              <w:jc w:val="both"/>
              <w:rPr>
                <w:rFonts w:ascii="Trebuchet MS" w:eastAsia="Calibri" w:hAnsi="Trebuchet MS" w:cs="Times New Roman"/>
                <w:sz w:val="20"/>
                <w:szCs w:val="20"/>
              </w:rPr>
            </w:pPr>
            <w:r>
              <w:rPr>
                <w:rFonts w:ascii="Trebuchet MS" w:eastAsia="Calibri" w:hAnsi="Trebuchet MS" w:cs="Times New Roman"/>
                <w:sz w:val="20"/>
                <w:szCs w:val="20"/>
              </w:rPr>
              <w:t>X</w:t>
            </w:r>
          </w:p>
        </w:tc>
        <w:tc>
          <w:tcPr>
            <w:tcW w:w="475" w:type="dxa"/>
            <w:shd w:val="clear" w:color="auto" w:fill="auto"/>
            <w:vAlign w:val="center"/>
          </w:tcPr>
          <w:p w:rsidR="00491396" w:rsidRPr="00476960" w:rsidRDefault="00491396" w:rsidP="002416D0">
            <w:pPr>
              <w:spacing w:before="40" w:after="40"/>
              <w:jc w:val="both"/>
              <w:rPr>
                <w:rFonts w:ascii="Trebuchet MS" w:eastAsia="Calibri" w:hAnsi="Trebuchet MS" w:cs="Times New Roman"/>
                <w:sz w:val="20"/>
                <w:szCs w:val="20"/>
              </w:rPr>
            </w:pPr>
          </w:p>
        </w:tc>
        <w:tc>
          <w:tcPr>
            <w:tcW w:w="5247" w:type="dxa"/>
            <w:shd w:val="pct10" w:color="auto" w:fill="auto"/>
            <w:vAlign w:val="center"/>
          </w:tcPr>
          <w:p w:rsidR="00491396" w:rsidRPr="005355B6" w:rsidRDefault="00491396" w:rsidP="002416D0">
            <w:pPr>
              <w:spacing w:before="60" w:after="60"/>
              <w:jc w:val="both"/>
              <w:rPr>
                <w:rFonts w:ascii="Trebuchet MS" w:eastAsia="Calibri" w:hAnsi="Trebuchet MS" w:cs="Times New Roman"/>
                <w:sz w:val="16"/>
                <w:szCs w:val="16"/>
              </w:rPr>
            </w:pPr>
            <w:r w:rsidRPr="005355B6">
              <w:rPr>
                <w:rFonts w:ascii="Trebuchet MS" w:eastAsia="Calibri" w:hAnsi="Trebuchet MS" w:cs="Times New Roman"/>
                <w:sz w:val="16"/>
                <w:szCs w:val="16"/>
              </w:rPr>
              <w:t xml:space="preserve">El </w:t>
            </w:r>
            <w:r w:rsidRPr="005355B6">
              <w:rPr>
                <w:rFonts w:ascii="Trebuchet MS" w:eastAsia="Calibri" w:hAnsi="Trebuchet MS" w:cs="Times New Roman"/>
                <w:b/>
                <w:sz w:val="16"/>
                <w:szCs w:val="16"/>
              </w:rPr>
              <w:t>personal de apoyo</w:t>
            </w:r>
            <w:r w:rsidRPr="005355B6">
              <w:rPr>
                <w:rFonts w:ascii="Trebuchet MS" w:eastAsia="Calibri" w:hAnsi="Trebuchet MS" w:cs="Times New Roman"/>
                <w:sz w:val="16"/>
                <w:szCs w:val="16"/>
              </w:rPr>
              <w:t xml:space="preserve"> que participa en las actividades formativas es suficiente y adecuado, teniendo en cuenta los compromisos y características del título (entre otros: número de estudiantes, modalidades docentes presencial, </w:t>
            </w:r>
            <w:proofErr w:type="spellStart"/>
            <w:r w:rsidRPr="005355B6">
              <w:rPr>
                <w:rFonts w:ascii="Trebuchet MS" w:eastAsia="Calibri" w:hAnsi="Trebuchet MS" w:cs="Times New Roman"/>
                <w:sz w:val="16"/>
                <w:szCs w:val="16"/>
              </w:rPr>
              <w:t>semi</w:t>
            </w:r>
            <w:proofErr w:type="spellEnd"/>
            <w:r w:rsidRPr="005355B6">
              <w:rPr>
                <w:rFonts w:ascii="Trebuchet MS" w:eastAsia="Calibri" w:hAnsi="Trebuchet MS" w:cs="Times New Roman"/>
                <w:sz w:val="16"/>
                <w:szCs w:val="16"/>
              </w:rPr>
              <w:t xml:space="preserve"> presencial y a distancia).</w:t>
            </w:r>
          </w:p>
        </w:tc>
        <w:tc>
          <w:tcPr>
            <w:tcW w:w="1006" w:type="dxa"/>
            <w:vAlign w:val="center"/>
          </w:tcPr>
          <w:p w:rsidR="00491396" w:rsidRPr="00476960" w:rsidRDefault="00E1007C" w:rsidP="002416D0">
            <w:pPr>
              <w:ind w:left="-92" w:right="-135"/>
              <w:jc w:val="center"/>
              <w:rPr>
                <w:rFonts w:ascii="Trebuchet MS" w:hAnsi="Trebuchet MS"/>
                <w:sz w:val="20"/>
                <w:szCs w:val="20"/>
              </w:rPr>
            </w:pPr>
            <w:r>
              <w:rPr>
                <w:rFonts w:ascii="Trebuchet MS" w:hAnsi="Trebuchet MS"/>
                <w:sz w:val="20"/>
                <w:szCs w:val="20"/>
              </w:rPr>
              <w:t>X</w:t>
            </w:r>
          </w:p>
        </w:tc>
        <w:tc>
          <w:tcPr>
            <w:tcW w:w="1006" w:type="dxa"/>
            <w:vAlign w:val="center"/>
          </w:tcPr>
          <w:p w:rsidR="00491396" w:rsidRPr="00476960" w:rsidRDefault="00491396" w:rsidP="002416D0">
            <w:pPr>
              <w:ind w:left="-92" w:right="-135"/>
              <w:jc w:val="center"/>
              <w:rPr>
                <w:rFonts w:ascii="Trebuchet MS" w:hAnsi="Trebuchet MS"/>
                <w:sz w:val="20"/>
                <w:szCs w:val="20"/>
              </w:rPr>
            </w:pPr>
          </w:p>
        </w:tc>
        <w:tc>
          <w:tcPr>
            <w:tcW w:w="1006" w:type="dxa"/>
            <w:vAlign w:val="center"/>
          </w:tcPr>
          <w:p w:rsidR="00491396" w:rsidRPr="00476960" w:rsidRDefault="00491396" w:rsidP="002416D0">
            <w:pPr>
              <w:ind w:left="-92" w:right="-135"/>
              <w:jc w:val="center"/>
              <w:rPr>
                <w:rFonts w:ascii="Trebuchet MS" w:hAnsi="Trebuchet MS"/>
                <w:sz w:val="20"/>
                <w:szCs w:val="20"/>
              </w:rPr>
            </w:pPr>
          </w:p>
        </w:tc>
      </w:tr>
      <w:tr w:rsidR="00491396" w:rsidTr="002F55BE">
        <w:tc>
          <w:tcPr>
            <w:tcW w:w="469" w:type="dxa"/>
            <w:shd w:val="clear" w:color="auto" w:fill="auto"/>
            <w:vAlign w:val="center"/>
          </w:tcPr>
          <w:p w:rsidR="00491396" w:rsidRPr="00476960" w:rsidRDefault="00E1007C" w:rsidP="002416D0">
            <w:pPr>
              <w:spacing w:before="40" w:after="40"/>
              <w:jc w:val="both"/>
              <w:rPr>
                <w:rFonts w:ascii="Trebuchet MS" w:eastAsia="Calibri" w:hAnsi="Trebuchet MS" w:cs="Times New Roman"/>
                <w:sz w:val="20"/>
                <w:szCs w:val="20"/>
              </w:rPr>
            </w:pPr>
            <w:r>
              <w:rPr>
                <w:rFonts w:ascii="Trebuchet MS" w:eastAsia="Calibri" w:hAnsi="Trebuchet MS" w:cs="Times New Roman"/>
                <w:sz w:val="20"/>
                <w:szCs w:val="20"/>
              </w:rPr>
              <w:t>X</w:t>
            </w:r>
          </w:p>
        </w:tc>
        <w:tc>
          <w:tcPr>
            <w:tcW w:w="475" w:type="dxa"/>
            <w:shd w:val="clear" w:color="auto" w:fill="auto"/>
            <w:vAlign w:val="center"/>
          </w:tcPr>
          <w:p w:rsidR="00491396" w:rsidRPr="00476960" w:rsidRDefault="00491396" w:rsidP="002416D0">
            <w:pPr>
              <w:spacing w:before="40" w:after="40"/>
              <w:jc w:val="both"/>
              <w:rPr>
                <w:rFonts w:ascii="Trebuchet MS" w:eastAsia="Calibri" w:hAnsi="Trebuchet MS" w:cs="Times New Roman"/>
                <w:sz w:val="20"/>
                <w:szCs w:val="20"/>
              </w:rPr>
            </w:pPr>
          </w:p>
        </w:tc>
        <w:tc>
          <w:tcPr>
            <w:tcW w:w="5247" w:type="dxa"/>
            <w:shd w:val="pct10" w:color="auto" w:fill="auto"/>
            <w:vAlign w:val="center"/>
          </w:tcPr>
          <w:p w:rsidR="00491396" w:rsidRPr="005355B6" w:rsidRDefault="00491396" w:rsidP="002416D0">
            <w:pPr>
              <w:spacing w:before="60" w:after="60"/>
              <w:jc w:val="both"/>
              <w:rPr>
                <w:rFonts w:ascii="Trebuchet MS" w:eastAsia="Calibri" w:hAnsi="Trebuchet MS" w:cs="Times New Roman"/>
                <w:sz w:val="16"/>
                <w:szCs w:val="16"/>
              </w:rPr>
            </w:pPr>
            <w:r w:rsidRPr="005355B6">
              <w:rPr>
                <w:rFonts w:ascii="Trebuchet MS" w:eastAsia="Calibri" w:hAnsi="Trebuchet MS" w:cs="Times New Roman"/>
                <w:sz w:val="16"/>
                <w:szCs w:val="16"/>
              </w:rPr>
              <w:t xml:space="preserve">Los </w:t>
            </w:r>
            <w:r w:rsidRPr="005355B6">
              <w:rPr>
                <w:rFonts w:ascii="Trebuchet MS" w:eastAsia="Calibri" w:hAnsi="Trebuchet MS" w:cs="Times New Roman"/>
                <w:b/>
                <w:sz w:val="16"/>
                <w:szCs w:val="16"/>
              </w:rPr>
              <w:t>recursos materiales e infraestructuras</w:t>
            </w:r>
            <w:r w:rsidRPr="005355B6">
              <w:rPr>
                <w:rFonts w:ascii="Trebuchet MS" w:eastAsia="Calibri" w:hAnsi="Trebuchet MS" w:cs="Times New Roman"/>
                <w:sz w:val="16"/>
                <w:szCs w:val="16"/>
              </w:rPr>
              <w:t xml:space="preserve"> (entre otros: aulas, bibliotecas, laboratorios) puestos al servicio del programa formativo son suficientes y adecuados, teniendo en cuenta los compromisos y características del título (entre otros: número de estudiantes, modalidades docentes)</w:t>
            </w:r>
            <w:r w:rsidR="007C4330" w:rsidRPr="005355B6">
              <w:rPr>
                <w:rFonts w:ascii="Trebuchet MS" w:eastAsia="Calibri" w:hAnsi="Trebuchet MS" w:cs="Times New Roman"/>
                <w:sz w:val="16"/>
                <w:szCs w:val="16"/>
              </w:rPr>
              <w:t xml:space="preserve"> y cumplen, en su caso, las regulaciones en materia de seguridad y medioambiente.</w:t>
            </w:r>
          </w:p>
        </w:tc>
        <w:tc>
          <w:tcPr>
            <w:tcW w:w="1006" w:type="dxa"/>
            <w:vAlign w:val="center"/>
          </w:tcPr>
          <w:p w:rsidR="00491396" w:rsidRPr="00476960" w:rsidRDefault="00E1007C" w:rsidP="002416D0">
            <w:pPr>
              <w:ind w:left="-92" w:right="-135"/>
              <w:jc w:val="center"/>
              <w:rPr>
                <w:rFonts w:ascii="Trebuchet MS" w:hAnsi="Trebuchet MS"/>
                <w:sz w:val="20"/>
                <w:szCs w:val="20"/>
              </w:rPr>
            </w:pPr>
            <w:r>
              <w:rPr>
                <w:rFonts w:ascii="Trebuchet MS" w:hAnsi="Trebuchet MS"/>
                <w:sz w:val="20"/>
                <w:szCs w:val="20"/>
              </w:rPr>
              <w:t>X</w:t>
            </w:r>
          </w:p>
        </w:tc>
        <w:tc>
          <w:tcPr>
            <w:tcW w:w="1006" w:type="dxa"/>
            <w:vAlign w:val="center"/>
          </w:tcPr>
          <w:p w:rsidR="00491396" w:rsidRPr="00476960" w:rsidRDefault="00491396" w:rsidP="002416D0">
            <w:pPr>
              <w:ind w:left="-92" w:right="-135"/>
              <w:jc w:val="center"/>
              <w:rPr>
                <w:rFonts w:ascii="Trebuchet MS" w:hAnsi="Trebuchet MS"/>
                <w:sz w:val="20"/>
                <w:szCs w:val="20"/>
              </w:rPr>
            </w:pPr>
          </w:p>
        </w:tc>
        <w:tc>
          <w:tcPr>
            <w:tcW w:w="1006" w:type="dxa"/>
            <w:vAlign w:val="center"/>
          </w:tcPr>
          <w:p w:rsidR="00491396" w:rsidRPr="00476960" w:rsidRDefault="00491396" w:rsidP="002416D0">
            <w:pPr>
              <w:ind w:left="-92" w:right="-135"/>
              <w:jc w:val="center"/>
              <w:rPr>
                <w:rFonts w:ascii="Trebuchet MS" w:hAnsi="Trebuchet MS"/>
                <w:sz w:val="20"/>
                <w:szCs w:val="20"/>
              </w:rPr>
            </w:pPr>
          </w:p>
        </w:tc>
      </w:tr>
      <w:tr w:rsidR="00491396" w:rsidTr="002F55BE">
        <w:tc>
          <w:tcPr>
            <w:tcW w:w="469" w:type="dxa"/>
            <w:shd w:val="clear" w:color="auto" w:fill="auto"/>
            <w:vAlign w:val="center"/>
          </w:tcPr>
          <w:p w:rsidR="00491396" w:rsidRPr="00476960" w:rsidRDefault="00E1007C" w:rsidP="002416D0">
            <w:pPr>
              <w:spacing w:before="40" w:after="40"/>
              <w:jc w:val="both"/>
              <w:rPr>
                <w:rFonts w:ascii="Trebuchet MS" w:eastAsia="Calibri" w:hAnsi="Trebuchet MS" w:cs="Times New Roman"/>
                <w:sz w:val="20"/>
                <w:szCs w:val="20"/>
              </w:rPr>
            </w:pPr>
            <w:r>
              <w:rPr>
                <w:rFonts w:ascii="Trebuchet MS" w:eastAsia="Calibri" w:hAnsi="Trebuchet MS" w:cs="Times New Roman"/>
                <w:sz w:val="20"/>
                <w:szCs w:val="20"/>
              </w:rPr>
              <w:t>X</w:t>
            </w:r>
          </w:p>
        </w:tc>
        <w:tc>
          <w:tcPr>
            <w:tcW w:w="475" w:type="dxa"/>
            <w:shd w:val="clear" w:color="auto" w:fill="auto"/>
            <w:vAlign w:val="center"/>
          </w:tcPr>
          <w:p w:rsidR="00491396" w:rsidRPr="00476960" w:rsidRDefault="00491396" w:rsidP="002416D0">
            <w:pPr>
              <w:spacing w:before="40" w:after="40"/>
              <w:jc w:val="both"/>
              <w:rPr>
                <w:rFonts w:ascii="Trebuchet MS" w:eastAsia="Calibri" w:hAnsi="Trebuchet MS" w:cs="Times New Roman"/>
                <w:sz w:val="20"/>
                <w:szCs w:val="20"/>
              </w:rPr>
            </w:pPr>
          </w:p>
        </w:tc>
        <w:tc>
          <w:tcPr>
            <w:tcW w:w="5247" w:type="dxa"/>
            <w:shd w:val="pct10" w:color="auto" w:fill="auto"/>
            <w:vAlign w:val="center"/>
          </w:tcPr>
          <w:p w:rsidR="00491396" w:rsidRPr="005355B6" w:rsidRDefault="00491396" w:rsidP="002416D0">
            <w:pPr>
              <w:spacing w:before="60" w:after="60"/>
              <w:jc w:val="both"/>
              <w:rPr>
                <w:rFonts w:ascii="Trebuchet MS" w:eastAsia="Calibri" w:hAnsi="Trebuchet MS" w:cs="Times New Roman"/>
                <w:sz w:val="16"/>
                <w:szCs w:val="16"/>
              </w:rPr>
            </w:pPr>
            <w:r w:rsidRPr="005355B6">
              <w:rPr>
                <w:rFonts w:ascii="Trebuchet MS" w:eastAsia="Calibri" w:hAnsi="Trebuchet MS" w:cs="Times New Roman"/>
                <w:sz w:val="16"/>
                <w:szCs w:val="16"/>
              </w:rPr>
              <w:t xml:space="preserve">Los </w:t>
            </w:r>
            <w:r w:rsidRPr="005355B6">
              <w:rPr>
                <w:rFonts w:ascii="Trebuchet MS" w:eastAsia="Calibri" w:hAnsi="Trebuchet MS" w:cs="Times New Roman"/>
                <w:b/>
                <w:sz w:val="16"/>
                <w:szCs w:val="16"/>
              </w:rPr>
              <w:t>servicios de apoyo</w:t>
            </w:r>
            <w:r w:rsidRPr="005355B6">
              <w:rPr>
                <w:rFonts w:ascii="Trebuchet MS" w:eastAsia="Calibri" w:hAnsi="Trebuchet MS" w:cs="Times New Roman"/>
                <w:sz w:val="16"/>
                <w:szCs w:val="16"/>
              </w:rPr>
              <w:t xml:space="preserve"> (entre otros: orientación académica y profesional, apoyo social) responden al proceso de enseñanza-aprendizaje de los estudiantes, son accesibles y conocidos.</w:t>
            </w:r>
          </w:p>
        </w:tc>
        <w:tc>
          <w:tcPr>
            <w:tcW w:w="1006" w:type="dxa"/>
            <w:vAlign w:val="center"/>
          </w:tcPr>
          <w:p w:rsidR="00491396" w:rsidRPr="00476960" w:rsidRDefault="00E1007C" w:rsidP="002416D0">
            <w:pPr>
              <w:ind w:left="-92" w:right="-135"/>
              <w:jc w:val="center"/>
              <w:rPr>
                <w:rFonts w:ascii="Trebuchet MS" w:hAnsi="Trebuchet MS"/>
                <w:sz w:val="20"/>
                <w:szCs w:val="20"/>
              </w:rPr>
            </w:pPr>
            <w:r>
              <w:rPr>
                <w:rFonts w:ascii="Trebuchet MS" w:hAnsi="Trebuchet MS"/>
                <w:sz w:val="20"/>
                <w:szCs w:val="20"/>
              </w:rPr>
              <w:t>X</w:t>
            </w:r>
          </w:p>
        </w:tc>
        <w:tc>
          <w:tcPr>
            <w:tcW w:w="1006" w:type="dxa"/>
            <w:vAlign w:val="center"/>
          </w:tcPr>
          <w:p w:rsidR="00491396" w:rsidRPr="00476960" w:rsidRDefault="00491396" w:rsidP="002416D0">
            <w:pPr>
              <w:ind w:left="-92" w:right="-135"/>
              <w:jc w:val="center"/>
              <w:rPr>
                <w:rFonts w:ascii="Trebuchet MS" w:hAnsi="Trebuchet MS"/>
                <w:sz w:val="20"/>
                <w:szCs w:val="20"/>
              </w:rPr>
            </w:pPr>
          </w:p>
        </w:tc>
        <w:tc>
          <w:tcPr>
            <w:tcW w:w="1006" w:type="dxa"/>
            <w:vAlign w:val="center"/>
          </w:tcPr>
          <w:p w:rsidR="00491396" w:rsidRPr="00476960" w:rsidRDefault="00491396" w:rsidP="002416D0">
            <w:pPr>
              <w:ind w:left="-92" w:right="-135"/>
              <w:jc w:val="center"/>
              <w:rPr>
                <w:rFonts w:ascii="Trebuchet MS" w:hAnsi="Trebuchet MS"/>
                <w:sz w:val="20"/>
                <w:szCs w:val="20"/>
              </w:rPr>
            </w:pPr>
          </w:p>
        </w:tc>
      </w:tr>
      <w:tr w:rsidR="00491396" w:rsidTr="00CD2200">
        <w:tc>
          <w:tcPr>
            <w:tcW w:w="9209" w:type="dxa"/>
            <w:gridSpan w:val="6"/>
            <w:shd w:val="pct10" w:color="auto" w:fill="auto"/>
            <w:vAlign w:val="center"/>
          </w:tcPr>
          <w:p w:rsidR="00491396" w:rsidRPr="00344ADA" w:rsidRDefault="00491396" w:rsidP="002416D0">
            <w:pPr>
              <w:spacing w:before="40" w:after="40"/>
              <w:rPr>
                <w:rFonts w:ascii="Trebuchet MS" w:hAnsi="Trebuchet MS"/>
                <w:sz w:val="18"/>
                <w:szCs w:val="18"/>
              </w:rPr>
            </w:pPr>
            <w:r w:rsidRPr="00344ADA">
              <w:rPr>
                <w:rFonts w:ascii="Trebuchet MS" w:hAnsi="Trebuchet MS"/>
                <w:sz w:val="18"/>
                <w:szCs w:val="18"/>
              </w:rPr>
              <w:t>JUSTIFICACIÓN</w:t>
            </w:r>
          </w:p>
        </w:tc>
      </w:tr>
      <w:tr w:rsidR="002F55BE" w:rsidTr="00682B9E">
        <w:tc>
          <w:tcPr>
            <w:tcW w:w="9209" w:type="dxa"/>
            <w:gridSpan w:val="6"/>
            <w:tcBorders>
              <w:bottom w:val="single" w:sz="4" w:space="0" w:color="auto"/>
            </w:tcBorders>
          </w:tcPr>
          <w:p w:rsidR="002F55BE" w:rsidRDefault="002F55BE" w:rsidP="002F55BE">
            <w:pPr>
              <w:pStyle w:val="Normal1"/>
              <w:spacing w:before="60" w:after="60"/>
              <w:ind w:right="35"/>
              <w:jc w:val="both"/>
              <w:rPr>
                <w:rFonts w:ascii="Trebuchet MS" w:eastAsia="Trebuchet MS" w:hAnsi="Trebuchet MS" w:cs="Trebuchet MS"/>
                <w:color w:val="auto"/>
                <w:sz w:val="20"/>
                <w:szCs w:val="20"/>
              </w:rPr>
            </w:pPr>
          </w:p>
          <w:p w:rsidR="002F55BE" w:rsidRPr="00167B4D" w:rsidRDefault="002F55BE" w:rsidP="002F55BE">
            <w:pPr>
              <w:pStyle w:val="Normal1"/>
              <w:spacing w:before="60" w:after="60"/>
              <w:ind w:right="35"/>
              <w:jc w:val="both"/>
              <w:rPr>
                <w:rFonts w:ascii="Arial" w:eastAsia="Trebuchet MS" w:hAnsi="Arial" w:cs="Arial"/>
                <w:color w:val="auto"/>
                <w:sz w:val="18"/>
                <w:szCs w:val="18"/>
              </w:rPr>
            </w:pPr>
            <w:r w:rsidRPr="00167B4D">
              <w:rPr>
                <w:rFonts w:ascii="Arial" w:eastAsia="Trebuchet MS" w:hAnsi="Arial" w:cs="Arial"/>
                <w:color w:val="auto"/>
                <w:sz w:val="18"/>
                <w:szCs w:val="18"/>
              </w:rPr>
              <w:t>El Máster de Servicios Públicos y Políticas Sociales no cuenta con personal de apoyo propio aunque el equipo de personal de Administración y Servicios (PAS) de la Facultad de Ciencias Sociales proporciona apoyo e información a los estudiantes y al profesorado y dirección.</w:t>
            </w:r>
          </w:p>
          <w:p w:rsidR="0096297A" w:rsidRPr="00167B4D" w:rsidRDefault="002F55BE" w:rsidP="0096297A">
            <w:pPr>
              <w:pStyle w:val="Normal1"/>
              <w:spacing w:before="60" w:after="60"/>
              <w:ind w:right="35"/>
              <w:jc w:val="both"/>
              <w:rPr>
                <w:rFonts w:ascii="Arial" w:eastAsia="Trebuchet MS" w:hAnsi="Arial" w:cs="Arial"/>
                <w:color w:val="auto"/>
                <w:sz w:val="18"/>
                <w:szCs w:val="18"/>
              </w:rPr>
            </w:pPr>
            <w:r w:rsidRPr="00167B4D">
              <w:rPr>
                <w:rFonts w:ascii="Arial" w:eastAsia="Trebuchet MS" w:hAnsi="Arial" w:cs="Arial"/>
                <w:color w:val="auto"/>
                <w:sz w:val="18"/>
                <w:szCs w:val="18"/>
              </w:rPr>
              <w:t xml:space="preserve">Este personal formado por personal funcionario y laboral que se responsabiliza de la coordinación de la matriculación, la orientación administrativa al estudiante, el asesoramiento al profesorado y la vigilancia del cumplimiento de la normativa vigente, entre otras tareas, colaborando en cualesquiera otras que contribuyan a asegurar el buen funcionamiento del título y del centro. </w:t>
            </w:r>
            <w:r w:rsidR="0096297A" w:rsidRPr="00167B4D">
              <w:rPr>
                <w:rFonts w:ascii="Arial" w:eastAsia="Trebuchet MS" w:hAnsi="Arial" w:cs="Arial"/>
                <w:color w:val="auto"/>
                <w:sz w:val="18"/>
                <w:szCs w:val="18"/>
              </w:rPr>
              <w:t>Según la RPT (2016), el Edificio FES (donde se integran las Facultades de: Ciencias Sociales, Economía, Filosofía) dispone en su Conserjería de 10 personas que ejercen las funciones de vigilancia y recepción y sus Aulas de informática cuentan con 2 técnicos especialistas. Y en la Facultad de Ciencias Sociales trabajan 7 personas funcionarias. En todos los casos participan en las acciones formativas que la Gerencia de la USAL convoca anualmente, en el desarrollo del Plan Estratégico General de la Universidad, en áreas generales como: Informática; Técnicas de gestión y Comunicación; Gestión Académica; Entorno universitario: normativa y específicas: Igualdad; Buenas prácticas ambientales.</w:t>
            </w:r>
          </w:p>
          <w:p w:rsidR="0096297A" w:rsidRPr="00167B4D" w:rsidRDefault="0096297A" w:rsidP="002F55BE">
            <w:pPr>
              <w:pStyle w:val="Normal1"/>
              <w:spacing w:before="60" w:after="60"/>
              <w:ind w:right="35"/>
              <w:jc w:val="both"/>
              <w:rPr>
                <w:rFonts w:ascii="Arial" w:eastAsia="Trebuchet MS" w:hAnsi="Arial" w:cs="Arial"/>
                <w:color w:val="auto"/>
                <w:sz w:val="18"/>
                <w:szCs w:val="18"/>
              </w:rPr>
            </w:pPr>
          </w:p>
          <w:p w:rsidR="002F55BE" w:rsidRPr="00167B4D" w:rsidRDefault="002F55BE" w:rsidP="002F55BE">
            <w:pPr>
              <w:pStyle w:val="Normal1"/>
              <w:spacing w:before="60" w:after="60"/>
              <w:ind w:right="35"/>
              <w:jc w:val="both"/>
              <w:rPr>
                <w:rFonts w:ascii="Arial" w:eastAsia="Trebuchet MS" w:hAnsi="Arial" w:cs="Arial"/>
                <w:color w:val="auto"/>
                <w:sz w:val="18"/>
                <w:szCs w:val="18"/>
              </w:rPr>
            </w:pPr>
            <w:r w:rsidRPr="00167B4D">
              <w:rPr>
                <w:rFonts w:ascii="Arial" w:eastAsia="Trebuchet MS" w:hAnsi="Arial" w:cs="Arial"/>
                <w:color w:val="auto"/>
                <w:sz w:val="18"/>
                <w:szCs w:val="18"/>
              </w:rPr>
              <w:t>Para cuestiones como el seguimiento económico y la verificación de títulos se cuenta con los servicios centrales de la Universidad, para la gestión del alojamiento y dietas del profesorado externo se cuenta con la Agencia de Viajes vinculada a la Universidad (Corte Inglés)</w:t>
            </w:r>
            <w:r w:rsidR="004121D6" w:rsidRPr="00167B4D">
              <w:rPr>
                <w:rFonts w:ascii="Arial" w:eastAsia="Trebuchet MS" w:hAnsi="Arial" w:cs="Arial"/>
                <w:color w:val="auto"/>
                <w:sz w:val="18"/>
                <w:szCs w:val="18"/>
              </w:rPr>
              <w:t>.</w:t>
            </w:r>
          </w:p>
          <w:p w:rsidR="002F55BE" w:rsidRPr="00167B4D" w:rsidRDefault="002F55BE" w:rsidP="002F55BE">
            <w:pPr>
              <w:pStyle w:val="Normal1"/>
              <w:spacing w:before="60" w:after="60"/>
              <w:ind w:right="35"/>
              <w:jc w:val="both"/>
              <w:rPr>
                <w:rFonts w:ascii="Arial" w:eastAsia="Trebuchet MS" w:hAnsi="Arial" w:cs="Arial"/>
                <w:color w:val="auto"/>
                <w:sz w:val="18"/>
                <w:szCs w:val="18"/>
              </w:rPr>
            </w:pPr>
          </w:p>
          <w:p w:rsidR="0057667F" w:rsidRPr="00167B4D" w:rsidRDefault="004121D6" w:rsidP="0057667F">
            <w:pPr>
              <w:pStyle w:val="Normal1"/>
              <w:spacing w:before="60" w:after="60"/>
              <w:ind w:right="35"/>
              <w:jc w:val="both"/>
              <w:rPr>
                <w:rFonts w:ascii="Arial" w:eastAsia="Trebuchet MS" w:hAnsi="Arial" w:cs="Arial"/>
                <w:color w:val="auto"/>
                <w:sz w:val="18"/>
                <w:szCs w:val="18"/>
              </w:rPr>
            </w:pPr>
            <w:r w:rsidRPr="00167B4D">
              <w:rPr>
                <w:rFonts w:ascii="Arial" w:eastAsia="Trebuchet MS" w:hAnsi="Arial" w:cs="Arial"/>
                <w:color w:val="auto"/>
                <w:sz w:val="18"/>
                <w:szCs w:val="18"/>
              </w:rPr>
              <w:t>Los recursos ma</w:t>
            </w:r>
            <w:r w:rsidR="0057667F" w:rsidRPr="00167B4D">
              <w:rPr>
                <w:rFonts w:ascii="Arial" w:eastAsia="Trebuchet MS" w:hAnsi="Arial" w:cs="Arial"/>
                <w:color w:val="auto"/>
                <w:sz w:val="18"/>
                <w:szCs w:val="18"/>
              </w:rPr>
              <w:t xml:space="preserve">teriales responden a la memoria. </w:t>
            </w:r>
            <w:r w:rsidR="0096297A" w:rsidRPr="00167B4D">
              <w:rPr>
                <w:rFonts w:ascii="Arial" w:eastAsia="Trebuchet MS" w:hAnsi="Arial" w:cs="Arial"/>
                <w:sz w:val="18"/>
                <w:szCs w:val="18"/>
              </w:rPr>
              <w:t xml:space="preserve">Las instalaciones y el equipamiento disponible en el edificio FES es compartida con otras dos Facultades: Economía y Filosofía. Ello conlleva la necesaria coordinación para la reorganización de espacios, en función de las necesidades docentes y académicas de cada centro y titulación. No obstante, el espacio de que dispone el </w:t>
            </w:r>
            <w:r w:rsidR="0057667F" w:rsidRPr="00167B4D">
              <w:rPr>
                <w:rFonts w:ascii="Arial" w:eastAsia="Trebuchet MS" w:hAnsi="Arial" w:cs="Arial"/>
                <w:sz w:val="18"/>
                <w:szCs w:val="18"/>
              </w:rPr>
              <w:t>Master</w:t>
            </w:r>
            <w:r w:rsidR="0096297A" w:rsidRPr="00167B4D">
              <w:rPr>
                <w:rFonts w:ascii="Arial" w:eastAsia="Trebuchet MS" w:hAnsi="Arial" w:cs="Arial"/>
                <w:sz w:val="18"/>
                <w:szCs w:val="18"/>
              </w:rPr>
              <w:t xml:space="preserve"> y su equipamiento (ordenadores con conexión y cañón de proyección), así como otros recursos (</w:t>
            </w:r>
            <w:proofErr w:type="spellStart"/>
            <w:r w:rsidR="0096297A" w:rsidRPr="00167B4D">
              <w:rPr>
                <w:rFonts w:ascii="Arial" w:eastAsia="Trebuchet MS" w:hAnsi="Arial" w:cs="Arial"/>
                <w:sz w:val="18"/>
                <w:szCs w:val="18"/>
              </w:rPr>
              <w:t>wifi</w:t>
            </w:r>
            <w:proofErr w:type="spellEnd"/>
            <w:r w:rsidR="0096297A" w:rsidRPr="00167B4D">
              <w:rPr>
                <w:rFonts w:ascii="Arial" w:eastAsia="Trebuchet MS" w:hAnsi="Arial" w:cs="Arial"/>
                <w:sz w:val="18"/>
                <w:szCs w:val="18"/>
              </w:rPr>
              <w:t xml:space="preserve">) son adecuadas para el desarrollo de las actividades de enseñanza-aprendizaje. </w:t>
            </w:r>
            <w:r w:rsidR="0057667F" w:rsidRPr="00167B4D">
              <w:rPr>
                <w:rFonts w:ascii="Arial" w:eastAsia="Trebuchet MS" w:hAnsi="Arial" w:cs="Arial"/>
                <w:sz w:val="18"/>
                <w:szCs w:val="18"/>
              </w:rPr>
              <w:t xml:space="preserve">Se cuenta </w:t>
            </w:r>
            <w:r w:rsidR="0057667F" w:rsidRPr="00167B4D">
              <w:rPr>
                <w:rFonts w:ascii="Arial" w:eastAsia="Trebuchet MS" w:hAnsi="Arial" w:cs="Arial"/>
                <w:color w:val="auto"/>
                <w:sz w:val="18"/>
                <w:szCs w:val="18"/>
              </w:rPr>
              <w:t xml:space="preserve">con un aula de uso exclusivo en horario de mañana y tarde (en 2017-18 el aula 011b del Edificio FES; anteriormente el aula 427). El resto de materiales son suficientes y adecuados. </w:t>
            </w:r>
            <w:r w:rsidR="0057667F" w:rsidRPr="00167B4D">
              <w:rPr>
                <w:rFonts w:ascii="Arial" w:eastAsia="Trebuchet MS" w:hAnsi="Arial" w:cs="Arial"/>
                <w:sz w:val="18"/>
                <w:szCs w:val="18"/>
              </w:rPr>
              <w:t>L</w:t>
            </w:r>
            <w:r w:rsidR="0057667F" w:rsidRPr="00167B4D">
              <w:rPr>
                <w:rFonts w:ascii="Arial" w:eastAsia="Trebuchet MS" w:hAnsi="Arial" w:cs="Arial"/>
                <w:color w:val="auto"/>
                <w:sz w:val="18"/>
                <w:szCs w:val="18"/>
              </w:rPr>
              <w:t xml:space="preserve">os profesores con espacio web para cada una de las asignaturas dentro de la plataforma </w:t>
            </w:r>
            <w:proofErr w:type="spellStart"/>
            <w:r w:rsidR="0057667F" w:rsidRPr="00167B4D">
              <w:rPr>
                <w:rFonts w:ascii="Arial" w:eastAsia="Trebuchet MS" w:hAnsi="Arial" w:cs="Arial"/>
                <w:color w:val="auto"/>
                <w:sz w:val="18"/>
                <w:szCs w:val="18"/>
              </w:rPr>
              <w:t>Studium</w:t>
            </w:r>
            <w:proofErr w:type="spellEnd"/>
            <w:r w:rsidR="0057667F" w:rsidRPr="00167B4D">
              <w:rPr>
                <w:rFonts w:ascii="Arial" w:eastAsia="Trebuchet MS" w:hAnsi="Arial" w:cs="Arial"/>
                <w:color w:val="auto"/>
                <w:sz w:val="18"/>
                <w:szCs w:val="18"/>
              </w:rPr>
              <w:t xml:space="preserve"> de la Universidad de Salamanca (en el caso de profesores externos las asignaturas son gestionadas por la dirección del Máster)  </w:t>
            </w:r>
          </w:p>
          <w:p w:rsidR="0057667F" w:rsidRDefault="0057667F" w:rsidP="0096297A">
            <w:pPr>
              <w:pStyle w:val="Normal1"/>
              <w:rPr>
                <w:rFonts w:ascii="Trebuchet MS" w:eastAsia="Trebuchet MS" w:hAnsi="Trebuchet MS" w:cs="Trebuchet MS"/>
                <w:sz w:val="20"/>
                <w:szCs w:val="20"/>
              </w:rPr>
            </w:pPr>
          </w:p>
          <w:p w:rsidR="0057667F" w:rsidRPr="00167B4D" w:rsidRDefault="0057667F" w:rsidP="0057667F">
            <w:pPr>
              <w:pStyle w:val="Normal1"/>
              <w:rPr>
                <w:rFonts w:ascii="Arial" w:eastAsia="Trebuchet MS" w:hAnsi="Arial" w:cs="Arial"/>
                <w:sz w:val="18"/>
                <w:szCs w:val="18"/>
              </w:rPr>
            </w:pPr>
            <w:r w:rsidRPr="00167B4D">
              <w:rPr>
                <w:rFonts w:ascii="Arial" w:eastAsia="Trebuchet MS" w:hAnsi="Arial" w:cs="Arial"/>
                <w:sz w:val="18"/>
                <w:szCs w:val="18"/>
              </w:rPr>
              <w:t xml:space="preserve">Es de destacar la entrada accesible al edificio y los amplios espacios para la atención a las personas con discapacidad. El mantenimiento de los espacios físicos es misión de la </w:t>
            </w:r>
            <w:hyperlink r:id="rId15">
              <w:r w:rsidRPr="00167B4D">
                <w:rPr>
                  <w:rStyle w:val="Hipervnculo"/>
                  <w:rFonts w:ascii="Arial" w:eastAsia="Trebuchet MS" w:hAnsi="Arial" w:cs="Arial"/>
                  <w:sz w:val="18"/>
                  <w:szCs w:val="18"/>
                </w:rPr>
                <w:t>Unidad Técnica de Infraestructuras</w:t>
              </w:r>
            </w:hyperlink>
            <w:r w:rsidRPr="00167B4D">
              <w:rPr>
                <w:rFonts w:ascii="Arial" w:eastAsia="Trebuchet MS" w:hAnsi="Arial" w:cs="Arial"/>
                <w:sz w:val="18"/>
                <w:szCs w:val="18"/>
              </w:rPr>
              <w:t xml:space="preserve"> de la USAL, dependiente del Vicerrectorado de Economía y Gestión. Asimismo, en el curso 2016-2017 se ha llevado a cabo una mejora y reacondicionamiento de ciertas aulas, disfrutando en este curso el grado de dos de esas nuevas aulas, adaptadas y con mobiliario nuevo.</w:t>
            </w:r>
          </w:p>
          <w:p w:rsidR="0057667F" w:rsidRPr="0096297A" w:rsidRDefault="0057667F" w:rsidP="0057667F">
            <w:pPr>
              <w:pStyle w:val="Normal1"/>
              <w:rPr>
                <w:rFonts w:ascii="Trebuchet MS" w:eastAsia="Trebuchet MS" w:hAnsi="Trebuchet MS" w:cs="Trebuchet MS"/>
                <w:sz w:val="20"/>
                <w:szCs w:val="20"/>
              </w:rPr>
            </w:pPr>
          </w:p>
          <w:p w:rsidR="0057667F" w:rsidRPr="00167B4D" w:rsidRDefault="0057667F" w:rsidP="0057667F">
            <w:pPr>
              <w:pStyle w:val="Normal1"/>
              <w:jc w:val="both"/>
              <w:rPr>
                <w:rFonts w:ascii="Arial" w:eastAsia="Trebuchet MS" w:hAnsi="Arial" w:cs="Arial"/>
                <w:sz w:val="18"/>
                <w:szCs w:val="18"/>
                <w:lang w:val="es-ES"/>
              </w:rPr>
            </w:pPr>
            <w:r w:rsidRPr="00167B4D">
              <w:rPr>
                <w:rFonts w:ascii="Arial" w:eastAsia="Trebuchet MS" w:hAnsi="Arial" w:cs="Arial"/>
                <w:sz w:val="18"/>
                <w:szCs w:val="18"/>
                <w:lang w:val="es-ES"/>
              </w:rPr>
              <w:t xml:space="preserve">También apoyan las tareas docentes, de investigación, de gestión y de aprendizaje otros recursos como son la </w:t>
            </w:r>
            <w:r w:rsidRPr="00167B4D">
              <w:rPr>
                <w:rFonts w:ascii="Arial" w:eastAsia="Trebuchet MS" w:hAnsi="Arial" w:cs="Arial"/>
                <w:sz w:val="18"/>
                <w:szCs w:val="18"/>
                <w:lang w:val="es-ES"/>
              </w:rPr>
              <w:lastRenderedPageBreak/>
              <w:t>red de Bibliotecas de la USAL y los Servicios Informáticos (CPD). La Biblioteca Francisco de Vitoria es la de un acceso más cercano al título (se encuentra en el mismo Campus), disponiendo de horarios especiales en épocas de exámenes y con 850 puestos de lectura, además de poder acceder de manera remota a sus recursos (</w:t>
            </w:r>
            <w:proofErr w:type="spellStart"/>
            <w:r w:rsidRPr="00167B4D">
              <w:rPr>
                <w:rFonts w:ascii="Arial" w:eastAsia="Trebuchet MS" w:hAnsi="Arial" w:cs="Arial"/>
                <w:sz w:val="18"/>
                <w:szCs w:val="18"/>
                <w:lang w:val="es-ES"/>
              </w:rPr>
              <w:t>idUSAL</w:t>
            </w:r>
            <w:proofErr w:type="spellEnd"/>
            <w:r w:rsidRPr="00167B4D">
              <w:rPr>
                <w:rFonts w:ascii="Arial" w:eastAsia="Trebuchet MS" w:hAnsi="Arial" w:cs="Arial"/>
                <w:sz w:val="18"/>
                <w:szCs w:val="18"/>
                <w:lang w:val="es-ES"/>
              </w:rPr>
              <w:t xml:space="preserve">). Ésta cuenta con bases de datos, revistas electrónicas y libros electrónicos propios del contenido del título. En cuanto a los Servicios Informáticos (CPD), ofrecen apoyo al título mediante diferentes plataformas informáticas de gestión académica y administrativa. Asisten al estudiante desde el mismo momento de su ingreso en la USAL, creándole una identidad digital y enviando dichas credenciales por correo electrónico. Es de destacar el Campus Virtual </w:t>
            </w:r>
            <w:hyperlink r:id="rId16">
              <w:proofErr w:type="spellStart"/>
              <w:r w:rsidRPr="00167B4D">
                <w:rPr>
                  <w:rStyle w:val="Hipervnculo"/>
                  <w:rFonts w:ascii="Arial" w:eastAsia="Trebuchet MS" w:hAnsi="Arial" w:cs="Arial"/>
                  <w:i/>
                  <w:sz w:val="18"/>
                  <w:szCs w:val="18"/>
                  <w:lang w:val="es-ES"/>
                </w:rPr>
                <w:t>Studium</w:t>
              </w:r>
              <w:proofErr w:type="spellEnd"/>
            </w:hyperlink>
            <w:r w:rsidRPr="00167B4D">
              <w:rPr>
                <w:rFonts w:ascii="Arial" w:eastAsia="Trebuchet MS" w:hAnsi="Arial" w:cs="Arial"/>
                <w:sz w:val="18"/>
                <w:szCs w:val="18"/>
                <w:lang w:val="es-ES"/>
              </w:rPr>
              <w:t xml:space="preserve">, cuya gestión corresponde al Servicio de Innovación y Producción Digital, constituyendo un recurso de apoyo a la docencia presencial. Además, el centro dispone de un </w:t>
            </w:r>
            <w:hyperlink r:id="rId17">
              <w:r w:rsidRPr="00167B4D">
                <w:rPr>
                  <w:rStyle w:val="Hipervnculo"/>
                  <w:rFonts w:ascii="Arial" w:eastAsia="Trebuchet MS" w:hAnsi="Arial" w:cs="Arial"/>
                  <w:sz w:val="18"/>
                  <w:szCs w:val="18"/>
                  <w:lang w:val="es-ES"/>
                </w:rPr>
                <w:t>aula de informática</w:t>
              </w:r>
            </w:hyperlink>
            <w:r w:rsidRPr="00167B4D">
              <w:rPr>
                <w:rFonts w:ascii="Arial" w:eastAsia="Trebuchet MS" w:hAnsi="Arial" w:cs="Arial"/>
                <w:sz w:val="18"/>
                <w:szCs w:val="18"/>
                <w:lang w:val="es-ES"/>
              </w:rPr>
              <w:t xml:space="preserve"> para la realización de actividades de carácter docente.</w:t>
            </w:r>
          </w:p>
          <w:p w:rsidR="0057667F" w:rsidRPr="00167B4D" w:rsidRDefault="0057667F" w:rsidP="0096297A">
            <w:pPr>
              <w:pStyle w:val="Normal1"/>
              <w:rPr>
                <w:rFonts w:ascii="Arial" w:eastAsia="Trebuchet MS" w:hAnsi="Arial" w:cs="Arial"/>
                <w:sz w:val="18"/>
                <w:szCs w:val="18"/>
                <w:lang w:val="es-ES"/>
              </w:rPr>
            </w:pPr>
          </w:p>
          <w:p w:rsidR="0096297A" w:rsidRPr="00167B4D" w:rsidRDefault="0096297A" w:rsidP="002F55BE">
            <w:pPr>
              <w:pStyle w:val="Normal1"/>
              <w:spacing w:before="60" w:after="60"/>
              <w:ind w:right="35"/>
              <w:jc w:val="both"/>
              <w:rPr>
                <w:rFonts w:ascii="Arial" w:eastAsia="Trebuchet MS" w:hAnsi="Arial" w:cs="Arial"/>
                <w:color w:val="auto"/>
                <w:sz w:val="18"/>
                <w:szCs w:val="18"/>
              </w:rPr>
            </w:pPr>
          </w:p>
          <w:p w:rsidR="004121D6" w:rsidRPr="00167B4D" w:rsidRDefault="0096297A" w:rsidP="0096297A">
            <w:pPr>
              <w:pStyle w:val="Normal1"/>
              <w:ind w:right="35"/>
              <w:jc w:val="both"/>
              <w:rPr>
                <w:rFonts w:ascii="Arial" w:eastAsia="Trebuchet MS" w:hAnsi="Arial" w:cs="Arial"/>
                <w:color w:val="auto"/>
                <w:sz w:val="18"/>
                <w:szCs w:val="18"/>
                <w:lang w:val="es-ES"/>
              </w:rPr>
            </w:pPr>
            <w:r w:rsidRPr="00167B4D">
              <w:rPr>
                <w:rFonts w:ascii="Arial" w:eastAsia="Trebuchet MS" w:hAnsi="Arial" w:cs="Arial"/>
                <w:sz w:val="18"/>
                <w:szCs w:val="18"/>
                <w:lang w:val="es-ES"/>
              </w:rPr>
              <w:t xml:space="preserve">La información a los estudiantes se realiza de manera conjunta entre la dirección del máster y los servicios de apoyo que ofrece la Universidad. La dirección del máster ofrece información personalizada a través del correo electrónico </w:t>
            </w:r>
            <w:hyperlink r:id="rId18" w:history="1">
              <w:r w:rsidRPr="00167B4D">
                <w:rPr>
                  <w:rStyle w:val="Hipervnculo"/>
                  <w:rFonts w:ascii="Arial" w:eastAsia="Trebuchet MS" w:hAnsi="Arial" w:cs="Arial"/>
                  <w:sz w:val="18"/>
                  <w:szCs w:val="18"/>
                  <w:lang w:val="es-ES"/>
                </w:rPr>
                <w:t>mspps@usal.es</w:t>
              </w:r>
            </w:hyperlink>
            <w:r w:rsidRPr="00167B4D">
              <w:rPr>
                <w:rFonts w:ascii="Arial" w:eastAsia="Trebuchet MS" w:hAnsi="Arial" w:cs="Arial"/>
                <w:sz w:val="18"/>
                <w:szCs w:val="18"/>
                <w:lang w:val="es-ES"/>
              </w:rPr>
              <w:t xml:space="preserve"> y el teléfono. Además, la </w:t>
            </w:r>
            <w:proofErr w:type="spellStart"/>
            <w:r w:rsidRPr="00167B4D">
              <w:rPr>
                <w:rFonts w:ascii="Arial" w:eastAsia="Trebuchet MS" w:hAnsi="Arial" w:cs="Arial"/>
                <w:sz w:val="18"/>
                <w:szCs w:val="18"/>
                <w:lang w:val="es-ES"/>
              </w:rPr>
              <w:t>U</w:t>
            </w:r>
            <w:r w:rsidR="00E1007C">
              <w:rPr>
                <w:rFonts w:ascii="Arial" w:eastAsia="Trebuchet MS" w:hAnsi="Arial" w:cs="Arial"/>
                <w:sz w:val="18"/>
                <w:szCs w:val="18"/>
                <w:lang w:val="es-ES"/>
              </w:rPr>
              <w:t>sal</w:t>
            </w:r>
            <w:proofErr w:type="spellEnd"/>
            <w:r w:rsidRPr="00167B4D">
              <w:rPr>
                <w:rFonts w:ascii="Arial" w:eastAsia="Trebuchet MS" w:hAnsi="Arial" w:cs="Arial"/>
                <w:sz w:val="18"/>
                <w:szCs w:val="18"/>
                <w:lang w:val="es-ES"/>
              </w:rPr>
              <w:t xml:space="preserve"> cuenta con servicios dirigidos a la </w:t>
            </w:r>
            <w:r w:rsidRPr="00167B4D">
              <w:rPr>
                <w:rFonts w:ascii="Arial" w:eastAsia="Trebuchet MS" w:hAnsi="Arial" w:cs="Arial"/>
                <w:color w:val="auto"/>
                <w:sz w:val="18"/>
                <w:szCs w:val="18"/>
              </w:rPr>
              <w:t>orientación académica y profesional del estudiante</w:t>
            </w:r>
            <w:r w:rsidRPr="00167B4D">
              <w:rPr>
                <w:rFonts w:ascii="Arial" w:eastAsia="Trebuchet MS" w:hAnsi="Arial" w:cs="Arial"/>
                <w:sz w:val="18"/>
                <w:szCs w:val="18"/>
                <w:lang w:val="es-ES"/>
              </w:rPr>
              <w:t xml:space="preserve"> </w:t>
            </w:r>
          </w:p>
          <w:p w:rsidR="0096297A" w:rsidRPr="00167B4D" w:rsidRDefault="0096297A" w:rsidP="002F55BE">
            <w:pPr>
              <w:pStyle w:val="Normal1"/>
              <w:spacing w:before="60" w:after="60"/>
              <w:ind w:right="35"/>
              <w:jc w:val="both"/>
              <w:rPr>
                <w:rFonts w:ascii="Arial" w:eastAsia="Trebuchet MS" w:hAnsi="Arial" w:cs="Arial"/>
                <w:color w:val="auto"/>
                <w:sz w:val="18"/>
                <w:szCs w:val="18"/>
              </w:rPr>
            </w:pPr>
          </w:p>
          <w:p w:rsidR="002F55BE" w:rsidRPr="00167B4D" w:rsidRDefault="0096297A" w:rsidP="002F55BE">
            <w:pPr>
              <w:pStyle w:val="Normal1"/>
              <w:spacing w:before="60" w:after="60"/>
              <w:ind w:right="35"/>
              <w:jc w:val="both"/>
              <w:rPr>
                <w:rFonts w:ascii="Arial" w:hAnsi="Arial" w:cs="Arial"/>
                <w:color w:val="auto"/>
                <w:sz w:val="18"/>
                <w:szCs w:val="18"/>
              </w:rPr>
            </w:pPr>
            <w:r w:rsidRPr="00167B4D">
              <w:rPr>
                <w:rFonts w:ascii="Arial" w:eastAsia="Trebuchet MS" w:hAnsi="Arial" w:cs="Arial"/>
                <w:color w:val="auto"/>
                <w:sz w:val="18"/>
                <w:szCs w:val="18"/>
              </w:rPr>
              <w:t>Estos</w:t>
            </w:r>
            <w:r w:rsidR="002F55BE" w:rsidRPr="00167B4D">
              <w:rPr>
                <w:rFonts w:ascii="Arial" w:eastAsia="Trebuchet MS" w:hAnsi="Arial" w:cs="Arial"/>
                <w:color w:val="auto"/>
                <w:sz w:val="18"/>
                <w:szCs w:val="18"/>
              </w:rPr>
              <w:t xml:space="preserve"> servicios son:</w:t>
            </w:r>
          </w:p>
          <w:p w:rsidR="002F55BE" w:rsidRPr="00167B4D" w:rsidRDefault="002F55BE" w:rsidP="002F55BE">
            <w:pPr>
              <w:pStyle w:val="Normal1"/>
              <w:numPr>
                <w:ilvl w:val="0"/>
                <w:numId w:val="12"/>
              </w:numPr>
              <w:spacing w:before="60" w:after="60"/>
              <w:ind w:left="459" w:right="35" w:hanging="359"/>
              <w:contextualSpacing/>
              <w:jc w:val="both"/>
              <w:rPr>
                <w:rFonts w:ascii="Arial" w:hAnsi="Arial" w:cs="Arial"/>
                <w:color w:val="auto"/>
                <w:sz w:val="18"/>
                <w:szCs w:val="18"/>
              </w:rPr>
            </w:pPr>
            <w:r w:rsidRPr="00167B4D">
              <w:rPr>
                <w:rFonts w:ascii="Arial" w:eastAsia="Trebuchet MS" w:hAnsi="Arial" w:cs="Arial"/>
                <w:color w:val="auto"/>
                <w:sz w:val="18"/>
                <w:szCs w:val="18"/>
              </w:rPr>
              <w:t xml:space="preserve">El </w:t>
            </w:r>
            <w:hyperlink r:id="rId19">
              <w:r w:rsidRPr="00167B4D">
                <w:rPr>
                  <w:rFonts w:ascii="Arial" w:eastAsia="Trebuchet MS" w:hAnsi="Arial" w:cs="Arial"/>
                  <w:color w:val="auto"/>
                  <w:sz w:val="18"/>
                  <w:szCs w:val="18"/>
                  <w:u w:val="single"/>
                </w:rPr>
                <w:t>Servicio de Promoción, Información y Orientación (SPIO)</w:t>
              </w:r>
            </w:hyperlink>
            <w:r w:rsidRPr="00167B4D">
              <w:rPr>
                <w:rFonts w:ascii="Arial" w:eastAsia="Trebuchet MS" w:hAnsi="Arial" w:cs="Arial"/>
                <w:color w:val="auto"/>
                <w:sz w:val="18"/>
                <w:szCs w:val="18"/>
              </w:rPr>
              <w:t>, que se dirige a toda la comunidad universitaria, a través de los puntos de información universitarios</w:t>
            </w:r>
            <w:r w:rsidR="0096297A" w:rsidRPr="00167B4D">
              <w:rPr>
                <w:rFonts w:ascii="Arial" w:eastAsia="Trebuchet MS" w:hAnsi="Arial" w:cs="Arial"/>
                <w:color w:val="auto"/>
                <w:sz w:val="18"/>
                <w:szCs w:val="18"/>
              </w:rPr>
              <w:t>.</w:t>
            </w:r>
            <w:r w:rsidRPr="00167B4D">
              <w:rPr>
                <w:rFonts w:ascii="Arial" w:eastAsia="Trebuchet MS" w:hAnsi="Arial" w:cs="Arial"/>
                <w:color w:val="auto"/>
                <w:sz w:val="18"/>
                <w:szCs w:val="18"/>
              </w:rPr>
              <w:t xml:space="preserve">  Dicho servicio, además de organizar las jornadas de acogida para nuevos estudiantes e informar acerca de becas, ayudas, normativa, oferta de estudios, </w:t>
            </w:r>
            <w:proofErr w:type="spellStart"/>
            <w:r w:rsidRPr="00167B4D">
              <w:rPr>
                <w:rFonts w:ascii="Arial" w:eastAsia="Trebuchet MS" w:hAnsi="Arial" w:cs="Arial"/>
                <w:color w:val="auto"/>
                <w:sz w:val="18"/>
                <w:szCs w:val="18"/>
              </w:rPr>
              <w:t>etc</w:t>
            </w:r>
            <w:proofErr w:type="spellEnd"/>
            <w:r w:rsidRPr="00167B4D">
              <w:rPr>
                <w:rFonts w:ascii="Arial" w:eastAsia="Trebuchet MS" w:hAnsi="Arial" w:cs="Arial"/>
                <w:color w:val="auto"/>
                <w:sz w:val="18"/>
                <w:szCs w:val="18"/>
              </w:rPr>
              <w:t>, ofrece atención individualizada relacionada con  la adaptación, la toma de decisiones y el aprendizaje de los estudiantes, a través de su servicio de Orientación Psicopedagógica.</w:t>
            </w:r>
          </w:p>
          <w:p w:rsidR="002F55BE" w:rsidRPr="00167B4D" w:rsidRDefault="002F55BE" w:rsidP="002F55BE">
            <w:pPr>
              <w:pStyle w:val="Normal1"/>
              <w:numPr>
                <w:ilvl w:val="0"/>
                <w:numId w:val="12"/>
              </w:numPr>
              <w:spacing w:before="60" w:after="60"/>
              <w:ind w:left="459" w:right="35" w:hanging="359"/>
              <w:contextualSpacing/>
              <w:jc w:val="both"/>
              <w:rPr>
                <w:rFonts w:ascii="Arial" w:hAnsi="Arial" w:cs="Arial"/>
                <w:color w:val="auto"/>
                <w:sz w:val="18"/>
                <w:szCs w:val="18"/>
              </w:rPr>
            </w:pPr>
            <w:r w:rsidRPr="00167B4D">
              <w:rPr>
                <w:rFonts w:ascii="Arial" w:eastAsia="Trebuchet MS" w:hAnsi="Arial" w:cs="Arial"/>
                <w:color w:val="auto"/>
                <w:sz w:val="18"/>
                <w:szCs w:val="18"/>
              </w:rPr>
              <w:t xml:space="preserve">El </w:t>
            </w:r>
            <w:hyperlink r:id="rId20">
              <w:r w:rsidRPr="00167B4D">
                <w:rPr>
                  <w:rFonts w:ascii="Arial" w:eastAsia="Trebuchet MS" w:hAnsi="Arial" w:cs="Arial"/>
                  <w:color w:val="auto"/>
                  <w:sz w:val="18"/>
                  <w:szCs w:val="18"/>
                  <w:u w:val="single"/>
                </w:rPr>
                <w:t>Servicio de Asuntos Sociales (SAS)</w:t>
              </w:r>
            </w:hyperlink>
            <w:r w:rsidRPr="00167B4D">
              <w:rPr>
                <w:rFonts w:ascii="Arial" w:eastAsia="Trebuchet MS" w:hAnsi="Arial" w:cs="Arial"/>
                <w:color w:val="auto"/>
                <w:sz w:val="18"/>
                <w:szCs w:val="18"/>
              </w:rPr>
              <w:t xml:space="preserve"> también ofrece un listado de servicios a los estudiantes, en función de las necesidades que presenten a lo largo del curso, y como garantía de la igualdad de oportunidades. Todo ello a través de sus unidades: apoyo social, psicología y psiquiatría, discapacidad, participación y voluntariado y cooperación al desarrollo.</w:t>
            </w:r>
          </w:p>
          <w:p w:rsidR="0057667F" w:rsidRPr="00167B4D" w:rsidRDefault="002F55BE" w:rsidP="002F55BE">
            <w:pPr>
              <w:pStyle w:val="Normal1"/>
              <w:numPr>
                <w:ilvl w:val="0"/>
                <w:numId w:val="12"/>
              </w:numPr>
              <w:spacing w:before="60" w:after="60"/>
              <w:ind w:left="459" w:right="35" w:hanging="359"/>
              <w:contextualSpacing/>
              <w:jc w:val="both"/>
              <w:rPr>
                <w:rFonts w:ascii="Arial" w:hAnsi="Arial" w:cs="Arial"/>
                <w:color w:val="auto"/>
                <w:sz w:val="18"/>
                <w:szCs w:val="18"/>
              </w:rPr>
            </w:pPr>
            <w:r w:rsidRPr="00167B4D">
              <w:rPr>
                <w:rFonts w:ascii="Arial" w:eastAsia="Trebuchet MS" w:hAnsi="Arial" w:cs="Arial"/>
                <w:color w:val="auto"/>
                <w:sz w:val="18"/>
                <w:szCs w:val="18"/>
              </w:rPr>
              <w:t xml:space="preserve">El </w:t>
            </w:r>
            <w:hyperlink r:id="rId21">
              <w:r w:rsidRPr="00167B4D">
                <w:rPr>
                  <w:rFonts w:ascii="Arial" w:eastAsia="Trebuchet MS" w:hAnsi="Arial" w:cs="Arial"/>
                  <w:color w:val="auto"/>
                  <w:sz w:val="18"/>
                  <w:szCs w:val="18"/>
                  <w:u w:val="single"/>
                </w:rPr>
                <w:t>Servicio de Inserción Profesional, Prácticas y Empleo (SIPPE)</w:t>
              </w:r>
            </w:hyperlink>
            <w:r w:rsidRPr="00167B4D">
              <w:rPr>
                <w:rFonts w:ascii="Arial" w:eastAsia="Trebuchet MS" w:hAnsi="Arial" w:cs="Arial"/>
                <w:color w:val="auto"/>
                <w:sz w:val="18"/>
                <w:szCs w:val="18"/>
              </w:rPr>
              <w:t xml:space="preserve"> presta servicios relacionados con las prácticas externas, la orientación profesional y la inserción laboral. </w:t>
            </w:r>
          </w:p>
          <w:p w:rsidR="002F55BE" w:rsidRPr="00167B4D" w:rsidRDefault="002F55BE" w:rsidP="002F55BE">
            <w:pPr>
              <w:pStyle w:val="Normal1"/>
              <w:numPr>
                <w:ilvl w:val="0"/>
                <w:numId w:val="12"/>
              </w:numPr>
              <w:spacing w:before="60" w:after="60"/>
              <w:ind w:left="459" w:right="35" w:hanging="359"/>
              <w:contextualSpacing/>
              <w:jc w:val="both"/>
              <w:rPr>
                <w:rFonts w:ascii="Arial" w:hAnsi="Arial" w:cs="Arial"/>
                <w:color w:val="auto"/>
                <w:sz w:val="18"/>
                <w:szCs w:val="18"/>
              </w:rPr>
            </w:pPr>
            <w:r w:rsidRPr="00167B4D">
              <w:rPr>
                <w:rFonts w:ascii="Arial" w:eastAsia="Trebuchet MS" w:hAnsi="Arial" w:cs="Arial"/>
                <w:color w:val="auto"/>
                <w:sz w:val="18"/>
                <w:szCs w:val="18"/>
              </w:rPr>
              <w:t>En cuanto a la orientación profesional e inserción social, este Servicio ofrece información personalizada o grupal al estudiante, colaborando con el desarrollo de competencias profesionales en los estudiantes. En este último caso puso en marcha talleres ofreciendo herramientas útiles para la búsqueda de empleo (CV, carta de presentación, vías de acceso al empleo público, etc.).</w:t>
            </w:r>
          </w:p>
          <w:p w:rsidR="0057667F" w:rsidRPr="00167B4D" w:rsidRDefault="0057667F" w:rsidP="002F55BE">
            <w:pPr>
              <w:pStyle w:val="Normal1"/>
              <w:spacing w:before="60" w:after="60"/>
              <w:ind w:right="35"/>
              <w:jc w:val="both"/>
              <w:rPr>
                <w:rFonts w:ascii="Arial" w:eastAsia="Trebuchet MS" w:hAnsi="Arial" w:cs="Arial"/>
                <w:color w:val="auto"/>
                <w:sz w:val="18"/>
                <w:szCs w:val="18"/>
              </w:rPr>
            </w:pPr>
          </w:p>
          <w:p w:rsidR="002F55BE" w:rsidRPr="00167B4D" w:rsidRDefault="002F55BE" w:rsidP="002F55BE">
            <w:pPr>
              <w:pStyle w:val="Normal1"/>
              <w:spacing w:before="60" w:after="60"/>
              <w:ind w:right="35"/>
              <w:jc w:val="both"/>
              <w:rPr>
                <w:rFonts w:ascii="Arial" w:hAnsi="Arial" w:cs="Arial"/>
                <w:color w:val="auto"/>
                <w:sz w:val="18"/>
                <w:szCs w:val="18"/>
              </w:rPr>
            </w:pPr>
            <w:r w:rsidRPr="00167B4D">
              <w:rPr>
                <w:rFonts w:ascii="Arial" w:eastAsia="Trebuchet MS" w:hAnsi="Arial" w:cs="Arial"/>
                <w:color w:val="auto"/>
                <w:sz w:val="18"/>
                <w:szCs w:val="18"/>
              </w:rPr>
              <w:t xml:space="preserve">La Facultad de Ciencias Sociales, de manera concreta y anualmente, también contribuye en la orientación profesional </w:t>
            </w:r>
            <w:r w:rsidR="00E1007C">
              <w:rPr>
                <w:rFonts w:ascii="Arial" w:eastAsia="Trebuchet MS" w:hAnsi="Arial" w:cs="Arial"/>
                <w:color w:val="auto"/>
                <w:sz w:val="18"/>
                <w:szCs w:val="18"/>
              </w:rPr>
              <w:t xml:space="preserve">de los alumnos del Máster </w:t>
            </w:r>
            <w:r w:rsidRPr="00167B4D">
              <w:rPr>
                <w:rFonts w:ascii="Arial" w:eastAsia="Trebuchet MS" w:hAnsi="Arial" w:cs="Arial"/>
                <w:color w:val="auto"/>
                <w:sz w:val="18"/>
                <w:szCs w:val="18"/>
              </w:rPr>
              <w:t>a través de una Jornada +Empleo. Se trata de un espacio abierto a todos los miembros del centro (profesorado, estudiantes, PAS) y con la colaboración de Colegios y Asociaciones Profesionales en el que se comparten experiencias laborales, se informa a los estudiantes sobre las salidas profesionales y se establece un debate sobre las inquietudes de los asistentes.</w:t>
            </w:r>
          </w:p>
          <w:p w:rsidR="0057667F" w:rsidRPr="00167B4D" w:rsidRDefault="0057667F" w:rsidP="002F55BE">
            <w:pPr>
              <w:pStyle w:val="Normal1"/>
              <w:spacing w:before="60" w:after="60"/>
              <w:ind w:right="35"/>
              <w:jc w:val="both"/>
              <w:rPr>
                <w:rFonts w:ascii="Arial" w:eastAsia="Trebuchet MS" w:hAnsi="Arial" w:cs="Arial"/>
                <w:color w:val="auto"/>
                <w:sz w:val="18"/>
                <w:szCs w:val="18"/>
              </w:rPr>
            </w:pPr>
          </w:p>
          <w:p w:rsidR="002F55BE" w:rsidRPr="008013BD" w:rsidRDefault="002F55BE" w:rsidP="00E1007C">
            <w:pPr>
              <w:pStyle w:val="Normal1"/>
              <w:spacing w:before="60" w:after="60"/>
              <w:rPr>
                <w:rFonts w:ascii="Trebuchet MS" w:hAnsi="Trebuchet MS"/>
                <w:color w:val="FF0000"/>
              </w:rPr>
            </w:pPr>
          </w:p>
        </w:tc>
      </w:tr>
      <w:tr w:rsidR="002F55BE" w:rsidTr="00CD2200">
        <w:tc>
          <w:tcPr>
            <w:tcW w:w="9209" w:type="dxa"/>
            <w:gridSpan w:val="6"/>
            <w:shd w:val="pct10" w:color="auto" w:fill="auto"/>
            <w:vAlign w:val="center"/>
          </w:tcPr>
          <w:p w:rsidR="002F55BE" w:rsidRPr="00344ADA" w:rsidRDefault="002F55BE" w:rsidP="002F55BE">
            <w:pPr>
              <w:spacing w:before="40" w:after="40"/>
              <w:rPr>
                <w:rFonts w:ascii="Trebuchet MS" w:hAnsi="Trebuchet MS"/>
                <w:sz w:val="18"/>
                <w:szCs w:val="18"/>
              </w:rPr>
            </w:pPr>
            <w:r w:rsidRPr="00344ADA">
              <w:rPr>
                <w:rFonts w:ascii="Trebuchet MS" w:hAnsi="Trebuchet MS"/>
                <w:sz w:val="18"/>
                <w:szCs w:val="18"/>
              </w:rPr>
              <w:lastRenderedPageBreak/>
              <w:t xml:space="preserve">PUNTOS FUERTES / BUENAS PRÁCTICAS </w:t>
            </w:r>
          </w:p>
        </w:tc>
      </w:tr>
      <w:tr w:rsidR="002F55BE" w:rsidTr="00CD2200">
        <w:tc>
          <w:tcPr>
            <w:tcW w:w="9209" w:type="dxa"/>
            <w:gridSpan w:val="6"/>
            <w:tcBorders>
              <w:bottom w:val="single" w:sz="4" w:space="0" w:color="auto"/>
            </w:tcBorders>
          </w:tcPr>
          <w:p w:rsidR="002F55BE" w:rsidRPr="0032733C" w:rsidRDefault="002F55BE" w:rsidP="002F55BE">
            <w:pPr>
              <w:ind w:left="142" w:right="-135"/>
              <w:rPr>
                <w:rFonts w:ascii="Arial" w:hAnsi="Arial" w:cs="Arial"/>
                <w:sz w:val="18"/>
                <w:szCs w:val="18"/>
              </w:rPr>
            </w:pPr>
          </w:p>
          <w:p w:rsidR="002F55BE" w:rsidRPr="0032733C" w:rsidRDefault="002F55BE" w:rsidP="002F55BE">
            <w:pPr>
              <w:ind w:left="142" w:right="-135"/>
              <w:rPr>
                <w:rFonts w:ascii="Arial" w:hAnsi="Arial" w:cs="Arial"/>
                <w:sz w:val="18"/>
                <w:szCs w:val="18"/>
              </w:rPr>
            </w:pPr>
          </w:p>
          <w:p w:rsidR="002F55BE" w:rsidRDefault="0057667F" w:rsidP="002F55BE">
            <w:pPr>
              <w:ind w:left="142" w:right="-135"/>
              <w:rPr>
                <w:rFonts w:ascii="Arial" w:hAnsi="Arial" w:cs="Arial"/>
                <w:sz w:val="18"/>
                <w:szCs w:val="18"/>
              </w:rPr>
            </w:pPr>
            <w:r>
              <w:rPr>
                <w:rFonts w:ascii="Arial" w:hAnsi="Arial" w:cs="Arial"/>
                <w:sz w:val="18"/>
                <w:szCs w:val="18"/>
              </w:rPr>
              <w:t xml:space="preserve">Página web nueva y actualizada </w:t>
            </w:r>
          </w:p>
          <w:p w:rsidR="0057667F" w:rsidRDefault="0057667F" w:rsidP="002F55BE">
            <w:pPr>
              <w:ind w:left="142" w:right="-135"/>
              <w:rPr>
                <w:rFonts w:ascii="Arial" w:hAnsi="Arial" w:cs="Arial"/>
                <w:sz w:val="18"/>
                <w:szCs w:val="18"/>
              </w:rPr>
            </w:pPr>
            <w:r>
              <w:rPr>
                <w:rFonts w:ascii="Arial" w:hAnsi="Arial" w:cs="Arial"/>
                <w:sz w:val="18"/>
                <w:szCs w:val="18"/>
              </w:rPr>
              <w:t xml:space="preserve">Amplia gama de servicios de orientación de la </w:t>
            </w:r>
            <w:proofErr w:type="spellStart"/>
            <w:r>
              <w:rPr>
                <w:rFonts w:ascii="Arial" w:hAnsi="Arial" w:cs="Arial"/>
                <w:sz w:val="18"/>
                <w:szCs w:val="18"/>
              </w:rPr>
              <w:t>Usal</w:t>
            </w:r>
            <w:proofErr w:type="spellEnd"/>
          </w:p>
          <w:p w:rsidR="0057667F" w:rsidRDefault="0057667F" w:rsidP="002F55BE">
            <w:pPr>
              <w:ind w:left="142" w:right="-135"/>
              <w:rPr>
                <w:rFonts w:ascii="Arial" w:hAnsi="Arial" w:cs="Arial"/>
                <w:sz w:val="18"/>
                <w:szCs w:val="18"/>
              </w:rPr>
            </w:pPr>
            <w:r>
              <w:rPr>
                <w:rFonts w:ascii="Arial" w:hAnsi="Arial" w:cs="Arial"/>
                <w:sz w:val="18"/>
                <w:szCs w:val="18"/>
              </w:rPr>
              <w:t>Infraestructuras correctas</w:t>
            </w:r>
          </w:p>
          <w:p w:rsidR="002F55BE" w:rsidRPr="0032733C" w:rsidRDefault="002F55BE" w:rsidP="002F55BE">
            <w:pPr>
              <w:ind w:left="142" w:right="-135"/>
              <w:rPr>
                <w:rFonts w:ascii="Arial" w:hAnsi="Arial" w:cs="Arial"/>
                <w:sz w:val="18"/>
                <w:szCs w:val="18"/>
              </w:rPr>
            </w:pPr>
          </w:p>
          <w:p w:rsidR="002F55BE" w:rsidRPr="0032733C" w:rsidRDefault="002F55BE" w:rsidP="002F55BE">
            <w:pPr>
              <w:ind w:left="142" w:right="-135"/>
              <w:rPr>
                <w:rFonts w:ascii="Arial" w:hAnsi="Arial" w:cs="Arial"/>
                <w:sz w:val="18"/>
                <w:szCs w:val="18"/>
              </w:rPr>
            </w:pPr>
          </w:p>
        </w:tc>
      </w:tr>
      <w:tr w:rsidR="002F55BE" w:rsidRPr="0032464C" w:rsidTr="00CD2200">
        <w:tc>
          <w:tcPr>
            <w:tcW w:w="9209" w:type="dxa"/>
            <w:gridSpan w:val="6"/>
            <w:shd w:val="pct10" w:color="auto" w:fill="auto"/>
          </w:tcPr>
          <w:p w:rsidR="002F55BE" w:rsidRPr="00344ADA" w:rsidRDefault="002F55BE" w:rsidP="002F55BE">
            <w:pPr>
              <w:spacing w:before="40" w:after="40"/>
              <w:rPr>
                <w:rFonts w:ascii="Trebuchet MS" w:hAnsi="Trebuchet MS"/>
                <w:sz w:val="18"/>
                <w:szCs w:val="18"/>
              </w:rPr>
            </w:pPr>
            <w:r w:rsidRPr="00344ADA">
              <w:rPr>
                <w:rFonts w:ascii="Trebuchet MS" w:hAnsi="Trebuchet MS"/>
                <w:sz w:val="18"/>
                <w:szCs w:val="18"/>
              </w:rPr>
              <w:t>PUNTOS DÉBILES / AREAS DE MEJORA</w:t>
            </w:r>
          </w:p>
        </w:tc>
      </w:tr>
      <w:tr w:rsidR="002F55BE" w:rsidTr="00CD2200">
        <w:tc>
          <w:tcPr>
            <w:tcW w:w="9209" w:type="dxa"/>
            <w:gridSpan w:val="6"/>
          </w:tcPr>
          <w:p w:rsidR="002F55BE" w:rsidRPr="0032733C" w:rsidRDefault="002F55BE" w:rsidP="002F55BE">
            <w:pPr>
              <w:ind w:left="142" w:right="-135"/>
              <w:rPr>
                <w:rFonts w:ascii="Arial" w:hAnsi="Arial" w:cs="Arial"/>
                <w:sz w:val="18"/>
                <w:szCs w:val="18"/>
              </w:rPr>
            </w:pPr>
          </w:p>
          <w:p w:rsidR="002F55BE" w:rsidRPr="0032733C" w:rsidRDefault="002F55BE" w:rsidP="002F55BE">
            <w:pPr>
              <w:ind w:left="142" w:right="-135"/>
              <w:rPr>
                <w:rFonts w:ascii="Arial" w:hAnsi="Arial" w:cs="Arial"/>
                <w:sz w:val="18"/>
                <w:szCs w:val="18"/>
              </w:rPr>
            </w:pPr>
          </w:p>
          <w:p w:rsidR="002F55BE" w:rsidRDefault="004121D6" w:rsidP="002F55BE">
            <w:pPr>
              <w:ind w:left="142" w:right="-135"/>
              <w:rPr>
                <w:rFonts w:ascii="Arial" w:hAnsi="Arial" w:cs="Arial"/>
                <w:sz w:val="18"/>
                <w:szCs w:val="18"/>
              </w:rPr>
            </w:pPr>
            <w:r>
              <w:rPr>
                <w:rFonts w:ascii="Arial" w:hAnsi="Arial" w:cs="Arial"/>
                <w:sz w:val="18"/>
                <w:szCs w:val="18"/>
              </w:rPr>
              <w:t>Adecuación</w:t>
            </w:r>
            <w:r w:rsidR="002F55BE">
              <w:rPr>
                <w:rFonts w:ascii="Arial" w:hAnsi="Arial" w:cs="Arial"/>
                <w:sz w:val="18"/>
                <w:szCs w:val="18"/>
              </w:rPr>
              <w:t xml:space="preserve"> de contar con personal de apoyo administrativo propio para el Máster</w:t>
            </w:r>
          </w:p>
          <w:p w:rsidR="0057667F" w:rsidRPr="0032733C" w:rsidRDefault="0057667F" w:rsidP="002F55BE">
            <w:pPr>
              <w:ind w:left="142" w:right="-135"/>
              <w:rPr>
                <w:rFonts w:ascii="Arial" w:hAnsi="Arial" w:cs="Arial"/>
                <w:sz w:val="18"/>
                <w:szCs w:val="18"/>
              </w:rPr>
            </w:pPr>
            <w:r>
              <w:rPr>
                <w:rFonts w:ascii="Arial" w:hAnsi="Arial" w:cs="Arial"/>
                <w:sz w:val="18"/>
                <w:szCs w:val="18"/>
              </w:rPr>
              <w:t>Necesidad de simplificar proceso de matrícula</w:t>
            </w:r>
          </w:p>
          <w:p w:rsidR="002F55BE" w:rsidRPr="0032733C" w:rsidRDefault="002F55BE" w:rsidP="002F55BE">
            <w:pPr>
              <w:ind w:left="142" w:right="-135"/>
              <w:rPr>
                <w:rFonts w:ascii="Arial" w:hAnsi="Arial" w:cs="Arial"/>
                <w:sz w:val="18"/>
                <w:szCs w:val="18"/>
              </w:rPr>
            </w:pPr>
          </w:p>
          <w:p w:rsidR="002F55BE" w:rsidRPr="0032733C" w:rsidRDefault="002F55BE" w:rsidP="002F55BE">
            <w:pPr>
              <w:ind w:left="142" w:right="-135"/>
              <w:rPr>
                <w:rFonts w:ascii="Arial" w:hAnsi="Arial" w:cs="Arial"/>
                <w:sz w:val="18"/>
                <w:szCs w:val="18"/>
              </w:rPr>
            </w:pPr>
          </w:p>
        </w:tc>
      </w:tr>
    </w:tbl>
    <w:p w:rsidR="00491396" w:rsidRPr="009E2B01" w:rsidRDefault="00491396" w:rsidP="00491396">
      <w:pPr>
        <w:ind w:right="-135"/>
        <w:rPr>
          <w:i/>
          <w:color w:val="548DD4" w:themeColor="text2" w:themeTint="99"/>
          <w:sz w:val="20"/>
          <w:szCs w:val="20"/>
        </w:rPr>
      </w:pPr>
      <w:r w:rsidRPr="009E2B01">
        <w:rPr>
          <w:i/>
          <w:color w:val="548DD4" w:themeColor="text2" w:themeTint="99"/>
          <w:sz w:val="20"/>
          <w:szCs w:val="20"/>
        </w:rPr>
        <w:t xml:space="preserve">Extensión máxima </w:t>
      </w:r>
      <w:r w:rsidR="00AF1936" w:rsidRPr="009E2B01">
        <w:rPr>
          <w:i/>
          <w:color w:val="548DD4" w:themeColor="text2" w:themeTint="99"/>
          <w:sz w:val="20"/>
          <w:szCs w:val="20"/>
        </w:rPr>
        <w:t xml:space="preserve">recomendada </w:t>
      </w:r>
      <w:r w:rsidRPr="009E2B01">
        <w:rPr>
          <w:i/>
          <w:color w:val="548DD4" w:themeColor="text2" w:themeTint="99"/>
          <w:sz w:val="20"/>
          <w:szCs w:val="20"/>
        </w:rPr>
        <w:t>2 páginas.</w:t>
      </w:r>
    </w:p>
    <w:p w:rsidR="00261A84" w:rsidRDefault="00261A84">
      <w:r>
        <w:br w:type="page"/>
      </w:r>
    </w:p>
    <w:tbl>
      <w:tblPr>
        <w:tblStyle w:val="Tablaconcuadrcula"/>
        <w:tblW w:w="9209" w:type="dxa"/>
        <w:tblLook w:val="04A0" w:firstRow="1" w:lastRow="0" w:firstColumn="1" w:lastColumn="0" w:noHBand="0" w:noVBand="1"/>
      </w:tblPr>
      <w:tblGrid>
        <w:gridCol w:w="472"/>
        <w:gridCol w:w="472"/>
        <w:gridCol w:w="5247"/>
        <w:gridCol w:w="1006"/>
        <w:gridCol w:w="1006"/>
        <w:gridCol w:w="1006"/>
      </w:tblGrid>
      <w:tr w:rsidR="00261A84" w:rsidRPr="00275947" w:rsidTr="00F647ED">
        <w:trPr>
          <w:trHeight w:val="551"/>
        </w:trPr>
        <w:tc>
          <w:tcPr>
            <w:tcW w:w="9209" w:type="dxa"/>
            <w:gridSpan w:val="6"/>
            <w:tcBorders>
              <w:bottom w:val="single" w:sz="4" w:space="0" w:color="auto"/>
            </w:tcBorders>
            <w:shd w:val="pct20" w:color="auto" w:fill="auto"/>
            <w:vAlign w:val="center"/>
          </w:tcPr>
          <w:p w:rsidR="00261A84" w:rsidRPr="00F647ED" w:rsidRDefault="00596E47" w:rsidP="00E2290A">
            <w:pPr>
              <w:ind w:right="-136"/>
              <w:rPr>
                <w:rFonts w:ascii="Trebuchet MS" w:hAnsi="Trebuchet MS"/>
                <w:sz w:val="20"/>
                <w:szCs w:val="20"/>
              </w:rPr>
            </w:pPr>
            <w:r w:rsidRPr="00F647ED">
              <w:rPr>
                <w:rFonts w:ascii="Trebuchet MS" w:hAnsi="Trebuchet MS"/>
                <w:sz w:val="20"/>
                <w:szCs w:val="20"/>
              </w:rPr>
              <w:lastRenderedPageBreak/>
              <w:t xml:space="preserve">DIMENSIÓN </w:t>
            </w:r>
            <w:r w:rsidR="003B73AA" w:rsidRPr="00F647ED">
              <w:rPr>
                <w:rFonts w:ascii="Trebuchet MS" w:hAnsi="Trebuchet MS"/>
                <w:sz w:val="20"/>
                <w:szCs w:val="20"/>
              </w:rPr>
              <w:t>III. RESULTADOS</w:t>
            </w:r>
          </w:p>
          <w:p w:rsidR="00261A84" w:rsidRPr="005355B6" w:rsidRDefault="00596E47" w:rsidP="00E2290A">
            <w:pPr>
              <w:ind w:right="-135"/>
              <w:rPr>
                <w:rFonts w:ascii="Trebuchet MS" w:hAnsi="Trebuchet MS"/>
                <w:sz w:val="18"/>
                <w:szCs w:val="18"/>
              </w:rPr>
            </w:pPr>
            <w:r w:rsidRPr="00F647ED">
              <w:rPr>
                <w:rFonts w:ascii="Trebuchet MS" w:hAnsi="Trebuchet MS"/>
                <w:sz w:val="20"/>
                <w:szCs w:val="20"/>
              </w:rPr>
              <w:t xml:space="preserve">Criterio </w:t>
            </w:r>
            <w:r w:rsidR="00261A84" w:rsidRPr="00F647ED">
              <w:rPr>
                <w:rFonts w:ascii="Trebuchet MS" w:hAnsi="Trebuchet MS"/>
                <w:sz w:val="20"/>
                <w:szCs w:val="20"/>
              </w:rPr>
              <w:t>4. Resultados del programa formativo</w:t>
            </w:r>
          </w:p>
        </w:tc>
      </w:tr>
      <w:tr w:rsidR="00261A84" w:rsidRPr="00F35882" w:rsidTr="00CD2200">
        <w:tc>
          <w:tcPr>
            <w:tcW w:w="9209" w:type="dxa"/>
            <w:gridSpan w:val="6"/>
            <w:shd w:val="pct10" w:color="auto" w:fill="auto"/>
            <w:vAlign w:val="center"/>
          </w:tcPr>
          <w:p w:rsidR="00261A84" w:rsidRPr="005355B6" w:rsidRDefault="00261A84" w:rsidP="00E2290A">
            <w:pPr>
              <w:spacing w:before="100" w:after="100"/>
              <w:ind w:right="-136"/>
              <w:rPr>
                <w:rFonts w:ascii="Trebuchet MS" w:eastAsia="Calibri" w:hAnsi="Trebuchet MS" w:cs="Times New Roman"/>
                <w:b/>
                <w:sz w:val="20"/>
                <w:szCs w:val="20"/>
              </w:rPr>
            </w:pPr>
            <w:r w:rsidRPr="005355B6">
              <w:rPr>
                <w:rFonts w:ascii="Trebuchet MS" w:eastAsia="Calibri" w:hAnsi="Trebuchet MS" w:cs="Times New Roman"/>
                <w:b/>
                <w:sz w:val="20"/>
                <w:szCs w:val="20"/>
              </w:rPr>
              <w:t>4.1. Consecución de los resultados de aprendizaje previstos</w:t>
            </w:r>
          </w:p>
        </w:tc>
      </w:tr>
      <w:tr w:rsidR="00261A84" w:rsidRPr="00520B0C" w:rsidTr="00CD2200">
        <w:tc>
          <w:tcPr>
            <w:tcW w:w="9209" w:type="dxa"/>
            <w:gridSpan w:val="6"/>
            <w:shd w:val="pct10" w:color="auto" w:fill="auto"/>
            <w:vAlign w:val="center"/>
          </w:tcPr>
          <w:p w:rsidR="00261A84" w:rsidRPr="005355B6" w:rsidRDefault="00261A84" w:rsidP="00E2290A">
            <w:pPr>
              <w:spacing w:before="40" w:after="40"/>
              <w:rPr>
                <w:rFonts w:ascii="Trebuchet MS" w:hAnsi="Trebuchet MS"/>
                <w:sz w:val="18"/>
                <w:szCs w:val="18"/>
              </w:rPr>
            </w:pPr>
            <w:r w:rsidRPr="005355B6">
              <w:rPr>
                <w:rFonts w:ascii="Trebuchet MS" w:hAnsi="Trebuchet MS"/>
                <w:sz w:val="18"/>
                <w:szCs w:val="18"/>
              </w:rPr>
              <w:t>EVIDENCIAS CLAVE A CONSIDERAR:</w:t>
            </w:r>
          </w:p>
          <w:p w:rsidR="00261A84" w:rsidRPr="005355B6" w:rsidRDefault="00A4003F" w:rsidP="00E2290A">
            <w:pPr>
              <w:pStyle w:val="Prrafodelista"/>
              <w:numPr>
                <w:ilvl w:val="0"/>
                <w:numId w:val="4"/>
              </w:numPr>
              <w:spacing w:before="40" w:after="40"/>
              <w:ind w:left="284" w:hanging="142"/>
              <w:rPr>
                <w:rFonts w:ascii="Trebuchet MS" w:hAnsi="Trebuchet MS"/>
                <w:sz w:val="18"/>
                <w:szCs w:val="18"/>
              </w:rPr>
            </w:pPr>
            <w:r w:rsidRPr="005355B6">
              <w:rPr>
                <w:rFonts w:ascii="Trebuchet MS" w:hAnsi="Trebuchet MS"/>
                <w:sz w:val="18"/>
                <w:szCs w:val="18"/>
              </w:rPr>
              <w:t>Muestra de pruebas de evaluación de las asignaturas</w:t>
            </w:r>
          </w:p>
          <w:p w:rsidR="00261A84" w:rsidRPr="005355B6" w:rsidRDefault="00C61EC3" w:rsidP="00E2290A">
            <w:pPr>
              <w:pStyle w:val="Prrafodelista"/>
              <w:numPr>
                <w:ilvl w:val="0"/>
                <w:numId w:val="4"/>
              </w:numPr>
              <w:spacing w:before="40" w:after="40"/>
              <w:ind w:left="284" w:hanging="142"/>
              <w:rPr>
                <w:rFonts w:ascii="Trebuchet MS" w:hAnsi="Trebuchet MS"/>
                <w:sz w:val="18"/>
                <w:szCs w:val="18"/>
              </w:rPr>
            </w:pPr>
            <w:r w:rsidRPr="005355B6">
              <w:rPr>
                <w:rFonts w:ascii="Trebuchet MS" w:hAnsi="Trebuchet MS"/>
                <w:sz w:val="18"/>
                <w:szCs w:val="18"/>
              </w:rPr>
              <w:t>Muestra de Trabajos Fin de Grado o M</w:t>
            </w:r>
            <w:r w:rsidR="00A4003F" w:rsidRPr="005355B6">
              <w:rPr>
                <w:rFonts w:ascii="Trebuchet MS" w:hAnsi="Trebuchet MS"/>
                <w:sz w:val="18"/>
                <w:szCs w:val="18"/>
              </w:rPr>
              <w:t>áster</w:t>
            </w:r>
          </w:p>
          <w:p w:rsidR="00A4003F" w:rsidRPr="005355B6" w:rsidRDefault="00A4003F" w:rsidP="00E2290A">
            <w:pPr>
              <w:pStyle w:val="Prrafodelista"/>
              <w:numPr>
                <w:ilvl w:val="0"/>
                <w:numId w:val="4"/>
              </w:numPr>
              <w:spacing w:before="40" w:after="40"/>
              <w:ind w:left="284" w:hanging="142"/>
              <w:rPr>
                <w:rFonts w:ascii="Trebuchet MS" w:hAnsi="Trebuchet MS"/>
                <w:sz w:val="18"/>
                <w:szCs w:val="18"/>
              </w:rPr>
            </w:pPr>
            <w:r w:rsidRPr="005355B6">
              <w:rPr>
                <w:rFonts w:ascii="Trebuchet MS" w:hAnsi="Trebuchet MS"/>
                <w:sz w:val="18"/>
                <w:szCs w:val="18"/>
              </w:rPr>
              <w:t>Muestra de memorias de prácticas externas</w:t>
            </w:r>
          </w:p>
        </w:tc>
      </w:tr>
      <w:tr w:rsidR="00027221" w:rsidRPr="0032464C" w:rsidTr="00CD2200">
        <w:tc>
          <w:tcPr>
            <w:tcW w:w="9209" w:type="dxa"/>
            <w:gridSpan w:val="6"/>
            <w:shd w:val="pct10" w:color="auto" w:fill="auto"/>
            <w:vAlign w:val="center"/>
          </w:tcPr>
          <w:p w:rsidR="00027221" w:rsidRPr="00344ADA" w:rsidRDefault="00027221" w:rsidP="002416D0">
            <w:pPr>
              <w:spacing w:before="40" w:after="40"/>
              <w:rPr>
                <w:rFonts w:ascii="Trebuchet MS" w:hAnsi="Trebuchet MS"/>
                <w:sz w:val="18"/>
                <w:szCs w:val="18"/>
              </w:rPr>
            </w:pPr>
            <w:r w:rsidRPr="00344ADA">
              <w:rPr>
                <w:rFonts w:ascii="Trebuchet MS" w:hAnsi="Trebuchet MS"/>
                <w:sz w:val="18"/>
                <w:szCs w:val="18"/>
              </w:rPr>
              <w:t>OTRAS EVIDENCIAS CONSIDERADAS:</w:t>
            </w:r>
          </w:p>
        </w:tc>
      </w:tr>
      <w:tr w:rsidR="00027221" w:rsidTr="00CD2200">
        <w:tc>
          <w:tcPr>
            <w:tcW w:w="9209" w:type="dxa"/>
            <w:gridSpan w:val="6"/>
            <w:tcBorders>
              <w:bottom w:val="single" w:sz="4" w:space="0" w:color="auto"/>
            </w:tcBorders>
            <w:vAlign w:val="center"/>
          </w:tcPr>
          <w:p w:rsidR="00027221" w:rsidRDefault="00027221" w:rsidP="002416D0">
            <w:pPr>
              <w:ind w:left="142" w:right="-135"/>
              <w:rPr>
                <w:rFonts w:ascii="Arial" w:hAnsi="Arial" w:cs="Arial"/>
                <w:sz w:val="18"/>
                <w:szCs w:val="18"/>
              </w:rPr>
            </w:pPr>
          </w:p>
          <w:p w:rsidR="005355B6" w:rsidRPr="0032733C" w:rsidRDefault="00E1007C" w:rsidP="002416D0">
            <w:pPr>
              <w:ind w:left="142" w:right="-135"/>
              <w:rPr>
                <w:rFonts w:ascii="Arial" w:hAnsi="Arial" w:cs="Arial"/>
                <w:sz w:val="18"/>
                <w:szCs w:val="18"/>
              </w:rPr>
            </w:pPr>
            <w:r>
              <w:rPr>
                <w:rFonts w:ascii="Arial" w:hAnsi="Arial" w:cs="Arial"/>
                <w:sz w:val="18"/>
                <w:szCs w:val="18"/>
              </w:rPr>
              <w:t>Calendario docente</w:t>
            </w:r>
          </w:p>
          <w:p w:rsidR="00027221" w:rsidRPr="0032733C" w:rsidRDefault="00027221" w:rsidP="002416D0">
            <w:pPr>
              <w:ind w:left="142" w:right="-135"/>
              <w:rPr>
                <w:rFonts w:ascii="Arial" w:hAnsi="Arial" w:cs="Arial"/>
                <w:sz w:val="18"/>
                <w:szCs w:val="18"/>
              </w:rPr>
            </w:pPr>
          </w:p>
        </w:tc>
      </w:tr>
      <w:tr w:rsidR="00027221" w:rsidRPr="00766B1A" w:rsidTr="00CD2200">
        <w:tc>
          <w:tcPr>
            <w:tcW w:w="959" w:type="dxa"/>
            <w:gridSpan w:val="2"/>
            <w:tcBorders>
              <w:bottom w:val="single" w:sz="4" w:space="0" w:color="auto"/>
            </w:tcBorders>
            <w:shd w:val="pct10" w:color="auto" w:fill="auto"/>
            <w:vAlign w:val="center"/>
          </w:tcPr>
          <w:p w:rsidR="00027221" w:rsidRPr="00F45698" w:rsidRDefault="00027221" w:rsidP="002416D0">
            <w:pPr>
              <w:spacing w:before="20"/>
              <w:ind w:left="-91" w:right="-136"/>
              <w:jc w:val="center"/>
              <w:rPr>
                <w:rFonts w:ascii="Trebuchet MS" w:hAnsi="Trebuchet MS"/>
                <w:sz w:val="12"/>
                <w:szCs w:val="12"/>
              </w:rPr>
            </w:pPr>
            <w:r w:rsidRPr="00F45698">
              <w:rPr>
                <w:rFonts w:ascii="Trebuchet MS" w:hAnsi="Trebuchet MS"/>
                <w:sz w:val="12"/>
                <w:szCs w:val="12"/>
              </w:rPr>
              <w:t>SE APORTAN</w:t>
            </w:r>
            <w:r w:rsidR="003F50FC" w:rsidRPr="00F45698">
              <w:rPr>
                <w:rFonts w:ascii="Trebuchet MS" w:hAnsi="Trebuchet MS"/>
                <w:sz w:val="12"/>
                <w:szCs w:val="12"/>
              </w:rPr>
              <w:t xml:space="preserve"> </w:t>
            </w:r>
            <w:r w:rsidRPr="00F45698">
              <w:rPr>
                <w:rFonts w:ascii="Trebuchet MS" w:hAnsi="Trebuchet MS"/>
                <w:sz w:val="12"/>
                <w:szCs w:val="12"/>
              </w:rPr>
              <w:t>EVIDENCIAS</w:t>
            </w:r>
          </w:p>
        </w:tc>
        <w:tc>
          <w:tcPr>
            <w:tcW w:w="5528" w:type="dxa"/>
            <w:vMerge w:val="restart"/>
            <w:shd w:val="pct10" w:color="auto" w:fill="auto"/>
            <w:vAlign w:val="center"/>
          </w:tcPr>
          <w:p w:rsidR="00027221" w:rsidRPr="00F45698" w:rsidRDefault="00027221" w:rsidP="002416D0">
            <w:pPr>
              <w:spacing w:before="40" w:after="40"/>
              <w:ind w:right="-136"/>
              <w:rPr>
                <w:rFonts w:ascii="Trebuchet MS" w:hAnsi="Trebuchet MS"/>
                <w:sz w:val="18"/>
                <w:szCs w:val="18"/>
              </w:rPr>
            </w:pPr>
            <w:r w:rsidRPr="00F45698">
              <w:rPr>
                <w:rFonts w:ascii="Trebuchet MS" w:hAnsi="Trebuchet MS"/>
                <w:sz w:val="18"/>
                <w:szCs w:val="18"/>
              </w:rPr>
              <w:t>CUMPLIMIENTO DE LOS ESTÁNDARES</w:t>
            </w:r>
          </w:p>
        </w:tc>
        <w:tc>
          <w:tcPr>
            <w:tcW w:w="1021" w:type="dxa"/>
            <w:vMerge w:val="restart"/>
            <w:shd w:val="pct10" w:color="auto" w:fill="auto"/>
            <w:vAlign w:val="center"/>
          </w:tcPr>
          <w:p w:rsidR="00027221" w:rsidRPr="00F45698" w:rsidRDefault="00027221" w:rsidP="002416D0">
            <w:pPr>
              <w:ind w:left="-92" w:right="-135"/>
              <w:jc w:val="center"/>
              <w:rPr>
                <w:rFonts w:ascii="Trebuchet MS" w:hAnsi="Trebuchet MS"/>
                <w:sz w:val="12"/>
                <w:szCs w:val="12"/>
              </w:rPr>
            </w:pPr>
            <w:r w:rsidRPr="00F45698">
              <w:rPr>
                <w:rFonts w:ascii="Trebuchet MS" w:hAnsi="Trebuchet MS"/>
                <w:sz w:val="12"/>
                <w:szCs w:val="12"/>
              </w:rPr>
              <w:t>Se ha cumplido sin desviaciones</w:t>
            </w:r>
          </w:p>
        </w:tc>
        <w:tc>
          <w:tcPr>
            <w:tcW w:w="1021" w:type="dxa"/>
            <w:vMerge w:val="restart"/>
            <w:shd w:val="pct10" w:color="auto" w:fill="auto"/>
            <w:vAlign w:val="center"/>
          </w:tcPr>
          <w:p w:rsidR="00027221" w:rsidRPr="00F45698" w:rsidRDefault="00027221" w:rsidP="002416D0">
            <w:pPr>
              <w:ind w:left="-92" w:right="-135"/>
              <w:jc w:val="center"/>
              <w:rPr>
                <w:rFonts w:ascii="Trebuchet MS" w:hAnsi="Trebuchet MS"/>
                <w:sz w:val="12"/>
                <w:szCs w:val="12"/>
              </w:rPr>
            </w:pPr>
            <w:r w:rsidRPr="00F45698">
              <w:rPr>
                <w:rFonts w:ascii="Trebuchet MS" w:hAnsi="Trebuchet MS"/>
                <w:sz w:val="12"/>
                <w:szCs w:val="12"/>
              </w:rPr>
              <w:t>Se han producido ligeras desviaciones</w:t>
            </w:r>
          </w:p>
        </w:tc>
        <w:tc>
          <w:tcPr>
            <w:tcW w:w="1021" w:type="dxa"/>
            <w:vMerge w:val="restart"/>
            <w:shd w:val="pct10" w:color="auto" w:fill="auto"/>
            <w:vAlign w:val="center"/>
          </w:tcPr>
          <w:p w:rsidR="00027221" w:rsidRPr="00F45698" w:rsidRDefault="00027221" w:rsidP="002416D0">
            <w:pPr>
              <w:ind w:left="-92" w:right="-135"/>
              <w:jc w:val="center"/>
              <w:rPr>
                <w:rFonts w:ascii="Trebuchet MS" w:hAnsi="Trebuchet MS"/>
                <w:sz w:val="12"/>
                <w:szCs w:val="12"/>
              </w:rPr>
            </w:pPr>
            <w:r w:rsidRPr="00F45698">
              <w:rPr>
                <w:rFonts w:ascii="Trebuchet MS" w:hAnsi="Trebuchet MS"/>
                <w:sz w:val="12"/>
                <w:szCs w:val="12"/>
              </w:rPr>
              <w:t>Se han producido desviaciones sustanciales</w:t>
            </w:r>
          </w:p>
        </w:tc>
      </w:tr>
      <w:tr w:rsidR="00027221" w:rsidTr="00CD2200">
        <w:tc>
          <w:tcPr>
            <w:tcW w:w="479" w:type="dxa"/>
            <w:tcBorders>
              <w:bottom w:val="single" w:sz="4" w:space="0" w:color="auto"/>
            </w:tcBorders>
            <w:shd w:val="pct10" w:color="auto" w:fill="auto"/>
            <w:vAlign w:val="center"/>
          </w:tcPr>
          <w:p w:rsidR="00027221" w:rsidRPr="005041E2" w:rsidRDefault="00027221" w:rsidP="002416D0">
            <w:pPr>
              <w:ind w:left="-92" w:right="-135"/>
              <w:jc w:val="center"/>
              <w:rPr>
                <w:sz w:val="16"/>
                <w:szCs w:val="16"/>
              </w:rPr>
            </w:pPr>
            <w:r w:rsidRPr="005041E2">
              <w:rPr>
                <w:sz w:val="16"/>
                <w:szCs w:val="16"/>
              </w:rPr>
              <w:t>SI</w:t>
            </w:r>
          </w:p>
        </w:tc>
        <w:tc>
          <w:tcPr>
            <w:tcW w:w="480" w:type="dxa"/>
            <w:tcBorders>
              <w:bottom w:val="single" w:sz="4" w:space="0" w:color="auto"/>
            </w:tcBorders>
            <w:shd w:val="pct10" w:color="auto" w:fill="auto"/>
            <w:vAlign w:val="center"/>
          </w:tcPr>
          <w:p w:rsidR="00027221" w:rsidRPr="005041E2" w:rsidRDefault="00027221" w:rsidP="002416D0">
            <w:pPr>
              <w:ind w:left="-92" w:right="-135"/>
              <w:jc w:val="center"/>
              <w:rPr>
                <w:sz w:val="16"/>
                <w:szCs w:val="16"/>
              </w:rPr>
            </w:pPr>
            <w:r w:rsidRPr="005041E2">
              <w:rPr>
                <w:sz w:val="16"/>
                <w:szCs w:val="16"/>
              </w:rPr>
              <w:t>NO</w:t>
            </w:r>
          </w:p>
        </w:tc>
        <w:tc>
          <w:tcPr>
            <w:tcW w:w="5528" w:type="dxa"/>
            <w:vMerge/>
            <w:tcBorders>
              <w:bottom w:val="single" w:sz="4" w:space="0" w:color="auto"/>
            </w:tcBorders>
            <w:shd w:val="pct10" w:color="auto" w:fill="auto"/>
            <w:vAlign w:val="center"/>
          </w:tcPr>
          <w:p w:rsidR="00027221" w:rsidRPr="00A65224" w:rsidRDefault="00027221" w:rsidP="002416D0">
            <w:pPr>
              <w:spacing w:before="40" w:after="40"/>
              <w:ind w:right="-136"/>
              <w:rPr>
                <w:sz w:val="18"/>
                <w:szCs w:val="18"/>
              </w:rPr>
            </w:pPr>
          </w:p>
        </w:tc>
        <w:tc>
          <w:tcPr>
            <w:tcW w:w="1021" w:type="dxa"/>
            <w:vMerge/>
            <w:shd w:val="pct10" w:color="auto" w:fill="auto"/>
            <w:vAlign w:val="center"/>
          </w:tcPr>
          <w:p w:rsidR="00027221" w:rsidRDefault="00027221" w:rsidP="002416D0">
            <w:pPr>
              <w:ind w:left="-92" w:right="-135"/>
              <w:jc w:val="center"/>
              <w:rPr>
                <w:sz w:val="10"/>
                <w:szCs w:val="10"/>
              </w:rPr>
            </w:pPr>
          </w:p>
        </w:tc>
        <w:tc>
          <w:tcPr>
            <w:tcW w:w="1021" w:type="dxa"/>
            <w:vMerge/>
            <w:shd w:val="pct10" w:color="auto" w:fill="auto"/>
            <w:vAlign w:val="center"/>
          </w:tcPr>
          <w:p w:rsidR="00027221" w:rsidRDefault="00027221" w:rsidP="002416D0">
            <w:pPr>
              <w:ind w:left="-92" w:right="-135"/>
              <w:jc w:val="center"/>
              <w:rPr>
                <w:sz w:val="10"/>
                <w:szCs w:val="10"/>
              </w:rPr>
            </w:pPr>
          </w:p>
        </w:tc>
        <w:tc>
          <w:tcPr>
            <w:tcW w:w="1021" w:type="dxa"/>
            <w:vMerge/>
            <w:shd w:val="pct10" w:color="auto" w:fill="auto"/>
            <w:vAlign w:val="center"/>
          </w:tcPr>
          <w:p w:rsidR="00027221" w:rsidRDefault="00027221" w:rsidP="002416D0">
            <w:pPr>
              <w:ind w:left="-92" w:right="-135"/>
              <w:jc w:val="center"/>
              <w:rPr>
                <w:sz w:val="10"/>
                <w:szCs w:val="10"/>
              </w:rPr>
            </w:pPr>
          </w:p>
        </w:tc>
      </w:tr>
      <w:tr w:rsidR="00027221" w:rsidTr="00CD2200">
        <w:tc>
          <w:tcPr>
            <w:tcW w:w="479" w:type="dxa"/>
            <w:shd w:val="clear" w:color="auto" w:fill="auto"/>
            <w:vAlign w:val="center"/>
          </w:tcPr>
          <w:p w:rsidR="00027221" w:rsidRPr="00476960" w:rsidRDefault="00E1007C" w:rsidP="002416D0">
            <w:pPr>
              <w:spacing w:before="40" w:after="40"/>
              <w:jc w:val="both"/>
              <w:rPr>
                <w:rFonts w:ascii="Trebuchet MS" w:eastAsia="Calibri" w:hAnsi="Trebuchet MS" w:cs="Times New Roman"/>
                <w:sz w:val="20"/>
                <w:szCs w:val="20"/>
              </w:rPr>
            </w:pPr>
            <w:r>
              <w:rPr>
                <w:rFonts w:ascii="Trebuchet MS" w:eastAsia="Calibri" w:hAnsi="Trebuchet MS" w:cs="Times New Roman"/>
                <w:sz w:val="20"/>
                <w:szCs w:val="20"/>
              </w:rPr>
              <w:t>X</w:t>
            </w:r>
          </w:p>
        </w:tc>
        <w:tc>
          <w:tcPr>
            <w:tcW w:w="480" w:type="dxa"/>
            <w:shd w:val="clear" w:color="auto" w:fill="auto"/>
            <w:vAlign w:val="center"/>
          </w:tcPr>
          <w:p w:rsidR="00027221" w:rsidRPr="00476960" w:rsidRDefault="00027221" w:rsidP="002416D0">
            <w:pPr>
              <w:spacing w:before="40" w:after="40"/>
              <w:jc w:val="both"/>
              <w:rPr>
                <w:rFonts w:ascii="Trebuchet MS" w:eastAsia="Calibri" w:hAnsi="Trebuchet MS" w:cs="Times New Roman"/>
                <w:sz w:val="20"/>
                <w:szCs w:val="20"/>
              </w:rPr>
            </w:pPr>
          </w:p>
        </w:tc>
        <w:tc>
          <w:tcPr>
            <w:tcW w:w="5528" w:type="dxa"/>
            <w:shd w:val="pct10" w:color="auto" w:fill="auto"/>
            <w:vAlign w:val="center"/>
          </w:tcPr>
          <w:p w:rsidR="00027221" w:rsidRPr="005355B6" w:rsidRDefault="00027221" w:rsidP="002416D0">
            <w:pPr>
              <w:spacing w:before="60" w:after="60"/>
              <w:jc w:val="both"/>
              <w:rPr>
                <w:rFonts w:ascii="Trebuchet MS" w:eastAsia="Calibri" w:hAnsi="Trebuchet MS" w:cs="Times New Roman"/>
                <w:sz w:val="16"/>
                <w:szCs w:val="16"/>
              </w:rPr>
            </w:pPr>
            <w:r w:rsidRPr="005355B6">
              <w:rPr>
                <w:rFonts w:ascii="Trebuchet MS" w:eastAsia="Calibri" w:hAnsi="Trebuchet MS" w:cs="Times New Roman"/>
                <w:sz w:val="16"/>
                <w:szCs w:val="16"/>
              </w:rPr>
              <w:t xml:space="preserve">Los resultados de aprendizaje alcanzados por los titulados con la adquisición de competencias han sido </w:t>
            </w:r>
            <w:r w:rsidRPr="005355B6">
              <w:rPr>
                <w:rFonts w:ascii="Trebuchet MS" w:eastAsia="Calibri" w:hAnsi="Trebuchet MS" w:cs="Times New Roman"/>
                <w:b/>
                <w:sz w:val="16"/>
                <w:szCs w:val="16"/>
              </w:rPr>
              <w:t>analizados</w:t>
            </w:r>
            <w:r w:rsidRPr="005355B6">
              <w:rPr>
                <w:rFonts w:ascii="Trebuchet MS" w:eastAsia="Calibri" w:hAnsi="Trebuchet MS" w:cs="Times New Roman"/>
                <w:sz w:val="16"/>
                <w:szCs w:val="16"/>
              </w:rPr>
              <w:t xml:space="preserve">, </w:t>
            </w:r>
            <w:r w:rsidRPr="005355B6">
              <w:rPr>
                <w:rFonts w:ascii="Trebuchet MS" w:eastAsia="Calibri" w:hAnsi="Trebuchet MS" w:cs="Times New Roman"/>
                <w:b/>
                <w:sz w:val="16"/>
                <w:szCs w:val="16"/>
              </w:rPr>
              <w:t>satisfacen los objetivos</w:t>
            </w:r>
            <w:r w:rsidRPr="005355B6">
              <w:rPr>
                <w:rFonts w:ascii="Trebuchet MS" w:eastAsia="Calibri" w:hAnsi="Trebuchet MS" w:cs="Times New Roman"/>
                <w:sz w:val="16"/>
                <w:szCs w:val="16"/>
              </w:rPr>
              <w:t xml:space="preserve"> del programa formativo, son coherentes con el </w:t>
            </w:r>
            <w:r w:rsidRPr="005355B6">
              <w:rPr>
                <w:rFonts w:ascii="Trebuchet MS" w:eastAsia="Calibri" w:hAnsi="Trebuchet MS" w:cs="Times New Roman"/>
                <w:b/>
                <w:sz w:val="16"/>
                <w:szCs w:val="16"/>
              </w:rPr>
              <w:t>perfil de egreso</w:t>
            </w:r>
            <w:r w:rsidRPr="005355B6">
              <w:rPr>
                <w:rFonts w:ascii="Trebuchet MS" w:eastAsia="Calibri" w:hAnsi="Trebuchet MS" w:cs="Times New Roman"/>
                <w:sz w:val="16"/>
                <w:szCs w:val="16"/>
              </w:rPr>
              <w:t xml:space="preserve"> contemplado en la memoria verificada y se corresponden con el </w:t>
            </w:r>
            <w:r w:rsidRPr="005355B6">
              <w:rPr>
                <w:rFonts w:ascii="Trebuchet MS" w:eastAsia="Calibri" w:hAnsi="Trebuchet MS" w:cs="Times New Roman"/>
                <w:b/>
                <w:sz w:val="16"/>
                <w:szCs w:val="16"/>
              </w:rPr>
              <w:t>nivel del MECES</w:t>
            </w:r>
            <w:r w:rsidRPr="005355B6">
              <w:rPr>
                <w:rFonts w:ascii="Trebuchet MS" w:eastAsia="Calibri" w:hAnsi="Trebuchet MS" w:cs="Times New Roman"/>
                <w:sz w:val="16"/>
                <w:szCs w:val="16"/>
              </w:rPr>
              <w:t xml:space="preserve"> (Marco Español de Cualificaciones para la Educación Superior) de la titulación.</w:t>
            </w:r>
          </w:p>
        </w:tc>
        <w:tc>
          <w:tcPr>
            <w:tcW w:w="1021" w:type="dxa"/>
            <w:vAlign w:val="center"/>
          </w:tcPr>
          <w:p w:rsidR="00027221" w:rsidRPr="00476960" w:rsidRDefault="00E1007C" w:rsidP="002416D0">
            <w:pPr>
              <w:ind w:left="-92" w:right="-135"/>
              <w:jc w:val="center"/>
              <w:rPr>
                <w:rFonts w:ascii="Trebuchet MS" w:hAnsi="Trebuchet MS"/>
                <w:sz w:val="20"/>
                <w:szCs w:val="20"/>
              </w:rPr>
            </w:pPr>
            <w:r>
              <w:rPr>
                <w:rFonts w:ascii="Trebuchet MS" w:hAnsi="Trebuchet MS"/>
                <w:sz w:val="20"/>
                <w:szCs w:val="20"/>
              </w:rPr>
              <w:t>X</w:t>
            </w:r>
          </w:p>
        </w:tc>
        <w:tc>
          <w:tcPr>
            <w:tcW w:w="1021" w:type="dxa"/>
            <w:vAlign w:val="center"/>
          </w:tcPr>
          <w:p w:rsidR="00027221" w:rsidRPr="00476960" w:rsidRDefault="00027221" w:rsidP="002416D0">
            <w:pPr>
              <w:ind w:left="-92" w:right="-135"/>
              <w:jc w:val="center"/>
              <w:rPr>
                <w:rFonts w:ascii="Trebuchet MS" w:hAnsi="Trebuchet MS"/>
                <w:sz w:val="20"/>
                <w:szCs w:val="20"/>
              </w:rPr>
            </w:pPr>
          </w:p>
        </w:tc>
        <w:tc>
          <w:tcPr>
            <w:tcW w:w="1021" w:type="dxa"/>
            <w:vAlign w:val="center"/>
          </w:tcPr>
          <w:p w:rsidR="00027221" w:rsidRPr="00476960" w:rsidRDefault="00027221" w:rsidP="002416D0">
            <w:pPr>
              <w:ind w:left="-92" w:right="-135"/>
              <w:jc w:val="center"/>
              <w:rPr>
                <w:rFonts w:ascii="Trebuchet MS" w:hAnsi="Trebuchet MS"/>
                <w:sz w:val="20"/>
                <w:szCs w:val="20"/>
              </w:rPr>
            </w:pPr>
          </w:p>
        </w:tc>
      </w:tr>
      <w:tr w:rsidR="00027221" w:rsidTr="00CD2200">
        <w:tc>
          <w:tcPr>
            <w:tcW w:w="479" w:type="dxa"/>
            <w:shd w:val="clear" w:color="auto" w:fill="auto"/>
            <w:vAlign w:val="center"/>
          </w:tcPr>
          <w:p w:rsidR="00027221" w:rsidRPr="00476960" w:rsidRDefault="00E1007C" w:rsidP="002416D0">
            <w:pPr>
              <w:spacing w:before="40" w:after="40"/>
              <w:jc w:val="both"/>
              <w:rPr>
                <w:rFonts w:ascii="Trebuchet MS" w:eastAsia="Calibri" w:hAnsi="Trebuchet MS" w:cs="Times New Roman"/>
                <w:sz w:val="20"/>
                <w:szCs w:val="20"/>
              </w:rPr>
            </w:pPr>
            <w:r>
              <w:rPr>
                <w:rFonts w:ascii="Trebuchet MS" w:eastAsia="Calibri" w:hAnsi="Trebuchet MS" w:cs="Times New Roman"/>
                <w:sz w:val="20"/>
                <w:szCs w:val="20"/>
              </w:rPr>
              <w:t>X</w:t>
            </w:r>
          </w:p>
        </w:tc>
        <w:tc>
          <w:tcPr>
            <w:tcW w:w="480" w:type="dxa"/>
            <w:shd w:val="clear" w:color="auto" w:fill="auto"/>
            <w:vAlign w:val="center"/>
          </w:tcPr>
          <w:p w:rsidR="00027221" w:rsidRPr="00476960" w:rsidRDefault="00027221" w:rsidP="002416D0">
            <w:pPr>
              <w:spacing w:before="40" w:after="40"/>
              <w:jc w:val="both"/>
              <w:rPr>
                <w:rFonts w:ascii="Trebuchet MS" w:eastAsia="Calibri" w:hAnsi="Trebuchet MS" w:cs="Times New Roman"/>
                <w:sz w:val="20"/>
                <w:szCs w:val="20"/>
              </w:rPr>
            </w:pPr>
          </w:p>
        </w:tc>
        <w:tc>
          <w:tcPr>
            <w:tcW w:w="5528" w:type="dxa"/>
            <w:shd w:val="pct10" w:color="auto" w:fill="auto"/>
            <w:vAlign w:val="center"/>
          </w:tcPr>
          <w:p w:rsidR="00027221" w:rsidRPr="005355B6" w:rsidRDefault="00027221" w:rsidP="002416D0">
            <w:pPr>
              <w:spacing w:before="60" w:after="60"/>
              <w:jc w:val="both"/>
              <w:rPr>
                <w:rFonts w:ascii="Trebuchet MS" w:eastAsia="Calibri" w:hAnsi="Trebuchet MS" w:cs="Times New Roman"/>
                <w:sz w:val="16"/>
                <w:szCs w:val="16"/>
              </w:rPr>
            </w:pPr>
            <w:r w:rsidRPr="005355B6">
              <w:rPr>
                <w:rFonts w:ascii="Trebuchet MS" w:eastAsia="Calibri" w:hAnsi="Trebuchet MS" w:cs="Times New Roman"/>
                <w:sz w:val="16"/>
                <w:szCs w:val="16"/>
              </w:rPr>
              <w:t xml:space="preserve">Las </w:t>
            </w:r>
            <w:r w:rsidRPr="005355B6">
              <w:rPr>
                <w:rFonts w:ascii="Trebuchet MS" w:eastAsia="Calibri" w:hAnsi="Trebuchet MS" w:cs="Times New Roman"/>
                <w:b/>
                <w:sz w:val="16"/>
                <w:szCs w:val="16"/>
              </w:rPr>
              <w:t>actividades formativas</w:t>
            </w:r>
            <w:r w:rsidRPr="005355B6">
              <w:rPr>
                <w:rFonts w:ascii="Trebuchet MS" w:eastAsia="Calibri" w:hAnsi="Trebuchet MS" w:cs="Times New Roman"/>
                <w:sz w:val="16"/>
                <w:szCs w:val="16"/>
              </w:rPr>
              <w:t xml:space="preserve"> y su </w:t>
            </w:r>
            <w:r w:rsidRPr="005355B6">
              <w:rPr>
                <w:rFonts w:ascii="Trebuchet MS" w:eastAsia="Calibri" w:hAnsi="Trebuchet MS" w:cs="Times New Roman"/>
                <w:b/>
                <w:sz w:val="16"/>
                <w:szCs w:val="16"/>
              </w:rPr>
              <w:t>metodología de enseñanza-aprendizaje</w:t>
            </w:r>
            <w:r w:rsidRPr="005355B6">
              <w:rPr>
                <w:rFonts w:ascii="Trebuchet MS" w:eastAsia="Calibri" w:hAnsi="Trebuchet MS" w:cs="Times New Roman"/>
                <w:sz w:val="16"/>
                <w:szCs w:val="16"/>
              </w:rPr>
              <w:t xml:space="preserve"> son adecuadas para la adquisición de las competencias previstas.</w:t>
            </w:r>
          </w:p>
        </w:tc>
        <w:tc>
          <w:tcPr>
            <w:tcW w:w="1021" w:type="dxa"/>
            <w:vAlign w:val="center"/>
          </w:tcPr>
          <w:p w:rsidR="00027221" w:rsidRPr="00476960" w:rsidRDefault="00E1007C" w:rsidP="002416D0">
            <w:pPr>
              <w:ind w:left="-92" w:right="-135"/>
              <w:jc w:val="center"/>
              <w:rPr>
                <w:rFonts w:ascii="Trebuchet MS" w:hAnsi="Trebuchet MS"/>
                <w:sz w:val="20"/>
                <w:szCs w:val="20"/>
              </w:rPr>
            </w:pPr>
            <w:r>
              <w:rPr>
                <w:rFonts w:ascii="Trebuchet MS" w:hAnsi="Trebuchet MS"/>
                <w:sz w:val="20"/>
                <w:szCs w:val="20"/>
              </w:rPr>
              <w:t>X</w:t>
            </w:r>
          </w:p>
        </w:tc>
        <w:tc>
          <w:tcPr>
            <w:tcW w:w="1021" w:type="dxa"/>
            <w:vAlign w:val="center"/>
          </w:tcPr>
          <w:p w:rsidR="00027221" w:rsidRPr="00476960" w:rsidRDefault="00027221" w:rsidP="002416D0">
            <w:pPr>
              <w:ind w:left="-92" w:right="-135"/>
              <w:jc w:val="center"/>
              <w:rPr>
                <w:rFonts w:ascii="Trebuchet MS" w:hAnsi="Trebuchet MS"/>
                <w:sz w:val="20"/>
                <w:szCs w:val="20"/>
              </w:rPr>
            </w:pPr>
          </w:p>
        </w:tc>
        <w:tc>
          <w:tcPr>
            <w:tcW w:w="1021" w:type="dxa"/>
            <w:vAlign w:val="center"/>
          </w:tcPr>
          <w:p w:rsidR="00027221" w:rsidRPr="00476960" w:rsidRDefault="00027221" w:rsidP="002416D0">
            <w:pPr>
              <w:ind w:left="-92" w:right="-135"/>
              <w:jc w:val="center"/>
              <w:rPr>
                <w:rFonts w:ascii="Trebuchet MS" w:hAnsi="Trebuchet MS"/>
                <w:sz w:val="20"/>
                <w:szCs w:val="20"/>
              </w:rPr>
            </w:pPr>
          </w:p>
        </w:tc>
      </w:tr>
      <w:tr w:rsidR="00027221" w:rsidTr="00CD2200">
        <w:tc>
          <w:tcPr>
            <w:tcW w:w="479" w:type="dxa"/>
            <w:shd w:val="clear" w:color="auto" w:fill="auto"/>
            <w:vAlign w:val="center"/>
          </w:tcPr>
          <w:p w:rsidR="00027221" w:rsidRPr="00476960" w:rsidRDefault="00E1007C" w:rsidP="002416D0">
            <w:pPr>
              <w:spacing w:before="40" w:after="40"/>
              <w:jc w:val="both"/>
              <w:rPr>
                <w:rFonts w:ascii="Trebuchet MS" w:eastAsia="Calibri" w:hAnsi="Trebuchet MS" w:cs="Times New Roman"/>
                <w:sz w:val="20"/>
                <w:szCs w:val="20"/>
              </w:rPr>
            </w:pPr>
            <w:r>
              <w:rPr>
                <w:rFonts w:ascii="Trebuchet MS" w:eastAsia="Calibri" w:hAnsi="Trebuchet MS" w:cs="Times New Roman"/>
                <w:sz w:val="20"/>
                <w:szCs w:val="20"/>
              </w:rPr>
              <w:t>X</w:t>
            </w:r>
          </w:p>
        </w:tc>
        <w:tc>
          <w:tcPr>
            <w:tcW w:w="480" w:type="dxa"/>
            <w:shd w:val="clear" w:color="auto" w:fill="auto"/>
            <w:vAlign w:val="center"/>
          </w:tcPr>
          <w:p w:rsidR="00027221" w:rsidRPr="00476960" w:rsidRDefault="00027221" w:rsidP="002416D0">
            <w:pPr>
              <w:spacing w:before="40" w:after="40"/>
              <w:jc w:val="both"/>
              <w:rPr>
                <w:rFonts w:ascii="Trebuchet MS" w:eastAsia="Calibri" w:hAnsi="Trebuchet MS" w:cs="Times New Roman"/>
                <w:sz w:val="20"/>
                <w:szCs w:val="20"/>
              </w:rPr>
            </w:pPr>
          </w:p>
        </w:tc>
        <w:tc>
          <w:tcPr>
            <w:tcW w:w="5528" w:type="dxa"/>
            <w:shd w:val="pct10" w:color="auto" w:fill="auto"/>
            <w:vAlign w:val="center"/>
          </w:tcPr>
          <w:p w:rsidR="00027221" w:rsidRPr="005355B6" w:rsidRDefault="00027221" w:rsidP="002416D0">
            <w:pPr>
              <w:spacing w:before="60" w:after="60"/>
              <w:jc w:val="both"/>
              <w:rPr>
                <w:rFonts w:ascii="Trebuchet MS" w:eastAsia="Calibri" w:hAnsi="Trebuchet MS" w:cs="Times New Roman"/>
                <w:sz w:val="16"/>
                <w:szCs w:val="16"/>
              </w:rPr>
            </w:pPr>
            <w:r w:rsidRPr="005355B6">
              <w:rPr>
                <w:rFonts w:ascii="Trebuchet MS" w:eastAsia="Calibri" w:hAnsi="Trebuchet MS" w:cs="Times New Roman"/>
                <w:sz w:val="16"/>
                <w:szCs w:val="16"/>
              </w:rPr>
              <w:t xml:space="preserve">Los </w:t>
            </w:r>
            <w:r w:rsidRPr="005355B6">
              <w:rPr>
                <w:rFonts w:ascii="Trebuchet MS" w:eastAsia="Calibri" w:hAnsi="Trebuchet MS" w:cs="Times New Roman"/>
                <w:b/>
                <w:sz w:val="16"/>
                <w:szCs w:val="16"/>
              </w:rPr>
              <w:t>sistemas de evaluación</w:t>
            </w:r>
            <w:r w:rsidRPr="005355B6">
              <w:rPr>
                <w:rFonts w:ascii="Trebuchet MS" w:eastAsia="Calibri" w:hAnsi="Trebuchet MS" w:cs="Times New Roman"/>
                <w:sz w:val="16"/>
                <w:szCs w:val="16"/>
              </w:rPr>
              <w:t xml:space="preserve"> aplicados se corresponden con los comprometidos, se ajustan a los objetivos del programa formativo y permiten una valoración adecuada de los resultados de aprendizaje.</w:t>
            </w:r>
          </w:p>
        </w:tc>
        <w:tc>
          <w:tcPr>
            <w:tcW w:w="1021" w:type="dxa"/>
            <w:vAlign w:val="center"/>
          </w:tcPr>
          <w:p w:rsidR="00027221" w:rsidRPr="00476960" w:rsidRDefault="00836943" w:rsidP="002416D0">
            <w:pPr>
              <w:ind w:left="-92" w:right="-135"/>
              <w:jc w:val="center"/>
              <w:rPr>
                <w:rFonts w:ascii="Trebuchet MS" w:hAnsi="Trebuchet MS"/>
                <w:sz w:val="20"/>
                <w:szCs w:val="20"/>
              </w:rPr>
            </w:pPr>
            <w:r>
              <w:rPr>
                <w:rFonts w:ascii="Trebuchet MS" w:hAnsi="Trebuchet MS"/>
                <w:sz w:val="20"/>
                <w:szCs w:val="20"/>
              </w:rPr>
              <w:t>X</w:t>
            </w:r>
          </w:p>
        </w:tc>
        <w:tc>
          <w:tcPr>
            <w:tcW w:w="1021" w:type="dxa"/>
            <w:vAlign w:val="center"/>
          </w:tcPr>
          <w:p w:rsidR="00027221" w:rsidRPr="00476960" w:rsidRDefault="00027221" w:rsidP="002416D0">
            <w:pPr>
              <w:ind w:left="-92" w:right="-135"/>
              <w:jc w:val="center"/>
              <w:rPr>
                <w:rFonts w:ascii="Trebuchet MS" w:hAnsi="Trebuchet MS"/>
                <w:sz w:val="20"/>
                <w:szCs w:val="20"/>
              </w:rPr>
            </w:pPr>
          </w:p>
        </w:tc>
        <w:tc>
          <w:tcPr>
            <w:tcW w:w="1021" w:type="dxa"/>
            <w:vAlign w:val="center"/>
          </w:tcPr>
          <w:p w:rsidR="00027221" w:rsidRPr="00476960" w:rsidRDefault="00027221" w:rsidP="002416D0">
            <w:pPr>
              <w:ind w:left="-92" w:right="-135"/>
              <w:jc w:val="center"/>
              <w:rPr>
                <w:rFonts w:ascii="Trebuchet MS" w:hAnsi="Trebuchet MS"/>
                <w:sz w:val="20"/>
                <w:szCs w:val="20"/>
              </w:rPr>
            </w:pPr>
          </w:p>
        </w:tc>
      </w:tr>
      <w:tr w:rsidR="00027221" w:rsidTr="00CD2200">
        <w:tc>
          <w:tcPr>
            <w:tcW w:w="9209" w:type="dxa"/>
            <w:gridSpan w:val="6"/>
            <w:shd w:val="pct10" w:color="auto" w:fill="auto"/>
            <w:vAlign w:val="center"/>
          </w:tcPr>
          <w:p w:rsidR="00027221" w:rsidRPr="00344ADA" w:rsidRDefault="00027221" w:rsidP="002416D0">
            <w:pPr>
              <w:spacing w:before="40" w:after="40"/>
              <w:rPr>
                <w:rFonts w:ascii="Trebuchet MS" w:hAnsi="Trebuchet MS"/>
                <w:sz w:val="18"/>
                <w:szCs w:val="18"/>
              </w:rPr>
            </w:pPr>
            <w:r w:rsidRPr="00344ADA">
              <w:rPr>
                <w:rFonts w:ascii="Trebuchet MS" w:hAnsi="Trebuchet MS"/>
                <w:sz w:val="18"/>
                <w:szCs w:val="18"/>
              </w:rPr>
              <w:t>JUSTIFICACIÓN</w:t>
            </w:r>
          </w:p>
        </w:tc>
      </w:tr>
      <w:tr w:rsidR="00027221" w:rsidTr="00CD2200">
        <w:tc>
          <w:tcPr>
            <w:tcW w:w="9209" w:type="dxa"/>
            <w:gridSpan w:val="6"/>
            <w:tcBorders>
              <w:bottom w:val="single" w:sz="4" w:space="0" w:color="auto"/>
            </w:tcBorders>
            <w:vAlign w:val="center"/>
          </w:tcPr>
          <w:p w:rsidR="00027221" w:rsidRDefault="00027221" w:rsidP="002416D0">
            <w:pPr>
              <w:ind w:left="142" w:right="-135"/>
              <w:rPr>
                <w:rFonts w:ascii="Arial" w:hAnsi="Arial" w:cs="Arial"/>
                <w:sz w:val="18"/>
                <w:szCs w:val="18"/>
              </w:rPr>
            </w:pPr>
          </w:p>
          <w:p w:rsidR="00E1007C" w:rsidRDefault="00E1007C" w:rsidP="002416D0">
            <w:pPr>
              <w:ind w:left="142" w:right="-135"/>
              <w:rPr>
                <w:rFonts w:ascii="Arial" w:hAnsi="Arial" w:cs="Arial"/>
                <w:sz w:val="18"/>
                <w:szCs w:val="18"/>
              </w:rPr>
            </w:pPr>
          </w:p>
          <w:p w:rsidR="00075BF4" w:rsidRDefault="00075BF4" w:rsidP="00836943">
            <w:pPr>
              <w:ind w:left="142" w:right="34"/>
              <w:jc w:val="both"/>
              <w:rPr>
                <w:rFonts w:ascii="Arial" w:hAnsi="Arial" w:cs="Arial"/>
                <w:sz w:val="18"/>
                <w:szCs w:val="18"/>
              </w:rPr>
            </w:pPr>
            <w:r>
              <w:rPr>
                <w:rFonts w:ascii="Arial" w:hAnsi="Arial" w:cs="Arial"/>
                <w:sz w:val="18"/>
                <w:szCs w:val="18"/>
              </w:rPr>
              <w:t>Las actividades de formación y evaluación resultan coherentes con los resultados de aprendizaje previstas,  son públicas y dirigidas a la adquisición de las competencias previstas. Las competencias se han incorporado a las fichas de cada asignatura estableciendo en cada caso el sistema de evaluación</w:t>
            </w:r>
          </w:p>
          <w:p w:rsidR="00206912" w:rsidRDefault="00206912" w:rsidP="009C5FB7">
            <w:pPr>
              <w:ind w:left="142"/>
              <w:rPr>
                <w:rFonts w:ascii="Arial" w:hAnsi="Arial" w:cs="Arial"/>
                <w:sz w:val="18"/>
                <w:szCs w:val="18"/>
              </w:rPr>
            </w:pPr>
          </w:p>
          <w:p w:rsidR="00406261" w:rsidRDefault="00406261" w:rsidP="009C5FB7">
            <w:pPr>
              <w:ind w:left="142"/>
              <w:rPr>
                <w:rFonts w:ascii="Arial" w:hAnsi="Arial" w:cs="Arial"/>
                <w:sz w:val="18"/>
                <w:szCs w:val="18"/>
              </w:rPr>
            </w:pPr>
          </w:p>
          <w:p w:rsidR="00DF2B81" w:rsidRDefault="00406261" w:rsidP="00836943">
            <w:pPr>
              <w:ind w:left="142"/>
              <w:jc w:val="both"/>
              <w:rPr>
                <w:rFonts w:ascii="Arial" w:hAnsi="Arial" w:cs="Arial"/>
                <w:sz w:val="18"/>
                <w:szCs w:val="18"/>
              </w:rPr>
            </w:pPr>
            <w:r>
              <w:rPr>
                <w:rFonts w:ascii="Arial" w:hAnsi="Arial" w:cs="Arial"/>
                <w:sz w:val="18"/>
                <w:szCs w:val="18"/>
              </w:rPr>
              <w:t>E</w:t>
            </w:r>
            <w:r w:rsidRPr="00406261">
              <w:rPr>
                <w:rFonts w:ascii="Arial" w:hAnsi="Arial" w:cs="Arial"/>
                <w:sz w:val="18"/>
                <w:szCs w:val="18"/>
              </w:rPr>
              <w:t xml:space="preserve">l Máster Universitario </w:t>
            </w:r>
            <w:r>
              <w:rPr>
                <w:rFonts w:ascii="Arial" w:hAnsi="Arial" w:cs="Arial"/>
                <w:sz w:val="18"/>
                <w:szCs w:val="18"/>
              </w:rPr>
              <w:t xml:space="preserve">de Servicios Públicos y Políticas Sociales </w:t>
            </w:r>
            <w:r w:rsidRPr="00406261">
              <w:rPr>
                <w:rFonts w:ascii="Arial" w:hAnsi="Arial" w:cs="Arial"/>
                <w:sz w:val="18"/>
                <w:szCs w:val="18"/>
              </w:rPr>
              <w:t>ha</w:t>
            </w:r>
            <w:r>
              <w:rPr>
                <w:rFonts w:ascii="Arial" w:hAnsi="Arial" w:cs="Arial"/>
                <w:sz w:val="18"/>
                <w:szCs w:val="18"/>
              </w:rPr>
              <w:t xml:space="preserve"> </w:t>
            </w:r>
            <w:r w:rsidR="009C5FB7">
              <w:rPr>
                <w:rFonts w:ascii="Arial" w:hAnsi="Arial" w:cs="Arial"/>
                <w:sz w:val="18"/>
                <w:szCs w:val="18"/>
              </w:rPr>
              <w:t xml:space="preserve">emprendido acciones </w:t>
            </w:r>
            <w:r>
              <w:rPr>
                <w:rFonts w:ascii="Arial" w:hAnsi="Arial" w:cs="Arial"/>
                <w:sz w:val="18"/>
                <w:szCs w:val="18"/>
              </w:rPr>
              <w:t>dirigid</w:t>
            </w:r>
            <w:r w:rsidR="009C5FB7">
              <w:rPr>
                <w:rFonts w:ascii="Arial" w:hAnsi="Arial" w:cs="Arial"/>
                <w:sz w:val="18"/>
                <w:szCs w:val="18"/>
              </w:rPr>
              <w:t>a</w:t>
            </w:r>
            <w:r>
              <w:rPr>
                <w:rFonts w:ascii="Arial" w:hAnsi="Arial" w:cs="Arial"/>
                <w:sz w:val="18"/>
                <w:szCs w:val="18"/>
              </w:rPr>
              <w:t xml:space="preserve">s a </w:t>
            </w:r>
            <w:r w:rsidRPr="00406261">
              <w:rPr>
                <w:rFonts w:ascii="Arial" w:hAnsi="Arial" w:cs="Arial"/>
                <w:sz w:val="18"/>
                <w:szCs w:val="18"/>
              </w:rPr>
              <w:t xml:space="preserve"> analizar </w:t>
            </w:r>
            <w:r>
              <w:rPr>
                <w:rFonts w:ascii="Arial" w:hAnsi="Arial" w:cs="Arial"/>
                <w:sz w:val="18"/>
                <w:szCs w:val="18"/>
              </w:rPr>
              <w:t xml:space="preserve">los sistemas de evaluación y </w:t>
            </w:r>
            <w:r w:rsidR="009C5FB7">
              <w:rPr>
                <w:rFonts w:ascii="Arial" w:hAnsi="Arial" w:cs="Arial"/>
                <w:sz w:val="18"/>
                <w:szCs w:val="18"/>
              </w:rPr>
              <w:t>proceso d</w:t>
            </w:r>
            <w:r>
              <w:rPr>
                <w:rFonts w:ascii="Arial" w:hAnsi="Arial" w:cs="Arial"/>
                <w:sz w:val="18"/>
                <w:szCs w:val="18"/>
              </w:rPr>
              <w:t>e</w:t>
            </w:r>
            <w:r w:rsidRPr="00406261">
              <w:rPr>
                <w:rFonts w:ascii="Arial" w:hAnsi="Arial" w:cs="Arial"/>
                <w:sz w:val="18"/>
                <w:szCs w:val="18"/>
              </w:rPr>
              <w:t xml:space="preserve"> aprendizaje </w:t>
            </w:r>
            <w:r w:rsidR="009C5FB7" w:rsidRPr="00406261">
              <w:rPr>
                <w:rFonts w:ascii="Arial" w:hAnsi="Arial" w:cs="Arial"/>
                <w:sz w:val="18"/>
                <w:szCs w:val="18"/>
              </w:rPr>
              <w:t xml:space="preserve">por parte de los estudiantes </w:t>
            </w:r>
            <w:r w:rsidRPr="00406261">
              <w:rPr>
                <w:rFonts w:ascii="Arial" w:hAnsi="Arial" w:cs="Arial"/>
                <w:sz w:val="18"/>
                <w:szCs w:val="18"/>
              </w:rPr>
              <w:t xml:space="preserve">de las competencias </w:t>
            </w:r>
            <w:r w:rsidR="009C5FB7" w:rsidRPr="00406261">
              <w:rPr>
                <w:rFonts w:ascii="Arial" w:hAnsi="Arial" w:cs="Arial"/>
                <w:sz w:val="18"/>
                <w:szCs w:val="18"/>
              </w:rPr>
              <w:t>definid</w:t>
            </w:r>
            <w:r w:rsidR="009C5FB7">
              <w:rPr>
                <w:rFonts w:ascii="Arial" w:hAnsi="Arial" w:cs="Arial"/>
                <w:sz w:val="18"/>
                <w:szCs w:val="18"/>
              </w:rPr>
              <w:t>a</w:t>
            </w:r>
            <w:r w:rsidR="009C5FB7" w:rsidRPr="00406261">
              <w:rPr>
                <w:rFonts w:ascii="Arial" w:hAnsi="Arial" w:cs="Arial"/>
                <w:sz w:val="18"/>
                <w:szCs w:val="18"/>
              </w:rPr>
              <w:t>s</w:t>
            </w:r>
            <w:r w:rsidRPr="00406261">
              <w:rPr>
                <w:rFonts w:ascii="Arial" w:hAnsi="Arial" w:cs="Arial"/>
                <w:sz w:val="18"/>
                <w:szCs w:val="18"/>
              </w:rPr>
              <w:t xml:space="preserve"> en la memoria de verificación. </w:t>
            </w:r>
          </w:p>
          <w:p w:rsidR="00DF2B81" w:rsidRDefault="00DF2B81" w:rsidP="009C5FB7">
            <w:pPr>
              <w:ind w:left="142"/>
              <w:rPr>
                <w:rFonts w:ascii="Arial" w:hAnsi="Arial" w:cs="Arial"/>
                <w:sz w:val="18"/>
                <w:szCs w:val="18"/>
              </w:rPr>
            </w:pPr>
          </w:p>
          <w:p w:rsidR="00DF2B81" w:rsidRDefault="00DF2B81" w:rsidP="00836943">
            <w:pPr>
              <w:ind w:left="142"/>
              <w:jc w:val="both"/>
              <w:rPr>
                <w:rFonts w:ascii="Arial" w:hAnsi="Arial" w:cs="Arial"/>
                <w:sz w:val="18"/>
                <w:szCs w:val="18"/>
              </w:rPr>
            </w:pPr>
            <w:r>
              <w:rPr>
                <w:rFonts w:ascii="Arial" w:hAnsi="Arial" w:cs="Arial"/>
                <w:sz w:val="18"/>
                <w:szCs w:val="18"/>
              </w:rPr>
              <w:t>La sistematización de los procesos de evaluación</w:t>
            </w:r>
            <w:r w:rsidR="00125AA2">
              <w:rPr>
                <w:rFonts w:ascii="Arial" w:hAnsi="Arial" w:cs="Arial"/>
                <w:sz w:val="18"/>
                <w:szCs w:val="18"/>
              </w:rPr>
              <w:t>, la valoración docente</w:t>
            </w:r>
            <w:r>
              <w:rPr>
                <w:rFonts w:ascii="Arial" w:hAnsi="Arial" w:cs="Arial"/>
                <w:sz w:val="18"/>
                <w:szCs w:val="18"/>
              </w:rPr>
              <w:t xml:space="preserve"> así como la participación de los alumnos en las comisiones de calidad y académica permiten valorar los sistemas de evaluación e introducir mejoras en el programa formativo. Algunas de las acciones emprendidas </w:t>
            </w:r>
            <w:r w:rsidR="00125AA2">
              <w:rPr>
                <w:rFonts w:ascii="Arial" w:hAnsi="Arial" w:cs="Arial"/>
                <w:sz w:val="18"/>
                <w:szCs w:val="18"/>
              </w:rPr>
              <w:t xml:space="preserve">en este periodo </w:t>
            </w:r>
            <w:r>
              <w:rPr>
                <w:rFonts w:ascii="Arial" w:hAnsi="Arial" w:cs="Arial"/>
                <w:sz w:val="18"/>
                <w:szCs w:val="18"/>
              </w:rPr>
              <w:t>se explican a continuación</w:t>
            </w:r>
          </w:p>
          <w:p w:rsidR="00406261" w:rsidRDefault="00406261" w:rsidP="009C5FB7">
            <w:pPr>
              <w:ind w:left="142"/>
              <w:rPr>
                <w:rFonts w:ascii="Arial" w:hAnsi="Arial" w:cs="Arial"/>
                <w:sz w:val="18"/>
                <w:szCs w:val="18"/>
              </w:rPr>
            </w:pPr>
          </w:p>
          <w:p w:rsidR="00406261" w:rsidRDefault="00406261" w:rsidP="009C5FB7">
            <w:pPr>
              <w:ind w:left="142"/>
              <w:rPr>
                <w:rFonts w:ascii="Arial" w:hAnsi="Arial" w:cs="Arial"/>
                <w:sz w:val="18"/>
                <w:szCs w:val="18"/>
              </w:rPr>
            </w:pPr>
          </w:p>
          <w:p w:rsidR="009C5FB7" w:rsidRDefault="009C5FB7" w:rsidP="00610235">
            <w:pPr>
              <w:pStyle w:val="Prrafodelista"/>
              <w:numPr>
                <w:ilvl w:val="0"/>
                <w:numId w:val="15"/>
              </w:numPr>
              <w:jc w:val="both"/>
              <w:rPr>
                <w:rFonts w:ascii="Arial" w:hAnsi="Arial" w:cs="Arial"/>
                <w:sz w:val="18"/>
                <w:szCs w:val="18"/>
              </w:rPr>
            </w:pPr>
            <w:r>
              <w:rPr>
                <w:rFonts w:ascii="Arial" w:hAnsi="Arial" w:cs="Arial"/>
                <w:sz w:val="18"/>
                <w:szCs w:val="18"/>
              </w:rPr>
              <w:t xml:space="preserve">Establecimiento de un calendario de evaluación para cada una de las asignaturas publicado en la plataforma de </w:t>
            </w:r>
            <w:proofErr w:type="spellStart"/>
            <w:r>
              <w:rPr>
                <w:rFonts w:ascii="Arial" w:hAnsi="Arial" w:cs="Arial"/>
                <w:sz w:val="18"/>
                <w:szCs w:val="18"/>
              </w:rPr>
              <w:t>Studium</w:t>
            </w:r>
            <w:proofErr w:type="spellEnd"/>
            <w:r>
              <w:rPr>
                <w:rFonts w:ascii="Arial" w:hAnsi="Arial" w:cs="Arial"/>
                <w:sz w:val="18"/>
                <w:szCs w:val="18"/>
              </w:rPr>
              <w:t xml:space="preserve"> y presentado en la primera sesión con los alumnos.</w:t>
            </w:r>
          </w:p>
          <w:p w:rsidR="00610235" w:rsidRDefault="00610235" w:rsidP="00610235">
            <w:pPr>
              <w:pStyle w:val="Prrafodelista"/>
              <w:ind w:left="502"/>
              <w:jc w:val="both"/>
              <w:rPr>
                <w:rFonts w:ascii="Arial" w:hAnsi="Arial" w:cs="Arial"/>
                <w:sz w:val="18"/>
                <w:szCs w:val="18"/>
              </w:rPr>
            </w:pPr>
          </w:p>
          <w:p w:rsidR="009C5FB7" w:rsidRDefault="009C5FB7" w:rsidP="00610235">
            <w:pPr>
              <w:pStyle w:val="Prrafodelista"/>
              <w:numPr>
                <w:ilvl w:val="0"/>
                <w:numId w:val="15"/>
              </w:numPr>
              <w:jc w:val="both"/>
              <w:rPr>
                <w:rFonts w:ascii="Arial" w:hAnsi="Arial" w:cs="Arial"/>
                <w:sz w:val="18"/>
                <w:szCs w:val="18"/>
              </w:rPr>
            </w:pPr>
            <w:r>
              <w:rPr>
                <w:rFonts w:ascii="Arial" w:hAnsi="Arial" w:cs="Arial"/>
                <w:sz w:val="18"/>
                <w:szCs w:val="18"/>
              </w:rPr>
              <w:t xml:space="preserve">Sistematización de los criterios de evaluación que han de seguir las comisiones de evaluación del TFM. </w:t>
            </w:r>
            <w:r w:rsidR="00125AA2">
              <w:rPr>
                <w:rFonts w:ascii="Arial" w:hAnsi="Arial" w:cs="Arial"/>
                <w:sz w:val="18"/>
                <w:szCs w:val="18"/>
              </w:rPr>
              <w:t>Cada año se</w:t>
            </w:r>
            <w:r>
              <w:rPr>
                <w:rFonts w:ascii="Arial" w:hAnsi="Arial" w:cs="Arial"/>
                <w:sz w:val="18"/>
                <w:szCs w:val="18"/>
              </w:rPr>
              <w:t xml:space="preserve"> realiza una reunión específica con los alumnos para explicar cuestiones relacionas con la elaboración del TFM,  con la selección de los tutores  y con la adquisición de competencias relacionada con todo el proceso. </w:t>
            </w:r>
            <w:r w:rsidR="00836943">
              <w:rPr>
                <w:rFonts w:ascii="Arial" w:hAnsi="Arial" w:cs="Arial"/>
                <w:sz w:val="18"/>
                <w:szCs w:val="18"/>
              </w:rPr>
              <w:t>Los criterios de evaluación del TFM están establecidos a priori y son públicos</w:t>
            </w:r>
          </w:p>
          <w:p w:rsidR="00610235" w:rsidRPr="00610235" w:rsidRDefault="00610235" w:rsidP="00610235">
            <w:pPr>
              <w:jc w:val="both"/>
              <w:rPr>
                <w:rFonts w:ascii="Arial" w:hAnsi="Arial" w:cs="Arial"/>
                <w:sz w:val="18"/>
                <w:szCs w:val="18"/>
              </w:rPr>
            </w:pPr>
          </w:p>
          <w:p w:rsidR="009C5FB7" w:rsidRPr="00610235" w:rsidRDefault="009C5FB7" w:rsidP="00610235">
            <w:pPr>
              <w:pStyle w:val="Prrafodelista"/>
              <w:numPr>
                <w:ilvl w:val="0"/>
                <w:numId w:val="15"/>
              </w:numPr>
              <w:jc w:val="both"/>
              <w:rPr>
                <w:rFonts w:ascii="Arial" w:hAnsi="Arial" w:cs="Arial"/>
                <w:sz w:val="18"/>
                <w:szCs w:val="18"/>
              </w:rPr>
            </w:pPr>
            <w:r>
              <w:rPr>
                <w:rFonts w:ascii="Arial" w:hAnsi="Arial" w:cs="Arial"/>
                <w:sz w:val="18"/>
                <w:szCs w:val="18"/>
              </w:rPr>
              <w:t>Sistematización de los criterios de evaluación de la asignatura “Experiencias profesionales”</w:t>
            </w:r>
            <w:r w:rsidR="00610235">
              <w:rPr>
                <w:rFonts w:ascii="Arial" w:hAnsi="Arial" w:cs="Arial"/>
                <w:sz w:val="18"/>
                <w:szCs w:val="18"/>
              </w:rPr>
              <w:t xml:space="preserve">. Dado que esta asignatura </w:t>
            </w:r>
            <w:r>
              <w:rPr>
                <w:rFonts w:ascii="Arial" w:hAnsi="Arial" w:cs="Arial"/>
                <w:sz w:val="18"/>
                <w:szCs w:val="18"/>
              </w:rPr>
              <w:t xml:space="preserve"> </w:t>
            </w:r>
            <w:r w:rsidR="00610235">
              <w:rPr>
                <w:rFonts w:ascii="Arial" w:hAnsi="Arial" w:cs="Arial"/>
                <w:sz w:val="18"/>
                <w:szCs w:val="18"/>
              </w:rPr>
              <w:t xml:space="preserve">es impartida por profesionales ajenos al cuerpo docente académico,  desde la dirección se dan las pautas para establecer un sistema de evaluación similar en todos ellos y acorde a la carga lectiva y las competencias asociadas a la asignatura. </w:t>
            </w:r>
          </w:p>
          <w:p w:rsidR="009C5FB7" w:rsidRDefault="009C5FB7" w:rsidP="00610235">
            <w:pPr>
              <w:pStyle w:val="Prrafodelista"/>
              <w:ind w:left="502"/>
              <w:jc w:val="both"/>
              <w:rPr>
                <w:rFonts w:ascii="Arial" w:hAnsi="Arial" w:cs="Arial"/>
                <w:sz w:val="18"/>
                <w:szCs w:val="18"/>
              </w:rPr>
            </w:pPr>
          </w:p>
          <w:p w:rsidR="00406261" w:rsidRDefault="00406261" w:rsidP="00610235">
            <w:pPr>
              <w:pStyle w:val="Prrafodelista"/>
              <w:numPr>
                <w:ilvl w:val="0"/>
                <w:numId w:val="15"/>
              </w:numPr>
              <w:jc w:val="both"/>
              <w:rPr>
                <w:rFonts w:ascii="Arial" w:hAnsi="Arial" w:cs="Arial"/>
                <w:sz w:val="18"/>
                <w:szCs w:val="18"/>
              </w:rPr>
            </w:pPr>
            <w:r w:rsidRPr="00DF2B81">
              <w:rPr>
                <w:rFonts w:ascii="Arial" w:hAnsi="Arial" w:cs="Arial"/>
                <w:sz w:val="18"/>
                <w:szCs w:val="18"/>
              </w:rPr>
              <w:t xml:space="preserve">Respondiendo a una demanda de los propios estudiantes </w:t>
            </w:r>
            <w:r w:rsidR="00DF2B81">
              <w:rPr>
                <w:rFonts w:ascii="Arial" w:hAnsi="Arial" w:cs="Arial"/>
                <w:sz w:val="18"/>
                <w:szCs w:val="18"/>
              </w:rPr>
              <w:t xml:space="preserve">en la actualidad </w:t>
            </w:r>
            <w:r w:rsidRPr="00DF2B81">
              <w:rPr>
                <w:rFonts w:ascii="Arial" w:hAnsi="Arial" w:cs="Arial"/>
                <w:sz w:val="18"/>
                <w:szCs w:val="18"/>
              </w:rPr>
              <w:t>se exige a</w:t>
            </w:r>
            <w:r w:rsidR="00610235">
              <w:rPr>
                <w:rFonts w:ascii="Arial" w:hAnsi="Arial" w:cs="Arial"/>
                <w:sz w:val="18"/>
                <w:szCs w:val="18"/>
              </w:rPr>
              <w:t xml:space="preserve">l profesorado </w:t>
            </w:r>
            <w:r w:rsidRPr="00DF2B81">
              <w:rPr>
                <w:rFonts w:ascii="Arial" w:hAnsi="Arial" w:cs="Arial"/>
                <w:sz w:val="18"/>
                <w:szCs w:val="18"/>
              </w:rPr>
              <w:t>una explicación cualitativa de la nota</w:t>
            </w:r>
            <w:r w:rsidR="00125AA2">
              <w:rPr>
                <w:rFonts w:ascii="Arial" w:hAnsi="Arial" w:cs="Arial"/>
                <w:sz w:val="18"/>
                <w:szCs w:val="18"/>
              </w:rPr>
              <w:t xml:space="preserve"> de la asignatura</w:t>
            </w:r>
            <w:r w:rsidR="00DF2B81">
              <w:rPr>
                <w:rFonts w:ascii="Arial" w:hAnsi="Arial" w:cs="Arial"/>
                <w:sz w:val="18"/>
                <w:szCs w:val="18"/>
              </w:rPr>
              <w:t>. Es decir, junto a la cualificación cuantitativa el profesor debe explicar (personalmente</w:t>
            </w:r>
            <w:r w:rsidR="00610235">
              <w:rPr>
                <w:rFonts w:ascii="Arial" w:hAnsi="Arial" w:cs="Arial"/>
                <w:sz w:val="18"/>
                <w:szCs w:val="18"/>
              </w:rPr>
              <w:t xml:space="preserve"> a cada alumno</w:t>
            </w:r>
            <w:r w:rsidR="00DF2B81">
              <w:rPr>
                <w:rFonts w:ascii="Arial" w:hAnsi="Arial" w:cs="Arial"/>
                <w:sz w:val="18"/>
                <w:szCs w:val="18"/>
              </w:rPr>
              <w:t xml:space="preserve"> o a través de la plataforma </w:t>
            </w:r>
            <w:proofErr w:type="spellStart"/>
            <w:r w:rsidR="00DF2B81">
              <w:rPr>
                <w:rFonts w:ascii="Arial" w:hAnsi="Arial" w:cs="Arial"/>
                <w:sz w:val="18"/>
                <w:szCs w:val="18"/>
              </w:rPr>
              <w:t>Studium</w:t>
            </w:r>
            <w:proofErr w:type="spellEnd"/>
            <w:r w:rsidR="00DF2B81">
              <w:rPr>
                <w:rFonts w:ascii="Arial" w:hAnsi="Arial" w:cs="Arial"/>
                <w:sz w:val="18"/>
                <w:szCs w:val="18"/>
              </w:rPr>
              <w:t xml:space="preserve">) el valor del trabajo con los aciertos y errores llevados a cabo. </w:t>
            </w:r>
          </w:p>
          <w:p w:rsidR="00836943" w:rsidRPr="00836943" w:rsidRDefault="00836943" w:rsidP="00836943">
            <w:pPr>
              <w:pStyle w:val="Prrafodelista"/>
              <w:rPr>
                <w:rFonts w:ascii="Arial" w:hAnsi="Arial" w:cs="Arial"/>
                <w:sz w:val="18"/>
                <w:szCs w:val="18"/>
              </w:rPr>
            </w:pPr>
          </w:p>
          <w:p w:rsidR="00836943" w:rsidRDefault="00836943" w:rsidP="00836943">
            <w:pPr>
              <w:pStyle w:val="Prrafodelista"/>
              <w:ind w:left="502"/>
              <w:jc w:val="both"/>
              <w:rPr>
                <w:rFonts w:ascii="Arial" w:hAnsi="Arial" w:cs="Arial"/>
                <w:sz w:val="18"/>
                <w:szCs w:val="18"/>
              </w:rPr>
            </w:pPr>
          </w:p>
          <w:p w:rsidR="00125AA2" w:rsidRPr="00125AA2" w:rsidRDefault="00125AA2" w:rsidP="00125AA2">
            <w:pPr>
              <w:pStyle w:val="Prrafodelista"/>
              <w:rPr>
                <w:rFonts w:ascii="Arial" w:hAnsi="Arial" w:cs="Arial"/>
                <w:sz w:val="18"/>
                <w:szCs w:val="18"/>
              </w:rPr>
            </w:pPr>
          </w:p>
          <w:p w:rsidR="00125AA2" w:rsidRDefault="00125AA2" w:rsidP="00125AA2">
            <w:pPr>
              <w:pStyle w:val="Prrafodelista"/>
              <w:ind w:left="502"/>
              <w:jc w:val="both"/>
              <w:rPr>
                <w:rFonts w:ascii="Arial" w:hAnsi="Arial" w:cs="Arial"/>
                <w:sz w:val="18"/>
                <w:szCs w:val="18"/>
              </w:rPr>
            </w:pPr>
          </w:p>
          <w:p w:rsidR="00DF2B81" w:rsidRDefault="00DF2B81" w:rsidP="00836943">
            <w:pPr>
              <w:pStyle w:val="Prrafodelista"/>
              <w:numPr>
                <w:ilvl w:val="0"/>
                <w:numId w:val="15"/>
              </w:numPr>
              <w:jc w:val="both"/>
              <w:rPr>
                <w:rFonts w:ascii="Arial" w:hAnsi="Arial" w:cs="Arial"/>
                <w:sz w:val="18"/>
                <w:szCs w:val="18"/>
              </w:rPr>
            </w:pPr>
            <w:r>
              <w:rPr>
                <w:rFonts w:ascii="Arial" w:hAnsi="Arial" w:cs="Arial"/>
                <w:sz w:val="18"/>
                <w:szCs w:val="18"/>
              </w:rPr>
              <w:lastRenderedPageBreak/>
              <w:t xml:space="preserve">Al comienzo de cada curso </w:t>
            </w:r>
            <w:r w:rsidR="00125AA2">
              <w:rPr>
                <w:rFonts w:ascii="Arial" w:hAnsi="Arial" w:cs="Arial"/>
                <w:sz w:val="18"/>
                <w:szCs w:val="18"/>
              </w:rPr>
              <w:t xml:space="preserve">desde la comisión académica </w:t>
            </w:r>
            <w:r>
              <w:rPr>
                <w:rFonts w:ascii="Arial" w:hAnsi="Arial" w:cs="Arial"/>
                <w:sz w:val="18"/>
                <w:szCs w:val="18"/>
              </w:rPr>
              <w:t>se hace bal</w:t>
            </w:r>
            <w:r w:rsidR="00610235">
              <w:rPr>
                <w:rFonts w:ascii="Arial" w:hAnsi="Arial" w:cs="Arial"/>
                <w:sz w:val="18"/>
                <w:szCs w:val="18"/>
              </w:rPr>
              <w:t>a</w:t>
            </w:r>
            <w:r>
              <w:rPr>
                <w:rFonts w:ascii="Arial" w:hAnsi="Arial" w:cs="Arial"/>
                <w:sz w:val="18"/>
                <w:szCs w:val="18"/>
              </w:rPr>
              <w:t>nce de resultados, valorando la</w:t>
            </w:r>
            <w:r w:rsidR="00125AA2">
              <w:rPr>
                <w:rFonts w:ascii="Arial" w:hAnsi="Arial" w:cs="Arial"/>
                <w:sz w:val="18"/>
                <w:szCs w:val="18"/>
              </w:rPr>
              <w:t>s</w:t>
            </w:r>
            <w:r>
              <w:rPr>
                <w:rFonts w:ascii="Arial" w:hAnsi="Arial" w:cs="Arial"/>
                <w:sz w:val="18"/>
                <w:szCs w:val="18"/>
              </w:rPr>
              <w:t xml:space="preserve"> situaciones en las que los alumnos  no han culminado con éxito el curso para </w:t>
            </w:r>
            <w:r w:rsidR="00125AA2">
              <w:rPr>
                <w:rFonts w:ascii="Arial" w:hAnsi="Arial" w:cs="Arial"/>
                <w:sz w:val="18"/>
                <w:szCs w:val="18"/>
              </w:rPr>
              <w:t>analizar</w:t>
            </w:r>
            <w:r>
              <w:rPr>
                <w:rFonts w:ascii="Arial" w:hAnsi="Arial" w:cs="Arial"/>
                <w:sz w:val="18"/>
                <w:szCs w:val="18"/>
              </w:rPr>
              <w:t xml:space="preserve"> la situación que ha dado lugar a ello</w:t>
            </w:r>
            <w:r w:rsidR="00125AA2">
              <w:rPr>
                <w:rFonts w:ascii="Arial" w:hAnsi="Arial" w:cs="Arial"/>
                <w:sz w:val="18"/>
                <w:szCs w:val="18"/>
              </w:rPr>
              <w:t>.</w:t>
            </w:r>
          </w:p>
          <w:p w:rsidR="00836943" w:rsidRDefault="00836943" w:rsidP="00836943">
            <w:pPr>
              <w:pStyle w:val="Prrafodelista"/>
              <w:ind w:left="502"/>
              <w:jc w:val="both"/>
              <w:rPr>
                <w:rFonts w:ascii="Arial" w:hAnsi="Arial" w:cs="Arial"/>
                <w:sz w:val="18"/>
                <w:szCs w:val="18"/>
              </w:rPr>
            </w:pPr>
          </w:p>
          <w:p w:rsidR="00DF2B81" w:rsidRPr="00DF2B81" w:rsidRDefault="00836943" w:rsidP="00836943">
            <w:pPr>
              <w:pStyle w:val="Prrafodelista"/>
              <w:numPr>
                <w:ilvl w:val="0"/>
                <w:numId w:val="15"/>
              </w:numPr>
              <w:jc w:val="both"/>
              <w:rPr>
                <w:rFonts w:ascii="Arial" w:hAnsi="Arial" w:cs="Arial"/>
                <w:sz w:val="18"/>
                <w:szCs w:val="18"/>
              </w:rPr>
            </w:pPr>
            <w:r>
              <w:rPr>
                <w:rFonts w:ascii="Arial" w:hAnsi="Arial" w:cs="Arial"/>
                <w:sz w:val="18"/>
                <w:szCs w:val="18"/>
              </w:rPr>
              <w:t xml:space="preserve">Siguiendo los estándares establecidos en la memoria (Punto 8.2) se han realizado reuniones periódicas con profesorado y alumnado. Con profesorado la reunión se lleva a cabo al finalizar el curso, con el alumnado se llevan a cabo dos reuniones, una al finalizar el primer semestre y otra al finalizar el segundo. </w:t>
            </w:r>
          </w:p>
          <w:p w:rsidR="00610235" w:rsidRDefault="00610235" w:rsidP="00836943">
            <w:pPr>
              <w:ind w:right="-135"/>
              <w:rPr>
                <w:rFonts w:ascii="Arial" w:hAnsi="Arial" w:cs="Arial"/>
                <w:sz w:val="18"/>
                <w:szCs w:val="18"/>
              </w:rPr>
            </w:pPr>
          </w:p>
          <w:p w:rsidR="00610235" w:rsidRDefault="00610235" w:rsidP="002416D0">
            <w:pPr>
              <w:ind w:left="142" w:right="-135"/>
              <w:rPr>
                <w:rFonts w:ascii="Arial" w:hAnsi="Arial" w:cs="Arial"/>
                <w:sz w:val="18"/>
                <w:szCs w:val="18"/>
              </w:rPr>
            </w:pPr>
          </w:p>
          <w:p w:rsidR="00610235" w:rsidRDefault="00610235" w:rsidP="00836943">
            <w:pPr>
              <w:ind w:left="142" w:right="34"/>
              <w:jc w:val="both"/>
              <w:rPr>
                <w:rFonts w:ascii="Arial" w:hAnsi="Arial" w:cs="Arial"/>
                <w:sz w:val="18"/>
                <w:szCs w:val="18"/>
              </w:rPr>
            </w:pPr>
            <w:r>
              <w:rPr>
                <w:rFonts w:ascii="Arial" w:hAnsi="Arial" w:cs="Arial"/>
                <w:sz w:val="18"/>
                <w:szCs w:val="18"/>
              </w:rPr>
              <w:t>Las evidencias de estas acciones se encuentran en las propias encuestas de satisfacción del alumnado sobre el proceso formativo. Así por ejemplo se obtiene para el año 2015-16 un 4.20 (sobre 5) en el ítem  [el profesor] “</w:t>
            </w:r>
            <w:r w:rsidRPr="00610235">
              <w:rPr>
                <w:rFonts w:ascii="Arial" w:hAnsi="Arial" w:cs="Arial"/>
                <w:sz w:val="18"/>
                <w:szCs w:val="18"/>
              </w:rPr>
              <w:t>Ha facilitado mi aprendizaje, conocimientos habilidades y destrezas</w:t>
            </w:r>
            <w:r>
              <w:rPr>
                <w:rFonts w:ascii="Arial" w:hAnsi="Arial" w:cs="Arial"/>
                <w:sz w:val="18"/>
                <w:szCs w:val="18"/>
              </w:rPr>
              <w:t>”; o un 4,11 en “</w:t>
            </w:r>
            <w:r w:rsidRPr="00610235">
              <w:rPr>
                <w:rFonts w:ascii="Arial" w:hAnsi="Arial" w:cs="Arial"/>
                <w:sz w:val="18"/>
                <w:szCs w:val="18"/>
              </w:rPr>
              <w:t>Los métodos de evaluación se corresponden con el desarrollo docente</w:t>
            </w:r>
            <w:r>
              <w:rPr>
                <w:rFonts w:ascii="Arial" w:hAnsi="Arial" w:cs="Arial"/>
                <w:sz w:val="18"/>
                <w:szCs w:val="18"/>
              </w:rPr>
              <w:t>”</w:t>
            </w:r>
            <w:r w:rsidRPr="00610235">
              <w:rPr>
                <w:rFonts w:ascii="Arial" w:hAnsi="Arial" w:cs="Arial"/>
                <w:sz w:val="18"/>
                <w:szCs w:val="18"/>
              </w:rPr>
              <w:t>.</w:t>
            </w:r>
            <w:r>
              <w:rPr>
                <w:rFonts w:ascii="Arial" w:hAnsi="Arial" w:cs="Arial"/>
                <w:sz w:val="18"/>
                <w:szCs w:val="18"/>
              </w:rPr>
              <w:t xml:space="preserve"> Estos resultados se han mantenido </w:t>
            </w:r>
            <w:r w:rsidR="008A1F41">
              <w:rPr>
                <w:rFonts w:ascii="Arial" w:hAnsi="Arial" w:cs="Arial"/>
                <w:sz w:val="18"/>
                <w:szCs w:val="18"/>
              </w:rPr>
              <w:t xml:space="preserve">de manera positiva </w:t>
            </w:r>
            <w:r>
              <w:rPr>
                <w:rFonts w:ascii="Arial" w:hAnsi="Arial" w:cs="Arial"/>
                <w:sz w:val="18"/>
                <w:szCs w:val="18"/>
              </w:rPr>
              <w:t>en años posteriores</w:t>
            </w:r>
            <w:r w:rsidR="008A1F41">
              <w:rPr>
                <w:rFonts w:ascii="Arial" w:hAnsi="Arial" w:cs="Arial"/>
                <w:sz w:val="18"/>
                <w:szCs w:val="18"/>
              </w:rPr>
              <w:t xml:space="preserve"> ya que para el año 2016-17 se refleja una valoración de </w:t>
            </w:r>
            <w:r>
              <w:rPr>
                <w:rFonts w:ascii="Arial" w:hAnsi="Arial" w:cs="Arial"/>
                <w:sz w:val="18"/>
                <w:szCs w:val="18"/>
              </w:rPr>
              <w:t xml:space="preserve"> </w:t>
            </w:r>
            <w:r w:rsidR="008A1F41">
              <w:rPr>
                <w:rFonts w:ascii="Arial" w:hAnsi="Arial" w:cs="Arial"/>
                <w:sz w:val="18"/>
                <w:szCs w:val="18"/>
              </w:rPr>
              <w:t>4,24 respecto al “proceso de enseñanza aprendizaje” y en el año 2017-18 la encuesta muestra un 4,11 sobre el ítem “h</w:t>
            </w:r>
            <w:r w:rsidR="008A1F41" w:rsidRPr="008A1F41">
              <w:rPr>
                <w:rFonts w:ascii="Arial" w:hAnsi="Arial" w:cs="Arial"/>
                <w:sz w:val="18"/>
                <w:szCs w:val="18"/>
              </w:rPr>
              <w:t>a facilitado mi aprendizaje, conocimientos habilidades y destrezas</w:t>
            </w:r>
            <w:r w:rsidR="008A1F41">
              <w:rPr>
                <w:rFonts w:ascii="Arial" w:hAnsi="Arial" w:cs="Arial"/>
                <w:sz w:val="18"/>
                <w:szCs w:val="18"/>
              </w:rPr>
              <w:t>” y un 4,27 en “</w:t>
            </w:r>
            <w:r w:rsidR="008A1F41" w:rsidRPr="008A1F41">
              <w:rPr>
                <w:rFonts w:ascii="Arial" w:hAnsi="Arial" w:cs="Arial"/>
                <w:sz w:val="18"/>
                <w:szCs w:val="18"/>
              </w:rPr>
              <w:t xml:space="preserve">“Los métodos de evaluación se corresponden con el desarrollo </w:t>
            </w:r>
            <w:r w:rsidR="00836943" w:rsidRPr="008A1F41">
              <w:rPr>
                <w:rFonts w:ascii="Arial" w:hAnsi="Arial" w:cs="Arial"/>
                <w:sz w:val="18"/>
                <w:szCs w:val="18"/>
              </w:rPr>
              <w:t>docente</w:t>
            </w:r>
            <w:r w:rsidR="00836943">
              <w:rPr>
                <w:rFonts w:ascii="Arial" w:hAnsi="Arial" w:cs="Arial"/>
                <w:sz w:val="18"/>
                <w:szCs w:val="18"/>
              </w:rPr>
              <w:t xml:space="preserve">. </w:t>
            </w:r>
            <w:r w:rsidR="008A1F41">
              <w:rPr>
                <w:rFonts w:ascii="Arial" w:hAnsi="Arial" w:cs="Arial"/>
                <w:sz w:val="18"/>
                <w:szCs w:val="18"/>
              </w:rPr>
              <w:t>C</w:t>
            </w:r>
            <w:r w:rsidR="008A1F41" w:rsidRPr="00406261">
              <w:rPr>
                <w:rFonts w:ascii="Arial" w:hAnsi="Arial" w:cs="Arial"/>
                <w:sz w:val="18"/>
                <w:szCs w:val="18"/>
              </w:rPr>
              <w:t xml:space="preserve">omo </w:t>
            </w:r>
            <w:r w:rsidR="008A1F41">
              <w:rPr>
                <w:rFonts w:ascii="Arial" w:hAnsi="Arial" w:cs="Arial"/>
                <w:sz w:val="18"/>
                <w:szCs w:val="18"/>
              </w:rPr>
              <w:t xml:space="preserve">muestran todos los indicadores de evaluación en estos años, los resultados sobre </w:t>
            </w:r>
            <w:r w:rsidR="008A1F41" w:rsidRPr="00406261">
              <w:rPr>
                <w:rFonts w:ascii="Arial" w:hAnsi="Arial" w:cs="Arial"/>
                <w:sz w:val="18"/>
                <w:szCs w:val="18"/>
              </w:rPr>
              <w:t xml:space="preserve">la buena disponibilidad de los profesores para atender a las consultas de los estudiantes han </w:t>
            </w:r>
            <w:r w:rsidR="008A1F41">
              <w:rPr>
                <w:rFonts w:ascii="Arial" w:hAnsi="Arial" w:cs="Arial"/>
                <w:sz w:val="18"/>
                <w:szCs w:val="18"/>
              </w:rPr>
              <w:t xml:space="preserve">facilitado también el proceso de aprendizaje y la adquisición de competencias. </w:t>
            </w:r>
            <w:r w:rsidR="008A1F41" w:rsidRPr="00406261">
              <w:rPr>
                <w:rFonts w:ascii="Arial" w:hAnsi="Arial" w:cs="Arial"/>
                <w:sz w:val="18"/>
                <w:szCs w:val="18"/>
              </w:rPr>
              <w:t xml:space="preserve"> </w:t>
            </w:r>
          </w:p>
          <w:p w:rsidR="00610235" w:rsidRDefault="00610235" w:rsidP="00610235">
            <w:pPr>
              <w:ind w:left="142"/>
              <w:rPr>
                <w:rFonts w:ascii="Arial" w:hAnsi="Arial" w:cs="Arial"/>
                <w:sz w:val="18"/>
                <w:szCs w:val="18"/>
              </w:rPr>
            </w:pPr>
          </w:p>
          <w:p w:rsidR="00610235" w:rsidRDefault="00610235" w:rsidP="002416D0">
            <w:pPr>
              <w:ind w:left="142" w:right="-135"/>
              <w:rPr>
                <w:rFonts w:ascii="Arial" w:hAnsi="Arial" w:cs="Arial"/>
                <w:sz w:val="18"/>
                <w:szCs w:val="18"/>
              </w:rPr>
            </w:pPr>
          </w:p>
          <w:p w:rsidR="00DF2B81" w:rsidRDefault="00DF2B81" w:rsidP="00836943">
            <w:pPr>
              <w:ind w:left="142" w:right="34"/>
              <w:jc w:val="both"/>
              <w:rPr>
                <w:rFonts w:ascii="Arial" w:hAnsi="Arial" w:cs="Arial"/>
                <w:sz w:val="18"/>
                <w:szCs w:val="18"/>
              </w:rPr>
            </w:pPr>
            <w:r w:rsidRPr="00406261">
              <w:rPr>
                <w:rFonts w:ascii="Arial" w:hAnsi="Arial" w:cs="Arial"/>
                <w:sz w:val="18"/>
                <w:szCs w:val="18"/>
              </w:rPr>
              <w:t xml:space="preserve">Las actividades formativas y </w:t>
            </w:r>
            <w:r w:rsidR="008A1F41">
              <w:rPr>
                <w:rFonts w:ascii="Arial" w:hAnsi="Arial" w:cs="Arial"/>
                <w:sz w:val="18"/>
                <w:szCs w:val="18"/>
              </w:rPr>
              <w:t xml:space="preserve">los </w:t>
            </w:r>
            <w:r w:rsidRPr="00406261">
              <w:rPr>
                <w:rFonts w:ascii="Arial" w:hAnsi="Arial" w:cs="Arial"/>
                <w:sz w:val="18"/>
                <w:szCs w:val="18"/>
              </w:rPr>
              <w:t>sistemas de evaluación utilizados con los estudiantes han sido múltiples</w:t>
            </w:r>
            <w:r w:rsidR="008A1F41">
              <w:rPr>
                <w:rFonts w:ascii="Arial" w:hAnsi="Arial" w:cs="Arial"/>
                <w:sz w:val="18"/>
                <w:szCs w:val="18"/>
              </w:rPr>
              <w:t xml:space="preserve">. Una revisión de la guía académica refleja la multiplicidad de </w:t>
            </w:r>
            <w:r w:rsidR="008A1F41" w:rsidRPr="00406261">
              <w:rPr>
                <w:rFonts w:ascii="Arial" w:hAnsi="Arial" w:cs="Arial"/>
                <w:sz w:val="18"/>
                <w:szCs w:val="18"/>
              </w:rPr>
              <w:t xml:space="preserve">actividades formativas </w:t>
            </w:r>
            <w:r w:rsidR="008A1F41">
              <w:rPr>
                <w:rFonts w:ascii="Arial" w:hAnsi="Arial" w:cs="Arial"/>
                <w:sz w:val="18"/>
                <w:szCs w:val="18"/>
              </w:rPr>
              <w:t xml:space="preserve">y sistemas de evaluación </w:t>
            </w:r>
            <w:r w:rsidR="008A1F41" w:rsidRPr="00406261">
              <w:rPr>
                <w:rFonts w:ascii="Arial" w:hAnsi="Arial" w:cs="Arial"/>
                <w:sz w:val="18"/>
                <w:szCs w:val="18"/>
              </w:rPr>
              <w:t>emplead</w:t>
            </w:r>
            <w:r w:rsidR="008A1F41">
              <w:rPr>
                <w:rFonts w:ascii="Arial" w:hAnsi="Arial" w:cs="Arial"/>
                <w:sz w:val="18"/>
                <w:szCs w:val="18"/>
              </w:rPr>
              <w:t>os</w:t>
            </w:r>
            <w:r w:rsidR="008A1F41" w:rsidRPr="00406261">
              <w:rPr>
                <w:rFonts w:ascii="Arial" w:hAnsi="Arial" w:cs="Arial"/>
                <w:sz w:val="18"/>
                <w:szCs w:val="18"/>
              </w:rPr>
              <w:t xml:space="preserve">: </w:t>
            </w:r>
            <w:r w:rsidR="008A1F41">
              <w:rPr>
                <w:rFonts w:ascii="Arial" w:hAnsi="Arial" w:cs="Arial"/>
                <w:sz w:val="18"/>
                <w:szCs w:val="18"/>
              </w:rPr>
              <w:t xml:space="preserve">desde el </w:t>
            </w:r>
            <w:r w:rsidR="008A1F41" w:rsidRPr="00406261">
              <w:rPr>
                <w:rFonts w:ascii="Arial" w:hAnsi="Arial" w:cs="Arial"/>
                <w:sz w:val="18"/>
                <w:szCs w:val="18"/>
              </w:rPr>
              <w:t xml:space="preserve">desarrollo y redacción de trabajos, </w:t>
            </w:r>
            <w:r w:rsidR="008A1F41">
              <w:rPr>
                <w:rFonts w:ascii="Arial" w:hAnsi="Arial" w:cs="Arial"/>
                <w:sz w:val="18"/>
                <w:szCs w:val="18"/>
              </w:rPr>
              <w:t>hasta el análisis de casos prácticos,</w:t>
            </w:r>
            <w:r w:rsidR="008A1F41" w:rsidRPr="00406261">
              <w:rPr>
                <w:rFonts w:ascii="Arial" w:hAnsi="Arial" w:cs="Arial"/>
                <w:sz w:val="18"/>
                <w:szCs w:val="18"/>
              </w:rPr>
              <w:t xml:space="preserve"> </w:t>
            </w:r>
            <w:r w:rsidR="008A1F41">
              <w:rPr>
                <w:rFonts w:ascii="Arial" w:hAnsi="Arial" w:cs="Arial"/>
                <w:sz w:val="18"/>
                <w:szCs w:val="18"/>
              </w:rPr>
              <w:t xml:space="preserve">y realización de </w:t>
            </w:r>
            <w:r w:rsidR="008A1F41" w:rsidRPr="00406261">
              <w:rPr>
                <w:rFonts w:ascii="Arial" w:hAnsi="Arial" w:cs="Arial"/>
                <w:sz w:val="18"/>
                <w:szCs w:val="18"/>
              </w:rPr>
              <w:t>exposiciones orales</w:t>
            </w:r>
            <w:r w:rsidR="008A1F41">
              <w:rPr>
                <w:rFonts w:ascii="Arial" w:hAnsi="Arial" w:cs="Arial"/>
                <w:sz w:val="18"/>
                <w:szCs w:val="18"/>
              </w:rPr>
              <w:t xml:space="preserve"> o pequeñas investigaciones. Estos modelos responden a la búsqueda de sistemas de aprendizaje y evaluación </w:t>
            </w:r>
            <w:r w:rsidR="00836943">
              <w:rPr>
                <w:rFonts w:ascii="Arial" w:hAnsi="Arial" w:cs="Arial"/>
                <w:sz w:val="18"/>
                <w:szCs w:val="18"/>
              </w:rPr>
              <w:t xml:space="preserve">propios y </w:t>
            </w:r>
            <w:r w:rsidR="008A1F41">
              <w:rPr>
                <w:rFonts w:ascii="Arial" w:hAnsi="Arial" w:cs="Arial"/>
                <w:sz w:val="18"/>
                <w:szCs w:val="18"/>
              </w:rPr>
              <w:t>adecuado</w:t>
            </w:r>
            <w:r w:rsidR="00836943">
              <w:rPr>
                <w:rFonts w:ascii="Arial" w:hAnsi="Arial" w:cs="Arial"/>
                <w:sz w:val="18"/>
                <w:szCs w:val="18"/>
              </w:rPr>
              <w:t>s</w:t>
            </w:r>
            <w:r w:rsidR="008A1F41">
              <w:rPr>
                <w:rFonts w:ascii="Arial" w:hAnsi="Arial" w:cs="Arial"/>
                <w:sz w:val="18"/>
                <w:szCs w:val="18"/>
              </w:rPr>
              <w:t xml:space="preserve"> al carácter de cada asignatura.  </w:t>
            </w:r>
          </w:p>
          <w:p w:rsidR="00DF2B81" w:rsidRDefault="00DF2B81" w:rsidP="002416D0">
            <w:pPr>
              <w:ind w:left="142" w:right="-135"/>
              <w:rPr>
                <w:rFonts w:ascii="Arial" w:hAnsi="Arial" w:cs="Arial"/>
                <w:sz w:val="18"/>
                <w:szCs w:val="18"/>
              </w:rPr>
            </w:pPr>
          </w:p>
          <w:p w:rsidR="00DF2B81" w:rsidRDefault="00DF2B81" w:rsidP="002416D0">
            <w:pPr>
              <w:ind w:left="142" w:right="-135"/>
              <w:rPr>
                <w:rFonts w:ascii="Arial" w:hAnsi="Arial" w:cs="Arial"/>
                <w:sz w:val="18"/>
                <w:szCs w:val="18"/>
              </w:rPr>
            </w:pPr>
          </w:p>
          <w:p w:rsidR="00DF2B81" w:rsidRDefault="00DF2B81" w:rsidP="002416D0">
            <w:pPr>
              <w:ind w:left="142" w:right="-135"/>
              <w:rPr>
                <w:rFonts w:ascii="Arial" w:hAnsi="Arial" w:cs="Arial"/>
                <w:sz w:val="18"/>
                <w:szCs w:val="18"/>
              </w:rPr>
            </w:pPr>
          </w:p>
          <w:p w:rsidR="00027221" w:rsidRDefault="00027221" w:rsidP="002416D0">
            <w:pPr>
              <w:ind w:left="142" w:right="-135"/>
              <w:rPr>
                <w:rFonts w:ascii="Arial" w:hAnsi="Arial" w:cs="Arial"/>
                <w:sz w:val="18"/>
                <w:szCs w:val="18"/>
              </w:rPr>
            </w:pPr>
          </w:p>
          <w:p w:rsidR="00027221" w:rsidRPr="0032733C" w:rsidRDefault="00027221" w:rsidP="003C4B1E">
            <w:pPr>
              <w:ind w:left="142" w:right="-135"/>
              <w:rPr>
                <w:rFonts w:ascii="Arial" w:hAnsi="Arial" w:cs="Arial"/>
                <w:sz w:val="18"/>
                <w:szCs w:val="18"/>
              </w:rPr>
            </w:pPr>
          </w:p>
        </w:tc>
      </w:tr>
      <w:tr w:rsidR="00027221" w:rsidTr="00CD2200">
        <w:tc>
          <w:tcPr>
            <w:tcW w:w="9209" w:type="dxa"/>
            <w:gridSpan w:val="6"/>
            <w:shd w:val="pct10" w:color="auto" w:fill="auto"/>
            <w:vAlign w:val="center"/>
          </w:tcPr>
          <w:p w:rsidR="00027221" w:rsidRPr="00344ADA" w:rsidRDefault="00027221" w:rsidP="002416D0">
            <w:pPr>
              <w:spacing w:before="40" w:after="40"/>
              <w:rPr>
                <w:rFonts w:ascii="Trebuchet MS" w:hAnsi="Trebuchet MS"/>
                <w:sz w:val="18"/>
                <w:szCs w:val="18"/>
              </w:rPr>
            </w:pPr>
            <w:r w:rsidRPr="00344ADA">
              <w:rPr>
                <w:rFonts w:ascii="Trebuchet MS" w:hAnsi="Trebuchet MS"/>
                <w:sz w:val="18"/>
                <w:szCs w:val="18"/>
              </w:rPr>
              <w:lastRenderedPageBreak/>
              <w:t xml:space="preserve">PUNTOS FUERTES / BUENAS PRÁCTICAS </w:t>
            </w:r>
          </w:p>
        </w:tc>
      </w:tr>
      <w:tr w:rsidR="00027221" w:rsidTr="00CD2200">
        <w:tc>
          <w:tcPr>
            <w:tcW w:w="9209" w:type="dxa"/>
            <w:gridSpan w:val="6"/>
            <w:tcBorders>
              <w:bottom w:val="single" w:sz="4" w:space="0" w:color="auto"/>
            </w:tcBorders>
          </w:tcPr>
          <w:p w:rsidR="00027221" w:rsidRPr="0032733C" w:rsidRDefault="00027221" w:rsidP="002416D0">
            <w:pPr>
              <w:ind w:left="142" w:right="-135"/>
              <w:rPr>
                <w:rFonts w:ascii="Arial" w:hAnsi="Arial" w:cs="Arial"/>
                <w:sz w:val="18"/>
                <w:szCs w:val="18"/>
              </w:rPr>
            </w:pPr>
          </w:p>
          <w:p w:rsidR="00027221" w:rsidRPr="0032733C" w:rsidRDefault="00027221" w:rsidP="002416D0">
            <w:pPr>
              <w:ind w:left="142" w:right="-135"/>
              <w:rPr>
                <w:rFonts w:ascii="Arial" w:hAnsi="Arial" w:cs="Arial"/>
                <w:sz w:val="18"/>
                <w:szCs w:val="18"/>
              </w:rPr>
            </w:pPr>
          </w:p>
          <w:p w:rsidR="00836943" w:rsidRDefault="00075BF4" w:rsidP="002416D0">
            <w:pPr>
              <w:ind w:left="142" w:right="-135"/>
              <w:rPr>
                <w:rFonts w:ascii="Arial" w:hAnsi="Arial" w:cs="Arial"/>
                <w:sz w:val="18"/>
                <w:szCs w:val="18"/>
              </w:rPr>
            </w:pPr>
            <w:r>
              <w:rPr>
                <w:rFonts w:ascii="Arial" w:hAnsi="Arial" w:cs="Arial"/>
                <w:sz w:val="18"/>
                <w:szCs w:val="18"/>
              </w:rPr>
              <w:t>Resultados cuantitativos satisfactorios</w:t>
            </w:r>
            <w:r w:rsidR="00836943">
              <w:rPr>
                <w:rFonts w:ascii="Arial" w:hAnsi="Arial" w:cs="Arial"/>
                <w:sz w:val="18"/>
                <w:szCs w:val="18"/>
              </w:rPr>
              <w:t xml:space="preserve"> </w:t>
            </w:r>
          </w:p>
          <w:p w:rsidR="00836943" w:rsidRDefault="00836943" w:rsidP="002416D0">
            <w:pPr>
              <w:ind w:left="142" w:right="-135"/>
              <w:rPr>
                <w:rFonts w:ascii="Arial" w:hAnsi="Arial" w:cs="Arial"/>
                <w:sz w:val="18"/>
                <w:szCs w:val="18"/>
              </w:rPr>
            </w:pPr>
          </w:p>
          <w:p w:rsidR="00027221" w:rsidRPr="0032733C" w:rsidRDefault="00836943" w:rsidP="002416D0">
            <w:pPr>
              <w:ind w:left="142" w:right="-135"/>
              <w:rPr>
                <w:rFonts w:ascii="Arial" w:hAnsi="Arial" w:cs="Arial"/>
                <w:sz w:val="18"/>
                <w:szCs w:val="18"/>
              </w:rPr>
            </w:pPr>
            <w:r>
              <w:rPr>
                <w:rFonts w:ascii="Arial" w:hAnsi="Arial" w:cs="Arial"/>
                <w:sz w:val="18"/>
                <w:szCs w:val="18"/>
              </w:rPr>
              <w:t>Buena valoración por parte de los alumnos sobre el proceso de aprendizaje</w:t>
            </w:r>
          </w:p>
          <w:p w:rsidR="00027221" w:rsidRPr="0032733C" w:rsidRDefault="00027221" w:rsidP="002416D0">
            <w:pPr>
              <w:ind w:left="142" w:right="-135"/>
              <w:rPr>
                <w:rFonts w:ascii="Arial" w:hAnsi="Arial" w:cs="Arial"/>
                <w:sz w:val="18"/>
                <w:szCs w:val="18"/>
              </w:rPr>
            </w:pPr>
          </w:p>
          <w:p w:rsidR="00027221" w:rsidRPr="0032733C" w:rsidRDefault="00027221" w:rsidP="002416D0">
            <w:pPr>
              <w:ind w:left="142" w:right="-135"/>
              <w:rPr>
                <w:rFonts w:ascii="Arial" w:hAnsi="Arial" w:cs="Arial"/>
                <w:sz w:val="18"/>
                <w:szCs w:val="18"/>
              </w:rPr>
            </w:pPr>
          </w:p>
        </w:tc>
      </w:tr>
      <w:tr w:rsidR="00027221" w:rsidRPr="0032464C" w:rsidTr="00CD2200">
        <w:tc>
          <w:tcPr>
            <w:tcW w:w="9209" w:type="dxa"/>
            <w:gridSpan w:val="6"/>
            <w:shd w:val="pct10" w:color="auto" w:fill="auto"/>
          </w:tcPr>
          <w:p w:rsidR="00027221" w:rsidRPr="00344ADA" w:rsidRDefault="00027221" w:rsidP="002416D0">
            <w:pPr>
              <w:spacing w:before="40" w:after="40"/>
              <w:rPr>
                <w:rFonts w:ascii="Trebuchet MS" w:hAnsi="Trebuchet MS"/>
                <w:sz w:val="18"/>
                <w:szCs w:val="18"/>
              </w:rPr>
            </w:pPr>
            <w:r w:rsidRPr="00344ADA">
              <w:rPr>
                <w:rFonts w:ascii="Trebuchet MS" w:hAnsi="Trebuchet MS"/>
                <w:sz w:val="18"/>
                <w:szCs w:val="18"/>
              </w:rPr>
              <w:t>PUNTOS DÉBILES / AREAS DE MEJORA</w:t>
            </w:r>
          </w:p>
        </w:tc>
      </w:tr>
      <w:tr w:rsidR="00027221" w:rsidTr="00CD2200">
        <w:tc>
          <w:tcPr>
            <w:tcW w:w="9209" w:type="dxa"/>
            <w:gridSpan w:val="6"/>
          </w:tcPr>
          <w:p w:rsidR="00027221" w:rsidRPr="0032733C" w:rsidRDefault="00027221" w:rsidP="002416D0">
            <w:pPr>
              <w:ind w:left="142" w:right="-135"/>
              <w:rPr>
                <w:rFonts w:ascii="Arial" w:hAnsi="Arial" w:cs="Arial"/>
                <w:sz w:val="18"/>
                <w:szCs w:val="18"/>
              </w:rPr>
            </w:pPr>
          </w:p>
          <w:p w:rsidR="00027221" w:rsidRDefault="00075BF4" w:rsidP="00075BF4">
            <w:pPr>
              <w:ind w:right="-135"/>
              <w:rPr>
                <w:rFonts w:ascii="Arial" w:hAnsi="Arial" w:cs="Arial"/>
                <w:sz w:val="18"/>
                <w:szCs w:val="18"/>
              </w:rPr>
            </w:pPr>
            <w:r>
              <w:rPr>
                <w:rFonts w:ascii="Arial" w:hAnsi="Arial" w:cs="Arial"/>
                <w:sz w:val="18"/>
                <w:szCs w:val="18"/>
              </w:rPr>
              <w:t>Se encuentran diferencias en los niveles de exigencia para los alumnos</w:t>
            </w:r>
          </w:p>
          <w:p w:rsidR="00075BF4" w:rsidRDefault="00075BF4" w:rsidP="00075BF4">
            <w:pPr>
              <w:ind w:right="-135"/>
              <w:rPr>
                <w:rFonts w:ascii="Arial" w:hAnsi="Arial" w:cs="Arial"/>
                <w:sz w:val="18"/>
                <w:szCs w:val="18"/>
              </w:rPr>
            </w:pPr>
          </w:p>
          <w:p w:rsidR="00075BF4" w:rsidRDefault="00075BF4" w:rsidP="00075BF4">
            <w:pPr>
              <w:ind w:right="-135"/>
              <w:rPr>
                <w:rFonts w:ascii="Arial" w:hAnsi="Arial" w:cs="Arial"/>
                <w:sz w:val="18"/>
                <w:szCs w:val="18"/>
              </w:rPr>
            </w:pPr>
            <w:r>
              <w:rPr>
                <w:rFonts w:ascii="Arial" w:hAnsi="Arial" w:cs="Arial"/>
                <w:sz w:val="18"/>
                <w:szCs w:val="18"/>
              </w:rPr>
              <w:t xml:space="preserve">Periodos de máxima exigencia junto a periodos </w:t>
            </w:r>
            <w:r w:rsidR="00836943">
              <w:rPr>
                <w:rFonts w:ascii="Arial" w:hAnsi="Arial" w:cs="Arial"/>
                <w:sz w:val="18"/>
                <w:szCs w:val="18"/>
              </w:rPr>
              <w:t>con</w:t>
            </w:r>
            <w:r>
              <w:rPr>
                <w:rFonts w:ascii="Arial" w:hAnsi="Arial" w:cs="Arial"/>
                <w:sz w:val="18"/>
                <w:szCs w:val="18"/>
              </w:rPr>
              <w:t xml:space="preserve"> escasa actividad</w:t>
            </w:r>
          </w:p>
          <w:p w:rsidR="00836943" w:rsidRDefault="00836943" w:rsidP="00075BF4">
            <w:pPr>
              <w:ind w:right="-135"/>
              <w:rPr>
                <w:rFonts w:ascii="Arial" w:hAnsi="Arial" w:cs="Arial"/>
                <w:sz w:val="18"/>
                <w:szCs w:val="18"/>
              </w:rPr>
            </w:pPr>
          </w:p>
          <w:p w:rsidR="00836943" w:rsidRPr="0032733C" w:rsidRDefault="00836943" w:rsidP="00075BF4">
            <w:pPr>
              <w:ind w:right="-135"/>
              <w:rPr>
                <w:rFonts w:ascii="Arial" w:hAnsi="Arial" w:cs="Arial"/>
                <w:sz w:val="18"/>
                <w:szCs w:val="18"/>
              </w:rPr>
            </w:pPr>
            <w:r>
              <w:rPr>
                <w:rFonts w:ascii="Arial" w:hAnsi="Arial" w:cs="Arial"/>
                <w:sz w:val="18"/>
                <w:szCs w:val="18"/>
              </w:rPr>
              <w:t>Necesidad de seguir reforzando el análisis de aprendizaje por parte de profesorado</w:t>
            </w:r>
          </w:p>
          <w:p w:rsidR="00027221" w:rsidRPr="0032733C" w:rsidRDefault="00027221" w:rsidP="002416D0">
            <w:pPr>
              <w:ind w:left="142" w:right="-135"/>
              <w:rPr>
                <w:rFonts w:ascii="Arial" w:hAnsi="Arial" w:cs="Arial"/>
                <w:sz w:val="18"/>
                <w:szCs w:val="18"/>
              </w:rPr>
            </w:pPr>
          </w:p>
          <w:p w:rsidR="00027221" w:rsidRPr="0032733C" w:rsidRDefault="00027221" w:rsidP="002416D0">
            <w:pPr>
              <w:ind w:left="142" w:right="-135"/>
              <w:rPr>
                <w:rFonts w:ascii="Arial" w:hAnsi="Arial" w:cs="Arial"/>
                <w:sz w:val="18"/>
                <w:szCs w:val="18"/>
              </w:rPr>
            </w:pPr>
          </w:p>
          <w:p w:rsidR="00027221" w:rsidRPr="0032733C" w:rsidRDefault="00027221" w:rsidP="002416D0">
            <w:pPr>
              <w:ind w:left="142" w:right="-135"/>
              <w:rPr>
                <w:rFonts w:ascii="Arial" w:hAnsi="Arial" w:cs="Arial"/>
                <w:sz w:val="18"/>
                <w:szCs w:val="18"/>
              </w:rPr>
            </w:pPr>
          </w:p>
        </w:tc>
      </w:tr>
    </w:tbl>
    <w:p w:rsidR="00027221" w:rsidRPr="009E2B01" w:rsidRDefault="00027221" w:rsidP="00027221">
      <w:pPr>
        <w:ind w:right="-135"/>
        <w:rPr>
          <w:i/>
          <w:color w:val="548DD4" w:themeColor="text2" w:themeTint="99"/>
          <w:sz w:val="20"/>
          <w:szCs w:val="20"/>
        </w:rPr>
      </w:pPr>
      <w:r w:rsidRPr="009E2B01">
        <w:rPr>
          <w:i/>
          <w:color w:val="548DD4" w:themeColor="text2" w:themeTint="99"/>
          <w:sz w:val="20"/>
          <w:szCs w:val="20"/>
        </w:rPr>
        <w:t xml:space="preserve">Extensión máxima </w:t>
      </w:r>
      <w:r w:rsidR="00AF1936" w:rsidRPr="009E2B01">
        <w:rPr>
          <w:i/>
          <w:color w:val="548DD4" w:themeColor="text2" w:themeTint="99"/>
          <w:sz w:val="20"/>
          <w:szCs w:val="20"/>
        </w:rPr>
        <w:t xml:space="preserve">recomendada </w:t>
      </w:r>
      <w:r w:rsidRPr="009E2B01">
        <w:rPr>
          <w:i/>
          <w:color w:val="548DD4" w:themeColor="text2" w:themeTint="99"/>
          <w:sz w:val="20"/>
          <w:szCs w:val="20"/>
        </w:rPr>
        <w:t>2 páginas.</w:t>
      </w:r>
    </w:p>
    <w:p w:rsidR="0094756B" w:rsidRDefault="0094756B">
      <w:r>
        <w:br w:type="page"/>
      </w:r>
    </w:p>
    <w:tbl>
      <w:tblPr>
        <w:tblStyle w:val="Tablaconcuadrcula"/>
        <w:tblW w:w="9209" w:type="dxa"/>
        <w:tblLook w:val="04A0" w:firstRow="1" w:lastRow="0" w:firstColumn="1" w:lastColumn="0" w:noHBand="0" w:noVBand="1"/>
      </w:tblPr>
      <w:tblGrid>
        <w:gridCol w:w="469"/>
        <w:gridCol w:w="475"/>
        <w:gridCol w:w="5247"/>
        <w:gridCol w:w="1006"/>
        <w:gridCol w:w="1006"/>
        <w:gridCol w:w="1006"/>
      </w:tblGrid>
      <w:tr w:rsidR="0094756B" w:rsidRPr="00320847" w:rsidTr="00F647ED">
        <w:trPr>
          <w:trHeight w:val="551"/>
        </w:trPr>
        <w:tc>
          <w:tcPr>
            <w:tcW w:w="9209" w:type="dxa"/>
            <w:gridSpan w:val="6"/>
            <w:tcBorders>
              <w:bottom w:val="single" w:sz="4" w:space="0" w:color="auto"/>
            </w:tcBorders>
            <w:shd w:val="pct20" w:color="auto" w:fill="auto"/>
            <w:vAlign w:val="center"/>
          </w:tcPr>
          <w:p w:rsidR="0094756B" w:rsidRPr="00F647ED" w:rsidRDefault="00596E47" w:rsidP="00E2290A">
            <w:pPr>
              <w:ind w:right="-136"/>
              <w:rPr>
                <w:rFonts w:ascii="Trebuchet MS" w:hAnsi="Trebuchet MS"/>
                <w:sz w:val="20"/>
                <w:szCs w:val="20"/>
              </w:rPr>
            </w:pPr>
            <w:r w:rsidRPr="00F647ED">
              <w:rPr>
                <w:rFonts w:ascii="Trebuchet MS" w:hAnsi="Trebuchet MS"/>
                <w:sz w:val="20"/>
                <w:szCs w:val="20"/>
              </w:rPr>
              <w:lastRenderedPageBreak/>
              <w:t xml:space="preserve">DIMENSIÓN </w:t>
            </w:r>
            <w:r w:rsidR="003B73AA" w:rsidRPr="00F647ED">
              <w:rPr>
                <w:rFonts w:ascii="Trebuchet MS" w:hAnsi="Trebuchet MS"/>
                <w:sz w:val="20"/>
                <w:szCs w:val="20"/>
              </w:rPr>
              <w:t>III. RESULTADOS</w:t>
            </w:r>
          </w:p>
          <w:p w:rsidR="0094756B" w:rsidRPr="005355B6" w:rsidRDefault="00596E47" w:rsidP="00E2290A">
            <w:pPr>
              <w:ind w:right="-135"/>
              <w:rPr>
                <w:rFonts w:ascii="Trebuchet MS" w:hAnsi="Trebuchet MS"/>
                <w:sz w:val="18"/>
                <w:szCs w:val="18"/>
              </w:rPr>
            </w:pPr>
            <w:r w:rsidRPr="00F647ED">
              <w:rPr>
                <w:rFonts w:ascii="Trebuchet MS" w:hAnsi="Trebuchet MS"/>
                <w:sz w:val="20"/>
                <w:szCs w:val="20"/>
              </w:rPr>
              <w:t xml:space="preserve">Criterio </w:t>
            </w:r>
            <w:r w:rsidR="0094756B" w:rsidRPr="00F647ED">
              <w:rPr>
                <w:rFonts w:ascii="Trebuchet MS" w:hAnsi="Trebuchet MS"/>
                <w:sz w:val="20"/>
                <w:szCs w:val="20"/>
              </w:rPr>
              <w:t>4. Resultados del programa formativo</w:t>
            </w:r>
          </w:p>
        </w:tc>
      </w:tr>
      <w:tr w:rsidR="0094756B" w:rsidRPr="00F35882" w:rsidTr="003B73AA">
        <w:tc>
          <w:tcPr>
            <w:tcW w:w="9209" w:type="dxa"/>
            <w:gridSpan w:val="6"/>
            <w:shd w:val="pct10" w:color="auto" w:fill="auto"/>
            <w:vAlign w:val="center"/>
          </w:tcPr>
          <w:p w:rsidR="0094756B" w:rsidRPr="005355B6" w:rsidRDefault="0094756B" w:rsidP="00E2290A">
            <w:pPr>
              <w:spacing w:before="100" w:after="100"/>
              <w:ind w:right="-136"/>
              <w:rPr>
                <w:rFonts w:ascii="Trebuchet MS" w:eastAsia="Calibri" w:hAnsi="Trebuchet MS" w:cs="Times New Roman"/>
                <w:b/>
                <w:sz w:val="20"/>
                <w:szCs w:val="20"/>
              </w:rPr>
            </w:pPr>
            <w:r w:rsidRPr="005355B6">
              <w:rPr>
                <w:rFonts w:ascii="Trebuchet MS" w:eastAsia="Calibri" w:hAnsi="Trebuchet MS" w:cs="Times New Roman"/>
                <w:b/>
                <w:sz w:val="20"/>
                <w:szCs w:val="20"/>
              </w:rPr>
              <w:t>4.2. Evolución de los indicadores del título</w:t>
            </w:r>
          </w:p>
        </w:tc>
      </w:tr>
      <w:tr w:rsidR="0094756B" w:rsidRPr="00520B0C" w:rsidTr="003B73AA">
        <w:tc>
          <w:tcPr>
            <w:tcW w:w="9209" w:type="dxa"/>
            <w:gridSpan w:val="6"/>
            <w:shd w:val="pct10" w:color="auto" w:fill="auto"/>
            <w:vAlign w:val="center"/>
          </w:tcPr>
          <w:p w:rsidR="0094756B" w:rsidRPr="005355B6" w:rsidRDefault="0094756B" w:rsidP="00E2290A">
            <w:pPr>
              <w:spacing w:before="40" w:after="40"/>
              <w:rPr>
                <w:rFonts w:ascii="Trebuchet MS" w:hAnsi="Trebuchet MS"/>
                <w:sz w:val="18"/>
                <w:szCs w:val="18"/>
              </w:rPr>
            </w:pPr>
            <w:r w:rsidRPr="005355B6">
              <w:rPr>
                <w:rFonts w:ascii="Trebuchet MS" w:hAnsi="Trebuchet MS"/>
                <w:sz w:val="18"/>
                <w:szCs w:val="18"/>
              </w:rPr>
              <w:t>EVIDENCIAS CLAVE A CONSIDERAR:</w:t>
            </w:r>
          </w:p>
          <w:p w:rsidR="006F698A" w:rsidRPr="005355B6" w:rsidRDefault="006F698A" w:rsidP="006F698A">
            <w:pPr>
              <w:pStyle w:val="Prrafodelista"/>
              <w:numPr>
                <w:ilvl w:val="0"/>
                <w:numId w:val="4"/>
              </w:numPr>
              <w:spacing w:before="40" w:after="40"/>
              <w:ind w:left="284" w:hanging="142"/>
              <w:rPr>
                <w:rFonts w:ascii="Trebuchet MS" w:hAnsi="Trebuchet MS"/>
                <w:sz w:val="18"/>
                <w:szCs w:val="18"/>
              </w:rPr>
            </w:pPr>
            <w:r w:rsidRPr="005355B6">
              <w:rPr>
                <w:rFonts w:ascii="Trebuchet MS" w:hAnsi="Trebuchet MS"/>
                <w:sz w:val="18"/>
                <w:szCs w:val="18"/>
              </w:rPr>
              <w:t>Estadísticas de egresados por curso académico</w:t>
            </w:r>
          </w:p>
          <w:p w:rsidR="006F698A" w:rsidRPr="005355B6" w:rsidRDefault="006F698A" w:rsidP="006F698A">
            <w:pPr>
              <w:pStyle w:val="Prrafodelista"/>
              <w:numPr>
                <w:ilvl w:val="0"/>
                <w:numId w:val="4"/>
              </w:numPr>
              <w:spacing w:before="40" w:after="40"/>
              <w:ind w:left="284" w:hanging="142"/>
              <w:rPr>
                <w:rFonts w:ascii="Trebuchet MS" w:hAnsi="Trebuchet MS"/>
                <w:sz w:val="18"/>
                <w:szCs w:val="18"/>
              </w:rPr>
            </w:pPr>
            <w:r w:rsidRPr="005355B6">
              <w:rPr>
                <w:rFonts w:ascii="Trebuchet MS" w:hAnsi="Trebuchet MS"/>
                <w:sz w:val="18"/>
                <w:szCs w:val="18"/>
              </w:rPr>
              <w:t>Tasas de rendimiento, graduación, eficiencia, abandono</w:t>
            </w:r>
          </w:p>
        </w:tc>
      </w:tr>
      <w:tr w:rsidR="00F71079" w:rsidRPr="0032464C" w:rsidTr="003B73AA">
        <w:tc>
          <w:tcPr>
            <w:tcW w:w="9209" w:type="dxa"/>
            <w:gridSpan w:val="6"/>
            <w:shd w:val="pct10" w:color="auto" w:fill="auto"/>
            <w:vAlign w:val="center"/>
          </w:tcPr>
          <w:p w:rsidR="00F71079" w:rsidRPr="005355B6" w:rsidRDefault="00F71079" w:rsidP="002416D0">
            <w:pPr>
              <w:spacing w:before="40" w:after="40"/>
              <w:rPr>
                <w:rFonts w:ascii="Trebuchet MS" w:hAnsi="Trebuchet MS"/>
                <w:sz w:val="18"/>
                <w:szCs w:val="18"/>
              </w:rPr>
            </w:pPr>
            <w:r w:rsidRPr="005355B6">
              <w:rPr>
                <w:rFonts w:ascii="Trebuchet MS" w:hAnsi="Trebuchet MS"/>
                <w:sz w:val="18"/>
                <w:szCs w:val="18"/>
              </w:rPr>
              <w:t>OTRAS EVIDENCIAS CONSIDERADAS:</w:t>
            </w:r>
          </w:p>
        </w:tc>
      </w:tr>
      <w:tr w:rsidR="00F71079" w:rsidTr="003B73AA">
        <w:tc>
          <w:tcPr>
            <w:tcW w:w="9209" w:type="dxa"/>
            <w:gridSpan w:val="6"/>
            <w:tcBorders>
              <w:bottom w:val="single" w:sz="4" w:space="0" w:color="auto"/>
            </w:tcBorders>
            <w:vAlign w:val="center"/>
          </w:tcPr>
          <w:p w:rsidR="00F71079" w:rsidRPr="0032733C" w:rsidRDefault="00F71079" w:rsidP="002416D0">
            <w:pPr>
              <w:ind w:left="142" w:right="-135"/>
              <w:rPr>
                <w:rFonts w:ascii="Arial" w:hAnsi="Arial" w:cs="Arial"/>
                <w:sz w:val="18"/>
                <w:szCs w:val="18"/>
              </w:rPr>
            </w:pPr>
          </w:p>
          <w:p w:rsidR="00F71079" w:rsidRPr="0032733C" w:rsidRDefault="00F71079" w:rsidP="002416D0">
            <w:pPr>
              <w:ind w:right="-135"/>
              <w:rPr>
                <w:rFonts w:ascii="Arial" w:hAnsi="Arial" w:cs="Arial"/>
                <w:sz w:val="18"/>
                <w:szCs w:val="18"/>
              </w:rPr>
            </w:pPr>
          </w:p>
          <w:p w:rsidR="00F71079" w:rsidRPr="0032733C" w:rsidRDefault="00F71079" w:rsidP="002416D0">
            <w:pPr>
              <w:ind w:left="142" w:right="-135"/>
              <w:rPr>
                <w:rFonts w:ascii="Arial" w:hAnsi="Arial" w:cs="Arial"/>
                <w:sz w:val="18"/>
                <w:szCs w:val="18"/>
              </w:rPr>
            </w:pPr>
          </w:p>
        </w:tc>
      </w:tr>
      <w:tr w:rsidR="00F71079" w:rsidRPr="00766B1A" w:rsidTr="003B73AA">
        <w:tc>
          <w:tcPr>
            <w:tcW w:w="959" w:type="dxa"/>
            <w:gridSpan w:val="2"/>
            <w:tcBorders>
              <w:bottom w:val="single" w:sz="4" w:space="0" w:color="auto"/>
            </w:tcBorders>
            <w:shd w:val="pct10" w:color="auto" w:fill="auto"/>
            <w:vAlign w:val="center"/>
          </w:tcPr>
          <w:p w:rsidR="00F71079" w:rsidRPr="00F45698" w:rsidRDefault="00F71079" w:rsidP="002416D0">
            <w:pPr>
              <w:spacing w:before="20"/>
              <w:ind w:left="-91" w:right="-136"/>
              <w:jc w:val="center"/>
              <w:rPr>
                <w:rFonts w:ascii="Trebuchet MS" w:hAnsi="Trebuchet MS"/>
                <w:sz w:val="12"/>
                <w:szCs w:val="12"/>
              </w:rPr>
            </w:pPr>
            <w:r w:rsidRPr="00F45698">
              <w:rPr>
                <w:rFonts w:ascii="Trebuchet MS" w:hAnsi="Trebuchet MS"/>
                <w:sz w:val="12"/>
                <w:szCs w:val="12"/>
              </w:rPr>
              <w:t>SE APORTAN</w:t>
            </w:r>
            <w:r w:rsidR="003F50FC" w:rsidRPr="00F45698">
              <w:rPr>
                <w:rFonts w:ascii="Trebuchet MS" w:hAnsi="Trebuchet MS"/>
                <w:sz w:val="12"/>
                <w:szCs w:val="12"/>
              </w:rPr>
              <w:t xml:space="preserve"> </w:t>
            </w:r>
            <w:r w:rsidRPr="00F45698">
              <w:rPr>
                <w:rFonts w:ascii="Trebuchet MS" w:hAnsi="Trebuchet MS"/>
                <w:sz w:val="12"/>
                <w:szCs w:val="12"/>
              </w:rPr>
              <w:t>EVIDENCIAS</w:t>
            </w:r>
          </w:p>
        </w:tc>
        <w:tc>
          <w:tcPr>
            <w:tcW w:w="5528" w:type="dxa"/>
            <w:vMerge w:val="restart"/>
            <w:shd w:val="pct10" w:color="auto" w:fill="auto"/>
            <w:vAlign w:val="center"/>
          </w:tcPr>
          <w:p w:rsidR="00F71079" w:rsidRPr="00F45698" w:rsidRDefault="00F71079" w:rsidP="002416D0">
            <w:pPr>
              <w:spacing w:before="40" w:after="40"/>
              <w:ind w:right="-136"/>
              <w:rPr>
                <w:rFonts w:ascii="Trebuchet MS" w:hAnsi="Trebuchet MS"/>
                <w:sz w:val="18"/>
                <w:szCs w:val="18"/>
              </w:rPr>
            </w:pPr>
            <w:r w:rsidRPr="00F45698">
              <w:rPr>
                <w:rFonts w:ascii="Trebuchet MS" w:hAnsi="Trebuchet MS"/>
                <w:sz w:val="18"/>
                <w:szCs w:val="18"/>
              </w:rPr>
              <w:t>CUMPLIMIENTO DE LOS ESTÁNDARES</w:t>
            </w:r>
          </w:p>
        </w:tc>
        <w:tc>
          <w:tcPr>
            <w:tcW w:w="1021" w:type="dxa"/>
            <w:vMerge w:val="restart"/>
            <w:shd w:val="pct10" w:color="auto" w:fill="auto"/>
            <w:vAlign w:val="center"/>
          </w:tcPr>
          <w:p w:rsidR="00F71079" w:rsidRPr="00F45698" w:rsidRDefault="00F71079" w:rsidP="002416D0">
            <w:pPr>
              <w:ind w:left="-92" w:right="-135"/>
              <w:jc w:val="center"/>
              <w:rPr>
                <w:rFonts w:ascii="Trebuchet MS" w:hAnsi="Trebuchet MS"/>
                <w:sz w:val="12"/>
                <w:szCs w:val="12"/>
              </w:rPr>
            </w:pPr>
            <w:r w:rsidRPr="00F45698">
              <w:rPr>
                <w:rFonts w:ascii="Trebuchet MS" w:hAnsi="Trebuchet MS"/>
                <w:sz w:val="12"/>
                <w:szCs w:val="12"/>
              </w:rPr>
              <w:t>Se ha cumplido sin desviaciones</w:t>
            </w:r>
          </w:p>
        </w:tc>
        <w:tc>
          <w:tcPr>
            <w:tcW w:w="1021" w:type="dxa"/>
            <w:vMerge w:val="restart"/>
            <w:shd w:val="pct10" w:color="auto" w:fill="auto"/>
            <w:vAlign w:val="center"/>
          </w:tcPr>
          <w:p w:rsidR="00F71079" w:rsidRPr="00F45698" w:rsidRDefault="00F71079" w:rsidP="002416D0">
            <w:pPr>
              <w:ind w:left="-92" w:right="-135"/>
              <w:jc w:val="center"/>
              <w:rPr>
                <w:rFonts w:ascii="Trebuchet MS" w:hAnsi="Trebuchet MS"/>
                <w:sz w:val="12"/>
                <w:szCs w:val="12"/>
              </w:rPr>
            </w:pPr>
            <w:r w:rsidRPr="00F45698">
              <w:rPr>
                <w:rFonts w:ascii="Trebuchet MS" w:hAnsi="Trebuchet MS"/>
                <w:sz w:val="12"/>
                <w:szCs w:val="12"/>
              </w:rPr>
              <w:t>Se han producido ligeras desviaciones</w:t>
            </w:r>
          </w:p>
        </w:tc>
        <w:tc>
          <w:tcPr>
            <w:tcW w:w="1021" w:type="dxa"/>
            <w:vMerge w:val="restart"/>
            <w:shd w:val="pct10" w:color="auto" w:fill="auto"/>
            <w:vAlign w:val="center"/>
          </w:tcPr>
          <w:p w:rsidR="00F71079" w:rsidRPr="00F45698" w:rsidRDefault="00F71079" w:rsidP="002416D0">
            <w:pPr>
              <w:ind w:left="-92" w:right="-135"/>
              <w:jc w:val="center"/>
              <w:rPr>
                <w:rFonts w:ascii="Trebuchet MS" w:hAnsi="Trebuchet MS"/>
                <w:sz w:val="12"/>
                <w:szCs w:val="12"/>
              </w:rPr>
            </w:pPr>
            <w:r w:rsidRPr="00F45698">
              <w:rPr>
                <w:rFonts w:ascii="Trebuchet MS" w:hAnsi="Trebuchet MS"/>
                <w:sz w:val="12"/>
                <w:szCs w:val="12"/>
              </w:rPr>
              <w:t>Se han producido desviaciones sustanciales</w:t>
            </w:r>
          </w:p>
        </w:tc>
      </w:tr>
      <w:tr w:rsidR="00F71079" w:rsidTr="003B73AA">
        <w:tc>
          <w:tcPr>
            <w:tcW w:w="479" w:type="dxa"/>
            <w:tcBorders>
              <w:bottom w:val="single" w:sz="4" w:space="0" w:color="auto"/>
            </w:tcBorders>
            <w:shd w:val="pct10" w:color="auto" w:fill="auto"/>
            <w:vAlign w:val="center"/>
          </w:tcPr>
          <w:p w:rsidR="00F71079" w:rsidRPr="005041E2" w:rsidRDefault="00F71079" w:rsidP="002416D0">
            <w:pPr>
              <w:ind w:left="-92" w:right="-135"/>
              <w:jc w:val="center"/>
              <w:rPr>
                <w:sz w:val="16"/>
                <w:szCs w:val="16"/>
              </w:rPr>
            </w:pPr>
            <w:r w:rsidRPr="005041E2">
              <w:rPr>
                <w:sz w:val="16"/>
                <w:szCs w:val="16"/>
              </w:rPr>
              <w:t>SI</w:t>
            </w:r>
          </w:p>
        </w:tc>
        <w:tc>
          <w:tcPr>
            <w:tcW w:w="480" w:type="dxa"/>
            <w:tcBorders>
              <w:bottom w:val="single" w:sz="4" w:space="0" w:color="auto"/>
            </w:tcBorders>
            <w:shd w:val="pct10" w:color="auto" w:fill="auto"/>
            <w:vAlign w:val="center"/>
          </w:tcPr>
          <w:p w:rsidR="00F71079" w:rsidRPr="005041E2" w:rsidRDefault="00F71079" w:rsidP="002416D0">
            <w:pPr>
              <w:ind w:left="-92" w:right="-135"/>
              <w:jc w:val="center"/>
              <w:rPr>
                <w:sz w:val="16"/>
                <w:szCs w:val="16"/>
              </w:rPr>
            </w:pPr>
            <w:r w:rsidRPr="005041E2">
              <w:rPr>
                <w:sz w:val="16"/>
                <w:szCs w:val="16"/>
              </w:rPr>
              <w:t>NO</w:t>
            </w:r>
          </w:p>
        </w:tc>
        <w:tc>
          <w:tcPr>
            <w:tcW w:w="5528" w:type="dxa"/>
            <w:vMerge/>
            <w:tcBorders>
              <w:bottom w:val="single" w:sz="4" w:space="0" w:color="auto"/>
            </w:tcBorders>
            <w:shd w:val="pct10" w:color="auto" w:fill="auto"/>
            <w:vAlign w:val="center"/>
          </w:tcPr>
          <w:p w:rsidR="00F71079" w:rsidRPr="00A65224" w:rsidRDefault="00F71079" w:rsidP="002416D0">
            <w:pPr>
              <w:spacing w:before="40" w:after="40"/>
              <w:ind w:right="-136"/>
              <w:rPr>
                <w:sz w:val="18"/>
                <w:szCs w:val="18"/>
              </w:rPr>
            </w:pPr>
          </w:p>
        </w:tc>
        <w:tc>
          <w:tcPr>
            <w:tcW w:w="1021" w:type="dxa"/>
            <w:vMerge/>
            <w:shd w:val="pct10" w:color="auto" w:fill="auto"/>
            <w:vAlign w:val="center"/>
          </w:tcPr>
          <w:p w:rsidR="00F71079" w:rsidRDefault="00F71079" w:rsidP="002416D0">
            <w:pPr>
              <w:ind w:left="-92" w:right="-135"/>
              <w:jc w:val="center"/>
              <w:rPr>
                <w:sz w:val="10"/>
                <w:szCs w:val="10"/>
              </w:rPr>
            </w:pPr>
          </w:p>
        </w:tc>
        <w:tc>
          <w:tcPr>
            <w:tcW w:w="1021" w:type="dxa"/>
            <w:vMerge/>
            <w:shd w:val="pct10" w:color="auto" w:fill="auto"/>
            <w:vAlign w:val="center"/>
          </w:tcPr>
          <w:p w:rsidR="00F71079" w:rsidRDefault="00F71079" w:rsidP="002416D0">
            <w:pPr>
              <w:ind w:left="-92" w:right="-135"/>
              <w:jc w:val="center"/>
              <w:rPr>
                <w:sz w:val="10"/>
                <w:szCs w:val="10"/>
              </w:rPr>
            </w:pPr>
          </w:p>
        </w:tc>
        <w:tc>
          <w:tcPr>
            <w:tcW w:w="1021" w:type="dxa"/>
            <w:vMerge/>
            <w:shd w:val="pct10" w:color="auto" w:fill="auto"/>
            <w:vAlign w:val="center"/>
          </w:tcPr>
          <w:p w:rsidR="00F71079" w:rsidRDefault="00F71079" w:rsidP="002416D0">
            <w:pPr>
              <w:ind w:left="-92" w:right="-135"/>
              <w:jc w:val="center"/>
              <w:rPr>
                <w:sz w:val="10"/>
                <w:szCs w:val="10"/>
              </w:rPr>
            </w:pPr>
          </w:p>
        </w:tc>
      </w:tr>
      <w:tr w:rsidR="00F71079" w:rsidTr="003B73AA">
        <w:tc>
          <w:tcPr>
            <w:tcW w:w="479" w:type="dxa"/>
            <w:shd w:val="clear" w:color="auto" w:fill="auto"/>
            <w:vAlign w:val="center"/>
          </w:tcPr>
          <w:p w:rsidR="00F71079" w:rsidRPr="00476960" w:rsidRDefault="00F71079" w:rsidP="002416D0">
            <w:pPr>
              <w:spacing w:before="40" w:after="40"/>
              <w:jc w:val="both"/>
              <w:rPr>
                <w:rFonts w:ascii="Trebuchet MS" w:eastAsia="Calibri" w:hAnsi="Trebuchet MS" w:cs="Times New Roman"/>
                <w:sz w:val="20"/>
                <w:szCs w:val="20"/>
              </w:rPr>
            </w:pPr>
          </w:p>
        </w:tc>
        <w:tc>
          <w:tcPr>
            <w:tcW w:w="480" w:type="dxa"/>
            <w:shd w:val="clear" w:color="auto" w:fill="auto"/>
            <w:vAlign w:val="center"/>
          </w:tcPr>
          <w:p w:rsidR="00F71079" w:rsidRPr="00476960" w:rsidRDefault="00F71079" w:rsidP="002416D0">
            <w:pPr>
              <w:spacing w:before="40" w:after="40"/>
              <w:jc w:val="both"/>
              <w:rPr>
                <w:rFonts w:ascii="Trebuchet MS" w:eastAsia="Calibri" w:hAnsi="Trebuchet MS" w:cs="Times New Roman"/>
                <w:sz w:val="20"/>
                <w:szCs w:val="20"/>
              </w:rPr>
            </w:pPr>
          </w:p>
        </w:tc>
        <w:tc>
          <w:tcPr>
            <w:tcW w:w="5528" w:type="dxa"/>
            <w:shd w:val="pct10" w:color="auto" w:fill="auto"/>
            <w:vAlign w:val="center"/>
          </w:tcPr>
          <w:p w:rsidR="00F71079" w:rsidRPr="005355B6" w:rsidRDefault="00F71079" w:rsidP="002416D0">
            <w:pPr>
              <w:spacing w:before="60" w:after="60"/>
              <w:jc w:val="both"/>
              <w:rPr>
                <w:rFonts w:ascii="Trebuchet MS" w:eastAsia="Calibri" w:hAnsi="Trebuchet MS" w:cs="Times New Roman"/>
                <w:sz w:val="16"/>
                <w:szCs w:val="16"/>
              </w:rPr>
            </w:pPr>
            <w:r w:rsidRPr="005355B6">
              <w:rPr>
                <w:rFonts w:ascii="Trebuchet MS" w:eastAsia="Calibri" w:hAnsi="Trebuchet MS" w:cs="Times New Roman"/>
                <w:sz w:val="16"/>
                <w:szCs w:val="16"/>
              </w:rPr>
              <w:t xml:space="preserve">La evolución de los indicadores de nuevo ingreso y las tasas de rendimiento, de abandono, de graduación y de eficiencia del título son </w:t>
            </w:r>
            <w:r w:rsidRPr="005355B6">
              <w:rPr>
                <w:rFonts w:ascii="Trebuchet MS" w:eastAsia="Calibri" w:hAnsi="Trebuchet MS" w:cs="Times New Roman"/>
                <w:b/>
                <w:sz w:val="16"/>
                <w:szCs w:val="16"/>
              </w:rPr>
              <w:t>coherentes</w:t>
            </w:r>
            <w:r w:rsidRPr="005355B6">
              <w:rPr>
                <w:rFonts w:ascii="Trebuchet MS" w:eastAsia="Calibri" w:hAnsi="Trebuchet MS" w:cs="Times New Roman"/>
                <w:sz w:val="16"/>
                <w:szCs w:val="16"/>
              </w:rPr>
              <w:t xml:space="preserve"> con la memoria verificada. </w:t>
            </w:r>
          </w:p>
        </w:tc>
        <w:tc>
          <w:tcPr>
            <w:tcW w:w="1021" w:type="dxa"/>
            <w:vAlign w:val="center"/>
          </w:tcPr>
          <w:p w:rsidR="00F71079" w:rsidRPr="00476960" w:rsidRDefault="00923F02" w:rsidP="002416D0">
            <w:pPr>
              <w:ind w:left="-92" w:right="-135"/>
              <w:jc w:val="center"/>
              <w:rPr>
                <w:rFonts w:ascii="Trebuchet MS" w:hAnsi="Trebuchet MS"/>
                <w:sz w:val="20"/>
                <w:szCs w:val="20"/>
              </w:rPr>
            </w:pPr>
            <w:r>
              <w:rPr>
                <w:rFonts w:ascii="Trebuchet MS" w:hAnsi="Trebuchet MS"/>
                <w:sz w:val="20"/>
                <w:szCs w:val="20"/>
              </w:rPr>
              <w:t>X</w:t>
            </w:r>
          </w:p>
        </w:tc>
        <w:tc>
          <w:tcPr>
            <w:tcW w:w="1021" w:type="dxa"/>
            <w:vAlign w:val="center"/>
          </w:tcPr>
          <w:p w:rsidR="00F71079" w:rsidRPr="00476960" w:rsidRDefault="00F71079" w:rsidP="002416D0">
            <w:pPr>
              <w:ind w:left="-92" w:right="-135"/>
              <w:jc w:val="center"/>
              <w:rPr>
                <w:rFonts w:ascii="Trebuchet MS" w:hAnsi="Trebuchet MS"/>
                <w:sz w:val="20"/>
                <w:szCs w:val="20"/>
              </w:rPr>
            </w:pPr>
          </w:p>
        </w:tc>
        <w:tc>
          <w:tcPr>
            <w:tcW w:w="1021" w:type="dxa"/>
            <w:vAlign w:val="center"/>
          </w:tcPr>
          <w:p w:rsidR="00F71079" w:rsidRPr="00476960" w:rsidRDefault="00F71079" w:rsidP="002416D0">
            <w:pPr>
              <w:ind w:left="-92" w:right="-135"/>
              <w:jc w:val="center"/>
              <w:rPr>
                <w:rFonts w:ascii="Trebuchet MS" w:hAnsi="Trebuchet MS"/>
                <w:sz w:val="20"/>
                <w:szCs w:val="20"/>
              </w:rPr>
            </w:pPr>
          </w:p>
        </w:tc>
      </w:tr>
      <w:tr w:rsidR="00F71079" w:rsidTr="003B73AA">
        <w:tc>
          <w:tcPr>
            <w:tcW w:w="479" w:type="dxa"/>
            <w:shd w:val="clear" w:color="auto" w:fill="auto"/>
            <w:vAlign w:val="center"/>
          </w:tcPr>
          <w:p w:rsidR="00F71079" w:rsidRPr="00476960" w:rsidRDefault="00F71079" w:rsidP="002416D0">
            <w:pPr>
              <w:spacing w:before="40" w:after="40"/>
              <w:jc w:val="both"/>
              <w:rPr>
                <w:rFonts w:ascii="Trebuchet MS" w:eastAsia="Calibri" w:hAnsi="Trebuchet MS" w:cs="Times New Roman"/>
                <w:sz w:val="20"/>
                <w:szCs w:val="20"/>
              </w:rPr>
            </w:pPr>
          </w:p>
        </w:tc>
        <w:tc>
          <w:tcPr>
            <w:tcW w:w="480" w:type="dxa"/>
            <w:shd w:val="clear" w:color="auto" w:fill="auto"/>
            <w:vAlign w:val="center"/>
          </w:tcPr>
          <w:p w:rsidR="00F71079" w:rsidRPr="00476960" w:rsidRDefault="00F71079" w:rsidP="002416D0">
            <w:pPr>
              <w:spacing w:before="40" w:after="40"/>
              <w:jc w:val="both"/>
              <w:rPr>
                <w:rFonts w:ascii="Trebuchet MS" w:eastAsia="Calibri" w:hAnsi="Trebuchet MS" w:cs="Times New Roman"/>
                <w:sz w:val="20"/>
                <w:szCs w:val="20"/>
              </w:rPr>
            </w:pPr>
          </w:p>
        </w:tc>
        <w:tc>
          <w:tcPr>
            <w:tcW w:w="5528" w:type="dxa"/>
            <w:shd w:val="pct10" w:color="auto" w:fill="auto"/>
            <w:vAlign w:val="center"/>
          </w:tcPr>
          <w:p w:rsidR="00F71079" w:rsidRPr="005355B6" w:rsidRDefault="00F71079" w:rsidP="002416D0">
            <w:pPr>
              <w:spacing w:before="60" w:after="60"/>
              <w:jc w:val="both"/>
              <w:rPr>
                <w:rFonts w:ascii="Trebuchet MS" w:eastAsia="Calibri" w:hAnsi="Trebuchet MS" w:cs="Times New Roman"/>
                <w:sz w:val="16"/>
                <w:szCs w:val="16"/>
              </w:rPr>
            </w:pPr>
            <w:r w:rsidRPr="005355B6">
              <w:rPr>
                <w:rFonts w:ascii="Trebuchet MS" w:eastAsia="Calibri" w:hAnsi="Trebuchet MS" w:cs="Times New Roman"/>
                <w:sz w:val="16"/>
                <w:szCs w:val="16"/>
              </w:rPr>
              <w:t xml:space="preserve">Los indicadores reflejan resultados </w:t>
            </w:r>
            <w:r w:rsidRPr="005355B6">
              <w:rPr>
                <w:rFonts w:ascii="Trebuchet MS" w:eastAsia="Calibri" w:hAnsi="Trebuchet MS" w:cs="Times New Roman"/>
                <w:b/>
                <w:sz w:val="16"/>
                <w:szCs w:val="16"/>
              </w:rPr>
              <w:t>congruentes</w:t>
            </w:r>
            <w:r w:rsidRPr="005355B6">
              <w:rPr>
                <w:rFonts w:ascii="Trebuchet MS" w:eastAsia="Calibri" w:hAnsi="Trebuchet MS" w:cs="Times New Roman"/>
                <w:sz w:val="16"/>
                <w:szCs w:val="16"/>
              </w:rPr>
              <w:t xml:space="preserve"> con la gestión y los recursos puestos a disposición del título, y </w:t>
            </w:r>
            <w:r w:rsidRPr="005355B6">
              <w:rPr>
                <w:rFonts w:ascii="Trebuchet MS" w:eastAsia="Calibri" w:hAnsi="Trebuchet MS" w:cs="Times New Roman"/>
                <w:b/>
                <w:sz w:val="16"/>
                <w:szCs w:val="16"/>
              </w:rPr>
              <w:t>adecuados</w:t>
            </w:r>
            <w:r w:rsidRPr="005355B6">
              <w:rPr>
                <w:rFonts w:ascii="Trebuchet MS" w:eastAsia="Calibri" w:hAnsi="Trebuchet MS" w:cs="Times New Roman"/>
                <w:sz w:val="16"/>
                <w:szCs w:val="16"/>
              </w:rPr>
              <w:t xml:space="preserve"> al ámbito temático y a las demandas sociales de su entorno.</w:t>
            </w:r>
          </w:p>
        </w:tc>
        <w:tc>
          <w:tcPr>
            <w:tcW w:w="1021" w:type="dxa"/>
            <w:vAlign w:val="center"/>
          </w:tcPr>
          <w:p w:rsidR="00F71079" w:rsidRPr="00476960" w:rsidRDefault="00923F02" w:rsidP="002416D0">
            <w:pPr>
              <w:ind w:left="-92" w:right="-135"/>
              <w:jc w:val="center"/>
              <w:rPr>
                <w:rFonts w:ascii="Trebuchet MS" w:hAnsi="Trebuchet MS"/>
                <w:sz w:val="20"/>
                <w:szCs w:val="20"/>
              </w:rPr>
            </w:pPr>
            <w:r>
              <w:rPr>
                <w:rFonts w:ascii="Trebuchet MS" w:hAnsi="Trebuchet MS"/>
                <w:sz w:val="20"/>
                <w:szCs w:val="20"/>
              </w:rPr>
              <w:t>X</w:t>
            </w:r>
          </w:p>
        </w:tc>
        <w:tc>
          <w:tcPr>
            <w:tcW w:w="1021" w:type="dxa"/>
            <w:vAlign w:val="center"/>
          </w:tcPr>
          <w:p w:rsidR="00F71079" w:rsidRPr="00476960" w:rsidRDefault="00F71079" w:rsidP="002416D0">
            <w:pPr>
              <w:ind w:left="-92" w:right="-135"/>
              <w:jc w:val="center"/>
              <w:rPr>
                <w:rFonts w:ascii="Trebuchet MS" w:hAnsi="Trebuchet MS"/>
                <w:sz w:val="20"/>
                <w:szCs w:val="20"/>
              </w:rPr>
            </w:pPr>
          </w:p>
        </w:tc>
        <w:tc>
          <w:tcPr>
            <w:tcW w:w="1021" w:type="dxa"/>
            <w:vAlign w:val="center"/>
          </w:tcPr>
          <w:p w:rsidR="00F71079" w:rsidRPr="00476960" w:rsidRDefault="00F71079" w:rsidP="002416D0">
            <w:pPr>
              <w:ind w:left="-92" w:right="-135"/>
              <w:jc w:val="center"/>
              <w:rPr>
                <w:rFonts w:ascii="Trebuchet MS" w:hAnsi="Trebuchet MS"/>
                <w:sz w:val="20"/>
                <w:szCs w:val="20"/>
              </w:rPr>
            </w:pPr>
          </w:p>
        </w:tc>
      </w:tr>
      <w:tr w:rsidR="00F71079" w:rsidTr="003B73AA">
        <w:tc>
          <w:tcPr>
            <w:tcW w:w="9209" w:type="dxa"/>
            <w:gridSpan w:val="6"/>
            <w:shd w:val="pct10" w:color="auto" w:fill="auto"/>
            <w:vAlign w:val="center"/>
          </w:tcPr>
          <w:p w:rsidR="00F71079" w:rsidRPr="00344ADA" w:rsidRDefault="00F71079" w:rsidP="002416D0">
            <w:pPr>
              <w:spacing w:before="40" w:after="40"/>
              <w:rPr>
                <w:rFonts w:ascii="Trebuchet MS" w:hAnsi="Trebuchet MS"/>
                <w:sz w:val="18"/>
                <w:szCs w:val="18"/>
              </w:rPr>
            </w:pPr>
            <w:r w:rsidRPr="00344ADA">
              <w:rPr>
                <w:rFonts w:ascii="Trebuchet MS" w:hAnsi="Trebuchet MS"/>
                <w:sz w:val="18"/>
                <w:szCs w:val="18"/>
              </w:rPr>
              <w:t>JUSTIFICACIÓN</w:t>
            </w:r>
          </w:p>
        </w:tc>
      </w:tr>
      <w:tr w:rsidR="00F71079" w:rsidTr="003B73AA">
        <w:tc>
          <w:tcPr>
            <w:tcW w:w="9209" w:type="dxa"/>
            <w:gridSpan w:val="6"/>
            <w:tcBorders>
              <w:bottom w:val="single" w:sz="4" w:space="0" w:color="auto"/>
            </w:tcBorders>
            <w:vAlign w:val="center"/>
          </w:tcPr>
          <w:p w:rsidR="00923F02" w:rsidRDefault="00923F02" w:rsidP="003C4B1E">
            <w:pPr>
              <w:ind w:left="142" w:right="-135"/>
              <w:rPr>
                <w:rFonts w:ascii="Arial" w:hAnsi="Arial" w:cs="Arial"/>
                <w:sz w:val="18"/>
                <w:szCs w:val="18"/>
              </w:rPr>
            </w:pPr>
          </w:p>
          <w:p w:rsidR="003508AB" w:rsidRDefault="003C4B1E" w:rsidP="00923F02">
            <w:pPr>
              <w:ind w:left="142" w:right="34"/>
              <w:jc w:val="both"/>
              <w:rPr>
                <w:rFonts w:ascii="Arial" w:hAnsi="Arial" w:cs="Arial"/>
                <w:sz w:val="18"/>
                <w:szCs w:val="18"/>
              </w:rPr>
            </w:pPr>
            <w:r>
              <w:rPr>
                <w:rFonts w:ascii="Arial" w:hAnsi="Arial" w:cs="Arial"/>
                <w:sz w:val="18"/>
                <w:szCs w:val="18"/>
              </w:rPr>
              <w:t>La evolución de los principales datos</w:t>
            </w:r>
            <w:r w:rsidR="00075BF4">
              <w:rPr>
                <w:rFonts w:ascii="Arial" w:hAnsi="Arial" w:cs="Arial"/>
                <w:sz w:val="18"/>
                <w:szCs w:val="18"/>
              </w:rPr>
              <w:t xml:space="preserve"> </w:t>
            </w:r>
            <w:r>
              <w:rPr>
                <w:rFonts w:ascii="Arial" w:hAnsi="Arial" w:cs="Arial"/>
                <w:sz w:val="18"/>
                <w:szCs w:val="18"/>
              </w:rPr>
              <w:t>e indicadores</w:t>
            </w:r>
            <w:r w:rsidR="00923F02">
              <w:rPr>
                <w:rFonts w:ascii="Arial" w:hAnsi="Arial" w:cs="Arial"/>
                <w:sz w:val="18"/>
                <w:szCs w:val="18"/>
              </w:rPr>
              <w:t xml:space="preserve"> del Máster de Servicios Públicos y Políticas Sociales </w:t>
            </w:r>
            <w:r>
              <w:rPr>
                <w:rFonts w:ascii="Arial" w:hAnsi="Arial" w:cs="Arial"/>
                <w:sz w:val="18"/>
                <w:szCs w:val="18"/>
              </w:rPr>
              <w:t>se mantienen acordes a la memoria de verificación</w:t>
            </w:r>
            <w:r w:rsidR="00923F02">
              <w:rPr>
                <w:rFonts w:ascii="Arial" w:hAnsi="Arial" w:cs="Arial"/>
                <w:sz w:val="18"/>
                <w:szCs w:val="18"/>
              </w:rPr>
              <w:t>. Esta última</w:t>
            </w:r>
            <w:r w:rsidR="00836943">
              <w:rPr>
                <w:rFonts w:ascii="Arial" w:hAnsi="Arial" w:cs="Arial"/>
                <w:sz w:val="18"/>
                <w:szCs w:val="18"/>
              </w:rPr>
              <w:t xml:space="preserve"> reflejaba para los años 2007-08; 2008-09 y 2009-10</w:t>
            </w:r>
            <w:r w:rsidR="00836943" w:rsidRPr="00923F02">
              <w:rPr>
                <w:rFonts w:ascii="Arial" w:hAnsi="Arial" w:cs="Arial"/>
                <w:b/>
                <w:sz w:val="18"/>
                <w:szCs w:val="18"/>
              </w:rPr>
              <w:t xml:space="preserve"> tasas de graduación</w:t>
            </w:r>
            <w:r w:rsidR="00836943">
              <w:rPr>
                <w:rFonts w:ascii="Arial" w:hAnsi="Arial" w:cs="Arial"/>
                <w:sz w:val="18"/>
                <w:szCs w:val="18"/>
              </w:rPr>
              <w:t xml:space="preserve"> del 84,2%; 85’7% y 88’5% respectivamente. Para</w:t>
            </w:r>
            <w:r w:rsidR="0073110C">
              <w:rPr>
                <w:rFonts w:ascii="Arial" w:hAnsi="Arial" w:cs="Arial"/>
                <w:sz w:val="18"/>
                <w:szCs w:val="18"/>
              </w:rPr>
              <w:t xml:space="preserve"> el año 2015-16 las tasas de graduación </w:t>
            </w:r>
            <w:r w:rsidR="00923F02">
              <w:rPr>
                <w:rFonts w:ascii="Arial" w:hAnsi="Arial" w:cs="Arial"/>
                <w:sz w:val="18"/>
                <w:szCs w:val="18"/>
              </w:rPr>
              <w:t xml:space="preserve">del Máster </w:t>
            </w:r>
            <w:r w:rsidR="0073110C">
              <w:rPr>
                <w:rFonts w:ascii="Arial" w:hAnsi="Arial" w:cs="Arial"/>
                <w:sz w:val="18"/>
                <w:szCs w:val="18"/>
              </w:rPr>
              <w:t xml:space="preserve">se situaban en el 91’67%. </w:t>
            </w:r>
          </w:p>
          <w:p w:rsidR="003508AB" w:rsidRDefault="003508AB" w:rsidP="00923F02">
            <w:pPr>
              <w:ind w:left="142" w:right="34"/>
              <w:jc w:val="both"/>
              <w:rPr>
                <w:rFonts w:ascii="Arial" w:hAnsi="Arial" w:cs="Arial"/>
                <w:sz w:val="18"/>
                <w:szCs w:val="18"/>
              </w:rPr>
            </w:pPr>
          </w:p>
          <w:p w:rsidR="003C4B1E" w:rsidRDefault="00923F02" w:rsidP="00923F02">
            <w:pPr>
              <w:ind w:left="142" w:right="34"/>
              <w:jc w:val="both"/>
              <w:rPr>
                <w:rFonts w:ascii="Arial" w:hAnsi="Arial" w:cs="Arial"/>
                <w:sz w:val="18"/>
                <w:szCs w:val="18"/>
              </w:rPr>
            </w:pPr>
            <w:r>
              <w:rPr>
                <w:rFonts w:ascii="Arial" w:hAnsi="Arial" w:cs="Arial"/>
                <w:sz w:val="18"/>
                <w:szCs w:val="18"/>
              </w:rPr>
              <w:t>Las t</w:t>
            </w:r>
            <w:r w:rsidRPr="003508AB">
              <w:rPr>
                <w:rFonts w:ascii="Arial" w:hAnsi="Arial" w:cs="Arial"/>
                <w:b/>
                <w:sz w:val="18"/>
                <w:szCs w:val="18"/>
              </w:rPr>
              <w:t>asas de rendimiento</w:t>
            </w:r>
            <w:r>
              <w:rPr>
                <w:rFonts w:ascii="Arial" w:hAnsi="Arial" w:cs="Arial"/>
                <w:sz w:val="18"/>
                <w:szCs w:val="18"/>
              </w:rPr>
              <w:t xml:space="preserve"> para el año 2015-16 eran de  </w:t>
            </w:r>
            <w:r w:rsidRPr="003C4B1E">
              <w:rPr>
                <w:rFonts w:ascii="Arial" w:hAnsi="Arial" w:cs="Arial"/>
                <w:sz w:val="18"/>
                <w:szCs w:val="18"/>
              </w:rPr>
              <w:t>96’72</w:t>
            </w:r>
            <w:r>
              <w:rPr>
                <w:rFonts w:ascii="Arial" w:hAnsi="Arial" w:cs="Arial"/>
                <w:sz w:val="18"/>
                <w:szCs w:val="18"/>
              </w:rPr>
              <w:t>%  y de 98,77% para el año siguiente. La asignatura que muestra tasas de rendimiento más bajo es el TFM</w:t>
            </w:r>
            <w:r w:rsidR="003508AB">
              <w:rPr>
                <w:rFonts w:ascii="Arial" w:hAnsi="Arial" w:cs="Arial"/>
                <w:sz w:val="18"/>
                <w:szCs w:val="18"/>
              </w:rPr>
              <w:t xml:space="preserve"> como era de prever. Para el año 2014-15 mostraba una tasa de 83’33% y en los años posteriores ha ido subiendo del 84’62% en 2015-16 al 91’67% para 2016-17.</w:t>
            </w:r>
          </w:p>
          <w:p w:rsidR="00075BF4" w:rsidRDefault="00075BF4" w:rsidP="003C4B1E">
            <w:pPr>
              <w:ind w:left="142" w:right="-135"/>
              <w:rPr>
                <w:rFonts w:ascii="Arial" w:hAnsi="Arial" w:cs="Arial"/>
                <w:sz w:val="18"/>
                <w:szCs w:val="18"/>
              </w:rPr>
            </w:pPr>
          </w:p>
          <w:p w:rsidR="00F71079" w:rsidRDefault="0073110C" w:rsidP="002416D0">
            <w:pPr>
              <w:ind w:left="142" w:right="-135"/>
              <w:rPr>
                <w:rFonts w:ascii="Arial" w:hAnsi="Arial" w:cs="Arial"/>
                <w:sz w:val="18"/>
                <w:szCs w:val="18"/>
              </w:rPr>
            </w:pPr>
            <w:r>
              <w:rPr>
                <w:rFonts w:ascii="Arial" w:hAnsi="Arial" w:cs="Arial"/>
                <w:sz w:val="18"/>
                <w:szCs w:val="18"/>
              </w:rPr>
              <w:t>Las</w:t>
            </w:r>
            <w:r w:rsidRPr="00923F02">
              <w:rPr>
                <w:rFonts w:ascii="Arial" w:hAnsi="Arial" w:cs="Arial"/>
                <w:b/>
                <w:sz w:val="18"/>
                <w:szCs w:val="18"/>
              </w:rPr>
              <w:t xml:space="preserve"> tasas de eficiencia </w:t>
            </w:r>
            <w:r>
              <w:rPr>
                <w:rFonts w:ascii="Arial" w:hAnsi="Arial" w:cs="Arial"/>
                <w:sz w:val="18"/>
                <w:szCs w:val="18"/>
              </w:rPr>
              <w:t>previstas en la memoria si situaban en torno al 89’% de 2007-8 y el 85’7% y 88.4% para los años sucesivos. Para el curso 2015-16 contamos con una tasa de 99,5% y un 100% para el año siguiente</w:t>
            </w:r>
            <w:r w:rsidR="00923F02">
              <w:rPr>
                <w:rFonts w:ascii="Arial" w:hAnsi="Arial" w:cs="Arial"/>
                <w:sz w:val="18"/>
                <w:szCs w:val="18"/>
              </w:rPr>
              <w:t>.</w:t>
            </w:r>
          </w:p>
          <w:p w:rsidR="00534CD2" w:rsidRDefault="00534CD2" w:rsidP="002416D0">
            <w:pPr>
              <w:ind w:left="142" w:right="-135"/>
              <w:rPr>
                <w:rFonts w:ascii="Arial" w:hAnsi="Arial" w:cs="Arial"/>
                <w:sz w:val="18"/>
                <w:szCs w:val="18"/>
              </w:rPr>
            </w:pPr>
          </w:p>
          <w:p w:rsidR="003508AB" w:rsidRDefault="00534CD2" w:rsidP="00534CD2">
            <w:pPr>
              <w:ind w:left="142" w:right="-135"/>
              <w:rPr>
                <w:rFonts w:ascii="Arial" w:hAnsi="Arial" w:cs="Arial"/>
                <w:sz w:val="18"/>
                <w:szCs w:val="18"/>
              </w:rPr>
            </w:pPr>
            <w:r>
              <w:rPr>
                <w:rFonts w:ascii="Arial" w:hAnsi="Arial" w:cs="Arial"/>
                <w:sz w:val="18"/>
                <w:szCs w:val="18"/>
              </w:rPr>
              <w:t xml:space="preserve">La </w:t>
            </w:r>
            <w:r w:rsidRPr="003508AB">
              <w:rPr>
                <w:rFonts w:ascii="Arial" w:hAnsi="Arial" w:cs="Arial"/>
                <w:b/>
                <w:sz w:val="18"/>
                <w:szCs w:val="18"/>
              </w:rPr>
              <w:t>tasa de abandono</w:t>
            </w:r>
            <w:r>
              <w:rPr>
                <w:rFonts w:ascii="Arial" w:hAnsi="Arial" w:cs="Arial"/>
                <w:sz w:val="18"/>
                <w:szCs w:val="18"/>
              </w:rPr>
              <w:t xml:space="preserve"> durante los años 2014-15; 15-16 y 16-17 había desaparecido</w:t>
            </w:r>
            <w:r w:rsidR="003508AB">
              <w:rPr>
                <w:rFonts w:ascii="Arial" w:hAnsi="Arial" w:cs="Arial"/>
                <w:sz w:val="18"/>
                <w:szCs w:val="18"/>
              </w:rPr>
              <w:t>.</w:t>
            </w:r>
            <w:r>
              <w:rPr>
                <w:rFonts w:ascii="Arial" w:hAnsi="Arial" w:cs="Arial"/>
                <w:sz w:val="18"/>
                <w:szCs w:val="18"/>
              </w:rPr>
              <w:t xml:space="preserve"> </w:t>
            </w:r>
          </w:p>
          <w:p w:rsidR="003508AB" w:rsidRDefault="003508AB" w:rsidP="00534CD2">
            <w:pPr>
              <w:ind w:left="142" w:right="-135"/>
              <w:rPr>
                <w:rFonts w:ascii="Arial" w:hAnsi="Arial" w:cs="Arial"/>
                <w:sz w:val="18"/>
                <w:szCs w:val="18"/>
              </w:rPr>
            </w:pPr>
          </w:p>
          <w:p w:rsidR="00534CD2" w:rsidRDefault="00534CD2" w:rsidP="00534CD2">
            <w:pPr>
              <w:ind w:left="142" w:right="-135"/>
              <w:rPr>
                <w:rFonts w:ascii="Arial" w:hAnsi="Arial" w:cs="Arial"/>
                <w:sz w:val="18"/>
                <w:szCs w:val="18"/>
              </w:rPr>
            </w:pPr>
            <w:r>
              <w:rPr>
                <w:rFonts w:ascii="Arial" w:hAnsi="Arial" w:cs="Arial"/>
                <w:sz w:val="18"/>
                <w:szCs w:val="18"/>
              </w:rPr>
              <w:t xml:space="preserve">Los resultados de programa formativo son </w:t>
            </w:r>
            <w:r w:rsidR="003508AB">
              <w:rPr>
                <w:rFonts w:ascii="Arial" w:hAnsi="Arial" w:cs="Arial"/>
                <w:sz w:val="18"/>
                <w:szCs w:val="18"/>
              </w:rPr>
              <w:t xml:space="preserve">por tanto </w:t>
            </w:r>
            <w:r>
              <w:rPr>
                <w:rFonts w:ascii="Arial" w:hAnsi="Arial" w:cs="Arial"/>
                <w:sz w:val="18"/>
                <w:szCs w:val="18"/>
              </w:rPr>
              <w:t xml:space="preserve">muy positivos puesto que cumplen e incluso mejoran los previstos en la memoria. </w:t>
            </w:r>
          </w:p>
          <w:p w:rsidR="00534CD2" w:rsidRPr="0032733C" w:rsidRDefault="00534CD2" w:rsidP="002416D0">
            <w:pPr>
              <w:ind w:left="142" w:right="-135"/>
              <w:rPr>
                <w:rFonts w:ascii="Arial" w:hAnsi="Arial" w:cs="Arial"/>
                <w:sz w:val="18"/>
                <w:szCs w:val="18"/>
              </w:rPr>
            </w:pPr>
          </w:p>
          <w:p w:rsidR="00F71079" w:rsidRPr="0032733C" w:rsidRDefault="00F71079" w:rsidP="002416D0">
            <w:pPr>
              <w:ind w:left="142" w:right="-135"/>
              <w:rPr>
                <w:rFonts w:ascii="Arial" w:hAnsi="Arial" w:cs="Arial"/>
                <w:sz w:val="18"/>
                <w:szCs w:val="18"/>
              </w:rPr>
            </w:pPr>
          </w:p>
        </w:tc>
      </w:tr>
      <w:tr w:rsidR="00F71079" w:rsidTr="003B73AA">
        <w:tc>
          <w:tcPr>
            <w:tcW w:w="9209" w:type="dxa"/>
            <w:gridSpan w:val="6"/>
            <w:shd w:val="pct10" w:color="auto" w:fill="auto"/>
            <w:vAlign w:val="center"/>
          </w:tcPr>
          <w:p w:rsidR="00F71079" w:rsidRPr="00344ADA" w:rsidRDefault="00F71079" w:rsidP="002416D0">
            <w:pPr>
              <w:spacing w:before="40" w:after="40"/>
              <w:rPr>
                <w:rFonts w:ascii="Trebuchet MS" w:hAnsi="Trebuchet MS"/>
                <w:sz w:val="18"/>
                <w:szCs w:val="18"/>
              </w:rPr>
            </w:pPr>
            <w:r w:rsidRPr="00344ADA">
              <w:rPr>
                <w:rFonts w:ascii="Trebuchet MS" w:hAnsi="Trebuchet MS"/>
                <w:sz w:val="18"/>
                <w:szCs w:val="18"/>
              </w:rPr>
              <w:t xml:space="preserve">PUNTOS FUERTES / BUENAS PRÁCTICAS </w:t>
            </w:r>
          </w:p>
        </w:tc>
      </w:tr>
      <w:tr w:rsidR="00F71079" w:rsidTr="003B73AA">
        <w:tc>
          <w:tcPr>
            <w:tcW w:w="9209" w:type="dxa"/>
            <w:gridSpan w:val="6"/>
            <w:tcBorders>
              <w:bottom w:val="single" w:sz="4" w:space="0" w:color="auto"/>
            </w:tcBorders>
          </w:tcPr>
          <w:p w:rsidR="00F71079" w:rsidRPr="0032733C" w:rsidRDefault="00F71079" w:rsidP="002416D0">
            <w:pPr>
              <w:ind w:left="142" w:right="-135"/>
              <w:rPr>
                <w:rFonts w:ascii="Arial" w:hAnsi="Arial" w:cs="Arial"/>
                <w:sz w:val="18"/>
                <w:szCs w:val="18"/>
              </w:rPr>
            </w:pPr>
          </w:p>
          <w:p w:rsidR="00F71079" w:rsidRDefault="00923F02" w:rsidP="002416D0">
            <w:pPr>
              <w:ind w:left="142" w:right="-135"/>
              <w:rPr>
                <w:rFonts w:ascii="Arial" w:hAnsi="Arial" w:cs="Arial"/>
                <w:sz w:val="18"/>
                <w:szCs w:val="18"/>
              </w:rPr>
            </w:pPr>
            <w:r>
              <w:rPr>
                <w:rFonts w:ascii="Arial" w:hAnsi="Arial" w:cs="Arial"/>
                <w:sz w:val="18"/>
                <w:szCs w:val="18"/>
              </w:rPr>
              <w:t>Los resultados cuantitativos del programa formativo son muy buenos y acorde a la memoria</w:t>
            </w:r>
          </w:p>
          <w:p w:rsidR="003508AB" w:rsidRPr="0032733C" w:rsidRDefault="003508AB" w:rsidP="002416D0">
            <w:pPr>
              <w:ind w:left="142" w:right="-135"/>
              <w:rPr>
                <w:rFonts w:ascii="Arial" w:hAnsi="Arial" w:cs="Arial"/>
                <w:sz w:val="18"/>
                <w:szCs w:val="18"/>
              </w:rPr>
            </w:pPr>
            <w:r>
              <w:rPr>
                <w:rFonts w:ascii="Arial" w:hAnsi="Arial" w:cs="Arial"/>
                <w:sz w:val="18"/>
                <w:szCs w:val="18"/>
              </w:rPr>
              <w:t>Altos niveles de graduación, rendimiento y eficiencia</w:t>
            </w:r>
          </w:p>
          <w:p w:rsidR="00F71079" w:rsidRPr="0032733C" w:rsidRDefault="00F71079" w:rsidP="002416D0">
            <w:pPr>
              <w:ind w:left="142" w:right="-135"/>
              <w:rPr>
                <w:rFonts w:ascii="Arial" w:hAnsi="Arial" w:cs="Arial"/>
                <w:sz w:val="18"/>
                <w:szCs w:val="18"/>
              </w:rPr>
            </w:pPr>
          </w:p>
          <w:p w:rsidR="00F71079" w:rsidRPr="0032733C" w:rsidRDefault="00F71079" w:rsidP="002416D0">
            <w:pPr>
              <w:ind w:left="142" w:right="-135"/>
              <w:rPr>
                <w:rFonts w:ascii="Arial" w:hAnsi="Arial" w:cs="Arial"/>
                <w:sz w:val="18"/>
                <w:szCs w:val="18"/>
              </w:rPr>
            </w:pPr>
          </w:p>
        </w:tc>
      </w:tr>
      <w:tr w:rsidR="00F71079" w:rsidRPr="0032464C" w:rsidTr="003B73AA">
        <w:tc>
          <w:tcPr>
            <w:tcW w:w="9209" w:type="dxa"/>
            <w:gridSpan w:val="6"/>
            <w:shd w:val="pct10" w:color="auto" w:fill="auto"/>
          </w:tcPr>
          <w:p w:rsidR="00F71079" w:rsidRPr="00344ADA" w:rsidRDefault="00F71079" w:rsidP="002416D0">
            <w:pPr>
              <w:spacing w:before="40" w:after="40"/>
              <w:rPr>
                <w:rFonts w:ascii="Trebuchet MS" w:hAnsi="Trebuchet MS"/>
                <w:sz w:val="18"/>
                <w:szCs w:val="18"/>
              </w:rPr>
            </w:pPr>
            <w:r w:rsidRPr="00344ADA">
              <w:rPr>
                <w:rFonts w:ascii="Trebuchet MS" w:hAnsi="Trebuchet MS"/>
                <w:sz w:val="18"/>
                <w:szCs w:val="18"/>
              </w:rPr>
              <w:t>PUNTOS DÉBILES / AREAS DE MEJORA</w:t>
            </w:r>
          </w:p>
        </w:tc>
      </w:tr>
      <w:tr w:rsidR="00F71079" w:rsidTr="003B73AA">
        <w:tc>
          <w:tcPr>
            <w:tcW w:w="9209" w:type="dxa"/>
            <w:gridSpan w:val="6"/>
          </w:tcPr>
          <w:p w:rsidR="00F71079" w:rsidRPr="0032733C" w:rsidRDefault="00F71079" w:rsidP="002416D0">
            <w:pPr>
              <w:ind w:left="142" w:right="-135"/>
              <w:rPr>
                <w:rFonts w:ascii="Arial" w:hAnsi="Arial" w:cs="Arial"/>
                <w:sz w:val="18"/>
                <w:szCs w:val="18"/>
              </w:rPr>
            </w:pPr>
          </w:p>
          <w:p w:rsidR="00F71079" w:rsidRPr="0032733C" w:rsidRDefault="00F71079" w:rsidP="002416D0">
            <w:pPr>
              <w:ind w:left="142" w:right="-135"/>
              <w:rPr>
                <w:rFonts w:ascii="Arial" w:hAnsi="Arial" w:cs="Arial"/>
                <w:sz w:val="18"/>
                <w:szCs w:val="18"/>
              </w:rPr>
            </w:pPr>
          </w:p>
          <w:p w:rsidR="00F71079" w:rsidRPr="0032733C" w:rsidRDefault="00F71079" w:rsidP="002416D0">
            <w:pPr>
              <w:ind w:left="142" w:right="-135"/>
              <w:rPr>
                <w:rFonts w:ascii="Arial" w:hAnsi="Arial" w:cs="Arial"/>
                <w:sz w:val="18"/>
                <w:szCs w:val="18"/>
              </w:rPr>
            </w:pPr>
          </w:p>
          <w:p w:rsidR="00F71079" w:rsidRPr="0032733C" w:rsidRDefault="00F71079" w:rsidP="002416D0">
            <w:pPr>
              <w:ind w:left="142" w:right="-135"/>
              <w:rPr>
                <w:rFonts w:ascii="Arial" w:hAnsi="Arial" w:cs="Arial"/>
                <w:sz w:val="18"/>
                <w:szCs w:val="18"/>
              </w:rPr>
            </w:pPr>
          </w:p>
          <w:p w:rsidR="00F71079" w:rsidRPr="0032733C" w:rsidRDefault="00F71079" w:rsidP="002416D0">
            <w:pPr>
              <w:ind w:left="142" w:right="-135"/>
              <w:rPr>
                <w:rFonts w:ascii="Arial" w:hAnsi="Arial" w:cs="Arial"/>
                <w:sz w:val="18"/>
                <w:szCs w:val="18"/>
              </w:rPr>
            </w:pPr>
          </w:p>
        </w:tc>
      </w:tr>
    </w:tbl>
    <w:p w:rsidR="00F71079" w:rsidRPr="009E2B01" w:rsidRDefault="00F71079" w:rsidP="00F71079">
      <w:pPr>
        <w:ind w:right="-135"/>
        <w:rPr>
          <w:i/>
          <w:color w:val="548DD4" w:themeColor="text2" w:themeTint="99"/>
          <w:sz w:val="20"/>
          <w:szCs w:val="20"/>
        </w:rPr>
      </w:pPr>
      <w:r w:rsidRPr="009E2B01">
        <w:rPr>
          <w:i/>
          <w:color w:val="548DD4" w:themeColor="text2" w:themeTint="99"/>
          <w:sz w:val="20"/>
          <w:szCs w:val="20"/>
        </w:rPr>
        <w:t xml:space="preserve">Extensión máxima </w:t>
      </w:r>
      <w:r w:rsidR="00AF1936" w:rsidRPr="009E2B01">
        <w:rPr>
          <w:i/>
          <w:color w:val="548DD4" w:themeColor="text2" w:themeTint="99"/>
          <w:sz w:val="20"/>
          <w:szCs w:val="20"/>
        </w:rPr>
        <w:t xml:space="preserve">recomendada </w:t>
      </w:r>
      <w:r w:rsidRPr="009E2B01">
        <w:rPr>
          <w:i/>
          <w:color w:val="548DD4" w:themeColor="text2" w:themeTint="99"/>
          <w:sz w:val="20"/>
          <w:szCs w:val="20"/>
        </w:rPr>
        <w:t>1 página.</w:t>
      </w:r>
    </w:p>
    <w:p w:rsidR="00675FFB" w:rsidRDefault="00675FFB">
      <w:r>
        <w:br w:type="page"/>
      </w:r>
    </w:p>
    <w:tbl>
      <w:tblPr>
        <w:tblStyle w:val="Tablaconcuadrcula"/>
        <w:tblW w:w="9209" w:type="dxa"/>
        <w:tblLook w:val="04A0" w:firstRow="1" w:lastRow="0" w:firstColumn="1" w:lastColumn="0" w:noHBand="0" w:noVBand="1"/>
      </w:tblPr>
      <w:tblGrid>
        <w:gridCol w:w="469"/>
        <w:gridCol w:w="475"/>
        <w:gridCol w:w="5247"/>
        <w:gridCol w:w="1006"/>
        <w:gridCol w:w="1006"/>
        <w:gridCol w:w="1006"/>
      </w:tblGrid>
      <w:tr w:rsidR="00675FFB" w:rsidRPr="00320847" w:rsidTr="00F647ED">
        <w:trPr>
          <w:trHeight w:val="552"/>
        </w:trPr>
        <w:tc>
          <w:tcPr>
            <w:tcW w:w="9209" w:type="dxa"/>
            <w:gridSpan w:val="6"/>
            <w:tcBorders>
              <w:bottom w:val="single" w:sz="4" w:space="0" w:color="auto"/>
            </w:tcBorders>
            <w:shd w:val="pct20" w:color="auto" w:fill="auto"/>
            <w:vAlign w:val="center"/>
          </w:tcPr>
          <w:p w:rsidR="00675FFB" w:rsidRPr="00F647ED" w:rsidRDefault="00596E47" w:rsidP="00E2290A">
            <w:pPr>
              <w:ind w:right="-136"/>
              <w:rPr>
                <w:rFonts w:ascii="Trebuchet MS" w:hAnsi="Trebuchet MS"/>
                <w:sz w:val="20"/>
                <w:szCs w:val="20"/>
              </w:rPr>
            </w:pPr>
            <w:r w:rsidRPr="00F647ED">
              <w:rPr>
                <w:rFonts w:ascii="Trebuchet MS" w:hAnsi="Trebuchet MS"/>
                <w:sz w:val="20"/>
                <w:szCs w:val="20"/>
              </w:rPr>
              <w:lastRenderedPageBreak/>
              <w:t xml:space="preserve">DIMENSIÓN </w:t>
            </w:r>
            <w:r w:rsidR="003B73AA" w:rsidRPr="00F647ED">
              <w:rPr>
                <w:rFonts w:ascii="Trebuchet MS" w:hAnsi="Trebuchet MS"/>
                <w:sz w:val="20"/>
                <w:szCs w:val="20"/>
              </w:rPr>
              <w:t>III. RESULTADOS</w:t>
            </w:r>
          </w:p>
          <w:p w:rsidR="00675FFB" w:rsidRPr="005355B6" w:rsidRDefault="00596E47" w:rsidP="00E2290A">
            <w:pPr>
              <w:ind w:right="-135"/>
              <w:rPr>
                <w:rFonts w:ascii="Trebuchet MS" w:hAnsi="Trebuchet MS"/>
                <w:sz w:val="18"/>
                <w:szCs w:val="18"/>
              </w:rPr>
            </w:pPr>
            <w:r w:rsidRPr="00F647ED">
              <w:rPr>
                <w:rFonts w:ascii="Trebuchet MS" w:hAnsi="Trebuchet MS"/>
                <w:sz w:val="20"/>
                <w:szCs w:val="20"/>
              </w:rPr>
              <w:t xml:space="preserve">Criterio </w:t>
            </w:r>
            <w:r w:rsidR="00675FFB" w:rsidRPr="00F647ED">
              <w:rPr>
                <w:rFonts w:ascii="Trebuchet MS" w:hAnsi="Trebuchet MS"/>
                <w:sz w:val="20"/>
                <w:szCs w:val="20"/>
              </w:rPr>
              <w:t>4. Resultados del programa formativo</w:t>
            </w:r>
          </w:p>
        </w:tc>
      </w:tr>
      <w:tr w:rsidR="00675FFB" w:rsidRPr="00F35882" w:rsidTr="003B73AA">
        <w:tc>
          <w:tcPr>
            <w:tcW w:w="9209" w:type="dxa"/>
            <w:gridSpan w:val="6"/>
            <w:shd w:val="pct10" w:color="auto" w:fill="auto"/>
            <w:vAlign w:val="center"/>
          </w:tcPr>
          <w:p w:rsidR="00675FFB" w:rsidRPr="005355B6" w:rsidRDefault="00675FFB" w:rsidP="00675FFB">
            <w:pPr>
              <w:spacing w:before="100" w:after="100"/>
              <w:ind w:right="-136"/>
              <w:rPr>
                <w:rFonts w:ascii="Trebuchet MS" w:eastAsia="Calibri" w:hAnsi="Trebuchet MS" w:cs="Times New Roman"/>
                <w:b/>
                <w:sz w:val="20"/>
                <w:szCs w:val="20"/>
              </w:rPr>
            </w:pPr>
            <w:r w:rsidRPr="005355B6">
              <w:rPr>
                <w:rFonts w:ascii="Trebuchet MS" w:eastAsia="Calibri" w:hAnsi="Trebuchet MS" w:cs="Times New Roman"/>
                <w:b/>
                <w:sz w:val="20"/>
                <w:szCs w:val="20"/>
              </w:rPr>
              <w:t>4.3. Inserción laboral</w:t>
            </w:r>
          </w:p>
        </w:tc>
      </w:tr>
      <w:tr w:rsidR="00675FFB" w:rsidRPr="00520B0C" w:rsidTr="003B73AA">
        <w:tc>
          <w:tcPr>
            <w:tcW w:w="9209" w:type="dxa"/>
            <w:gridSpan w:val="6"/>
            <w:shd w:val="pct10" w:color="auto" w:fill="auto"/>
            <w:vAlign w:val="center"/>
          </w:tcPr>
          <w:p w:rsidR="00675FFB" w:rsidRPr="005355B6" w:rsidRDefault="00675FFB" w:rsidP="00E2290A">
            <w:pPr>
              <w:spacing w:before="40" w:after="40"/>
              <w:rPr>
                <w:rFonts w:ascii="Trebuchet MS" w:hAnsi="Trebuchet MS"/>
                <w:sz w:val="18"/>
                <w:szCs w:val="18"/>
              </w:rPr>
            </w:pPr>
            <w:r w:rsidRPr="005355B6">
              <w:rPr>
                <w:rFonts w:ascii="Trebuchet MS" w:hAnsi="Trebuchet MS"/>
                <w:sz w:val="18"/>
                <w:szCs w:val="18"/>
              </w:rPr>
              <w:t>EVIDENCIAS CLAVE A CONSIDERAR:</w:t>
            </w:r>
          </w:p>
          <w:p w:rsidR="00675FFB" w:rsidRPr="005355B6" w:rsidRDefault="00A4003F" w:rsidP="0026511C">
            <w:pPr>
              <w:pStyle w:val="Prrafodelista"/>
              <w:numPr>
                <w:ilvl w:val="0"/>
                <w:numId w:val="4"/>
              </w:numPr>
              <w:spacing w:before="40" w:after="40"/>
              <w:ind w:left="284" w:hanging="142"/>
              <w:rPr>
                <w:rFonts w:ascii="Trebuchet MS" w:hAnsi="Trebuchet MS"/>
                <w:sz w:val="18"/>
                <w:szCs w:val="18"/>
              </w:rPr>
            </w:pPr>
            <w:r w:rsidRPr="005355B6">
              <w:rPr>
                <w:rFonts w:ascii="Trebuchet MS" w:hAnsi="Trebuchet MS"/>
                <w:sz w:val="18"/>
                <w:szCs w:val="18"/>
              </w:rPr>
              <w:t xml:space="preserve">Estudios de inserción laboral </w:t>
            </w:r>
          </w:p>
        </w:tc>
      </w:tr>
      <w:tr w:rsidR="00462140" w:rsidRPr="0032464C" w:rsidTr="003B73AA">
        <w:tc>
          <w:tcPr>
            <w:tcW w:w="9209" w:type="dxa"/>
            <w:gridSpan w:val="6"/>
            <w:shd w:val="pct10" w:color="auto" w:fill="auto"/>
            <w:vAlign w:val="center"/>
          </w:tcPr>
          <w:p w:rsidR="00462140" w:rsidRPr="005355B6" w:rsidRDefault="00462140" w:rsidP="002416D0">
            <w:pPr>
              <w:spacing w:before="40" w:after="40"/>
              <w:rPr>
                <w:rFonts w:ascii="Trebuchet MS" w:hAnsi="Trebuchet MS"/>
                <w:sz w:val="18"/>
                <w:szCs w:val="18"/>
              </w:rPr>
            </w:pPr>
            <w:r w:rsidRPr="005355B6">
              <w:rPr>
                <w:rFonts w:ascii="Trebuchet MS" w:hAnsi="Trebuchet MS"/>
                <w:sz w:val="18"/>
                <w:szCs w:val="18"/>
              </w:rPr>
              <w:t>OTRAS EVIDENCIAS CONSIDERADAS:</w:t>
            </w:r>
          </w:p>
        </w:tc>
      </w:tr>
      <w:tr w:rsidR="00462140" w:rsidTr="003B73AA">
        <w:tc>
          <w:tcPr>
            <w:tcW w:w="9209" w:type="dxa"/>
            <w:gridSpan w:val="6"/>
            <w:tcBorders>
              <w:bottom w:val="single" w:sz="4" w:space="0" w:color="auto"/>
            </w:tcBorders>
            <w:vAlign w:val="center"/>
          </w:tcPr>
          <w:p w:rsidR="00462140" w:rsidRDefault="00462140" w:rsidP="002416D0">
            <w:pPr>
              <w:ind w:left="142" w:right="-135"/>
              <w:rPr>
                <w:sz w:val="18"/>
                <w:szCs w:val="18"/>
              </w:rPr>
            </w:pPr>
          </w:p>
          <w:p w:rsidR="005355B6" w:rsidRDefault="005355B6" w:rsidP="002416D0">
            <w:pPr>
              <w:ind w:left="142" w:right="-135"/>
              <w:rPr>
                <w:sz w:val="18"/>
                <w:szCs w:val="18"/>
              </w:rPr>
            </w:pPr>
          </w:p>
          <w:p w:rsidR="00462140" w:rsidRDefault="00462140" w:rsidP="002416D0">
            <w:pPr>
              <w:ind w:left="142" w:right="-135"/>
              <w:rPr>
                <w:sz w:val="18"/>
                <w:szCs w:val="18"/>
              </w:rPr>
            </w:pPr>
          </w:p>
        </w:tc>
      </w:tr>
      <w:tr w:rsidR="00462140" w:rsidRPr="00766B1A" w:rsidTr="003B73AA">
        <w:tc>
          <w:tcPr>
            <w:tcW w:w="959" w:type="dxa"/>
            <w:gridSpan w:val="2"/>
            <w:tcBorders>
              <w:bottom w:val="single" w:sz="4" w:space="0" w:color="auto"/>
            </w:tcBorders>
            <w:shd w:val="pct10" w:color="auto" w:fill="auto"/>
            <w:vAlign w:val="center"/>
          </w:tcPr>
          <w:p w:rsidR="00462140" w:rsidRPr="00F45698" w:rsidRDefault="00462140" w:rsidP="002416D0">
            <w:pPr>
              <w:spacing w:before="20"/>
              <w:ind w:left="-91" w:right="-136"/>
              <w:jc w:val="center"/>
              <w:rPr>
                <w:rFonts w:ascii="Trebuchet MS" w:hAnsi="Trebuchet MS"/>
                <w:sz w:val="12"/>
                <w:szCs w:val="12"/>
              </w:rPr>
            </w:pPr>
            <w:r w:rsidRPr="00F45698">
              <w:rPr>
                <w:rFonts w:ascii="Trebuchet MS" w:hAnsi="Trebuchet MS"/>
                <w:sz w:val="12"/>
                <w:szCs w:val="12"/>
              </w:rPr>
              <w:t>SE APORTAN</w:t>
            </w:r>
            <w:r w:rsidR="003F50FC" w:rsidRPr="00F45698">
              <w:rPr>
                <w:rFonts w:ascii="Trebuchet MS" w:hAnsi="Trebuchet MS"/>
                <w:sz w:val="12"/>
                <w:szCs w:val="12"/>
              </w:rPr>
              <w:t xml:space="preserve"> </w:t>
            </w:r>
            <w:r w:rsidRPr="00F45698">
              <w:rPr>
                <w:rFonts w:ascii="Trebuchet MS" w:hAnsi="Trebuchet MS"/>
                <w:sz w:val="12"/>
                <w:szCs w:val="12"/>
              </w:rPr>
              <w:t>EVIDENCIAS</w:t>
            </w:r>
          </w:p>
        </w:tc>
        <w:tc>
          <w:tcPr>
            <w:tcW w:w="5528" w:type="dxa"/>
            <w:vMerge w:val="restart"/>
            <w:shd w:val="pct10" w:color="auto" w:fill="auto"/>
            <w:vAlign w:val="center"/>
          </w:tcPr>
          <w:p w:rsidR="00462140" w:rsidRPr="00F45698" w:rsidRDefault="00462140" w:rsidP="002416D0">
            <w:pPr>
              <w:spacing w:before="40" w:after="40"/>
              <w:ind w:right="-136"/>
              <w:rPr>
                <w:rFonts w:ascii="Trebuchet MS" w:hAnsi="Trebuchet MS"/>
                <w:sz w:val="18"/>
                <w:szCs w:val="18"/>
              </w:rPr>
            </w:pPr>
            <w:r w:rsidRPr="00F45698">
              <w:rPr>
                <w:rFonts w:ascii="Trebuchet MS" w:hAnsi="Trebuchet MS"/>
                <w:sz w:val="18"/>
                <w:szCs w:val="18"/>
              </w:rPr>
              <w:t>CUMPLIMIENTO DE LOS ESTÁNDARES</w:t>
            </w:r>
          </w:p>
        </w:tc>
        <w:tc>
          <w:tcPr>
            <w:tcW w:w="1021" w:type="dxa"/>
            <w:vMerge w:val="restart"/>
            <w:shd w:val="pct10" w:color="auto" w:fill="auto"/>
            <w:vAlign w:val="center"/>
          </w:tcPr>
          <w:p w:rsidR="00462140" w:rsidRPr="00F45698" w:rsidRDefault="00462140" w:rsidP="002416D0">
            <w:pPr>
              <w:ind w:left="-92" w:right="-135"/>
              <w:jc w:val="center"/>
              <w:rPr>
                <w:rFonts w:ascii="Trebuchet MS" w:hAnsi="Trebuchet MS"/>
                <w:sz w:val="12"/>
                <w:szCs w:val="12"/>
              </w:rPr>
            </w:pPr>
            <w:r w:rsidRPr="00F45698">
              <w:rPr>
                <w:rFonts w:ascii="Trebuchet MS" w:hAnsi="Trebuchet MS"/>
                <w:sz w:val="12"/>
                <w:szCs w:val="12"/>
              </w:rPr>
              <w:t>Se ha cumplido sin desviaciones</w:t>
            </w:r>
          </w:p>
        </w:tc>
        <w:tc>
          <w:tcPr>
            <w:tcW w:w="1021" w:type="dxa"/>
            <w:vMerge w:val="restart"/>
            <w:shd w:val="pct10" w:color="auto" w:fill="auto"/>
            <w:vAlign w:val="center"/>
          </w:tcPr>
          <w:p w:rsidR="00462140" w:rsidRPr="00F45698" w:rsidRDefault="00462140" w:rsidP="002416D0">
            <w:pPr>
              <w:ind w:left="-92" w:right="-135"/>
              <w:jc w:val="center"/>
              <w:rPr>
                <w:rFonts w:ascii="Trebuchet MS" w:hAnsi="Trebuchet MS"/>
                <w:sz w:val="12"/>
                <w:szCs w:val="12"/>
              </w:rPr>
            </w:pPr>
            <w:r w:rsidRPr="00F45698">
              <w:rPr>
                <w:rFonts w:ascii="Trebuchet MS" w:hAnsi="Trebuchet MS"/>
                <w:sz w:val="12"/>
                <w:szCs w:val="12"/>
              </w:rPr>
              <w:t>Se han producido ligeras desviaciones</w:t>
            </w:r>
          </w:p>
        </w:tc>
        <w:tc>
          <w:tcPr>
            <w:tcW w:w="1021" w:type="dxa"/>
            <w:vMerge w:val="restart"/>
            <w:shd w:val="pct10" w:color="auto" w:fill="auto"/>
            <w:vAlign w:val="center"/>
          </w:tcPr>
          <w:p w:rsidR="00462140" w:rsidRPr="00F45698" w:rsidRDefault="00462140" w:rsidP="002416D0">
            <w:pPr>
              <w:ind w:left="-92" w:right="-135"/>
              <w:jc w:val="center"/>
              <w:rPr>
                <w:rFonts w:ascii="Trebuchet MS" w:hAnsi="Trebuchet MS"/>
                <w:sz w:val="12"/>
                <w:szCs w:val="12"/>
              </w:rPr>
            </w:pPr>
            <w:r w:rsidRPr="00F45698">
              <w:rPr>
                <w:rFonts w:ascii="Trebuchet MS" w:hAnsi="Trebuchet MS"/>
                <w:sz w:val="12"/>
                <w:szCs w:val="12"/>
              </w:rPr>
              <w:t>Se han producido desviaciones sustanciales</w:t>
            </w:r>
          </w:p>
        </w:tc>
      </w:tr>
      <w:tr w:rsidR="00462140" w:rsidTr="003B73AA">
        <w:tc>
          <w:tcPr>
            <w:tcW w:w="479" w:type="dxa"/>
            <w:tcBorders>
              <w:bottom w:val="single" w:sz="4" w:space="0" w:color="auto"/>
            </w:tcBorders>
            <w:shd w:val="pct10" w:color="auto" w:fill="auto"/>
            <w:vAlign w:val="center"/>
          </w:tcPr>
          <w:p w:rsidR="00462140" w:rsidRPr="005041E2" w:rsidRDefault="00462140" w:rsidP="002416D0">
            <w:pPr>
              <w:ind w:left="-92" w:right="-135"/>
              <w:jc w:val="center"/>
              <w:rPr>
                <w:sz w:val="16"/>
                <w:szCs w:val="16"/>
              </w:rPr>
            </w:pPr>
            <w:r w:rsidRPr="005041E2">
              <w:rPr>
                <w:sz w:val="16"/>
                <w:szCs w:val="16"/>
              </w:rPr>
              <w:t>SI</w:t>
            </w:r>
          </w:p>
        </w:tc>
        <w:tc>
          <w:tcPr>
            <w:tcW w:w="480" w:type="dxa"/>
            <w:tcBorders>
              <w:bottom w:val="single" w:sz="4" w:space="0" w:color="auto"/>
            </w:tcBorders>
            <w:shd w:val="pct10" w:color="auto" w:fill="auto"/>
            <w:vAlign w:val="center"/>
          </w:tcPr>
          <w:p w:rsidR="00462140" w:rsidRPr="005041E2" w:rsidRDefault="00462140" w:rsidP="002416D0">
            <w:pPr>
              <w:ind w:left="-92" w:right="-135"/>
              <w:jc w:val="center"/>
              <w:rPr>
                <w:sz w:val="16"/>
                <w:szCs w:val="16"/>
              </w:rPr>
            </w:pPr>
            <w:r w:rsidRPr="005041E2">
              <w:rPr>
                <w:sz w:val="16"/>
                <w:szCs w:val="16"/>
              </w:rPr>
              <w:t>NO</w:t>
            </w:r>
          </w:p>
        </w:tc>
        <w:tc>
          <w:tcPr>
            <w:tcW w:w="5528" w:type="dxa"/>
            <w:vMerge/>
            <w:tcBorders>
              <w:bottom w:val="single" w:sz="4" w:space="0" w:color="auto"/>
            </w:tcBorders>
            <w:shd w:val="pct10" w:color="auto" w:fill="auto"/>
            <w:vAlign w:val="center"/>
          </w:tcPr>
          <w:p w:rsidR="00462140" w:rsidRPr="00A65224" w:rsidRDefault="00462140" w:rsidP="002416D0">
            <w:pPr>
              <w:spacing w:before="40" w:after="40"/>
              <w:ind w:right="-136"/>
              <w:rPr>
                <w:sz w:val="18"/>
                <w:szCs w:val="18"/>
              </w:rPr>
            </w:pPr>
          </w:p>
        </w:tc>
        <w:tc>
          <w:tcPr>
            <w:tcW w:w="1021" w:type="dxa"/>
            <w:vMerge/>
            <w:shd w:val="pct10" w:color="auto" w:fill="auto"/>
            <w:vAlign w:val="center"/>
          </w:tcPr>
          <w:p w:rsidR="00462140" w:rsidRDefault="00462140" w:rsidP="002416D0">
            <w:pPr>
              <w:ind w:left="-92" w:right="-135"/>
              <w:jc w:val="center"/>
              <w:rPr>
                <w:sz w:val="10"/>
                <w:szCs w:val="10"/>
              </w:rPr>
            </w:pPr>
          </w:p>
        </w:tc>
        <w:tc>
          <w:tcPr>
            <w:tcW w:w="1021" w:type="dxa"/>
            <w:vMerge/>
            <w:shd w:val="pct10" w:color="auto" w:fill="auto"/>
            <w:vAlign w:val="center"/>
          </w:tcPr>
          <w:p w:rsidR="00462140" w:rsidRDefault="00462140" w:rsidP="002416D0">
            <w:pPr>
              <w:ind w:left="-92" w:right="-135"/>
              <w:jc w:val="center"/>
              <w:rPr>
                <w:sz w:val="10"/>
                <w:szCs w:val="10"/>
              </w:rPr>
            </w:pPr>
          </w:p>
        </w:tc>
        <w:tc>
          <w:tcPr>
            <w:tcW w:w="1021" w:type="dxa"/>
            <w:vMerge/>
            <w:shd w:val="pct10" w:color="auto" w:fill="auto"/>
            <w:vAlign w:val="center"/>
          </w:tcPr>
          <w:p w:rsidR="00462140" w:rsidRDefault="00462140" w:rsidP="002416D0">
            <w:pPr>
              <w:ind w:left="-92" w:right="-135"/>
              <w:jc w:val="center"/>
              <w:rPr>
                <w:sz w:val="10"/>
                <w:szCs w:val="10"/>
              </w:rPr>
            </w:pPr>
          </w:p>
        </w:tc>
      </w:tr>
      <w:tr w:rsidR="00462140" w:rsidTr="003B73AA">
        <w:tc>
          <w:tcPr>
            <w:tcW w:w="479" w:type="dxa"/>
            <w:shd w:val="clear" w:color="auto" w:fill="auto"/>
            <w:vAlign w:val="center"/>
          </w:tcPr>
          <w:p w:rsidR="00462140" w:rsidRPr="00476960" w:rsidRDefault="00462140" w:rsidP="002416D0">
            <w:pPr>
              <w:spacing w:before="40" w:after="40"/>
              <w:jc w:val="both"/>
              <w:rPr>
                <w:rFonts w:ascii="Trebuchet MS" w:eastAsia="Calibri" w:hAnsi="Trebuchet MS" w:cs="Times New Roman"/>
                <w:sz w:val="20"/>
                <w:szCs w:val="20"/>
              </w:rPr>
            </w:pPr>
          </w:p>
        </w:tc>
        <w:tc>
          <w:tcPr>
            <w:tcW w:w="480" w:type="dxa"/>
            <w:shd w:val="clear" w:color="auto" w:fill="auto"/>
            <w:vAlign w:val="center"/>
          </w:tcPr>
          <w:p w:rsidR="00462140" w:rsidRPr="00476960" w:rsidRDefault="00E1007C" w:rsidP="002416D0">
            <w:pPr>
              <w:spacing w:before="40" w:after="40"/>
              <w:jc w:val="both"/>
              <w:rPr>
                <w:rFonts w:ascii="Trebuchet MS" w:eastAsia="Calibri" w:hAnsi="Trebuchet MS" w:cs="Times New Roman"/>
                <w:sz w:val="20"/>
                <w:szCs w:val="20"/>
              </w:rPr>
            </w:pPr>
            <w:r>
              <w:rPr>
                <w:rFonts w:ascii="Trebuchet MS" w:eastAsia="Calibri" w:hAnsi="Trebuchet MS" w:cs="Times New Roman"/>
                <w:sz w:val="20"/>
                <w:szCs w:val="20"/>
              </w:rPr>
              <w:t>X</w:t>
            </w:r>
          </w:p>
        </w:tc>
        <w:tc>
          <w:tcPr>
            <w:tcW w:w="5528" w:type="dxa"/>
            <w:shd w:val="pct10" w:color="auto" w:fill="auto"/>
            <w:vAlign w:val="center"/>
          </w:tcPr>
          <w:p w:rsidR="00462140" w:rsidRPr="005355B6" w:rsidRDefault="00462140" w:rsidP="002416D0">
            <w:pPr>
              <w:spacing w:before="60" w:after="60"/>
              <w:jc w:val="both"/>
              <w:rPr>
                <w:rFonts w:ascii="Trebuchet MS" w:eastAsia="Calibri" w:hAnsi="Trebuchet MS" w:cs="Times New Roman"/>
                <w:sz w:val="16"/>
                <w:szCs w:val="16"/>
              </w:rPr>
            </w:pPr>
            <w:r w:rsidRPr="005355B6">
              <w:rPr>
                <w:rFonts w:ascii="Trebuchet MS" w:eastAsia="Calibri" w:hAnsi="Trebuchet MS" w:cs="Times New Roman"/>
                <w:sz w:val="16"/>
                <w:szCs w:val="16"/>
              </w:rPr>
              <w:t xml:space="preserve">Los valores de los indicadores de </w:t>
            </w:r>
            <w:r w:rsidRPr="005355B6">
              <w:rPr>
                <w:rFonts w:ascii="Trebuchet MS" w:eastAsia="Calibri" w:hAnsi="Trebuchet MS" w:cs="Times New Roman"/>
                <w:b/>
                <w:sz w:val="16"/>
                <w:szCs w:val="16"/>
              </w:rPr>
              <w:t>inserción laboral</w:t>
            </w:r>
            <w:r w:rsidRPr="005355B6">
              <w:rPr>
                <w:rFonts w:ascii="Trebuchet MS" w:eastAsia="Calibri" w:hAnsi="Trebuchet MS" w:cs="Times New Roman"/>
                <w:sz w:val="16"/>
                <w:szCs w:val="16"/>
              </w:rPr>
              <w:t xml:space="preserve"> de los egresados del título son coherentes con el contexto socioeconómico y profesional del título.</w:t>
            </w:r>
          </w:p>
        </w:tc>
        <w:tc>
          <w:tcPr>
            <w:tcW w:w="1021" w:type="dxa"/>
            <w:vAlign w:val="center"/>
          </w:tcPr>
          <w:p w:rsidR="00462140" w:rsidRPr="00476960" w:rsidRDefault="00462140" w:rsidP="002416D0">
            <w:pPr>
              <w:ind w:left="-92" w:right="-135"/>
              <w:jc w:val="center"/>
              <w:rPr>
                <w:rFonts w:ascii="Trebuchet MS" w:hAnsi="Trebuchet MS"/>
                <w:sz w:val="20"/>
                <w:szCs w:val="20"/>
              </w:rPr>
            </w:pPr>
          </w:p>
        </w:tc>
        <w:tc>
          <w:tcPr>
            <w:tcW w:w="1021" w:type="dxa"/>
            <w:vAlign w:val="center"/>
          </w:tcPr>
          <w:p w:rsidR="00462140" w:rsidRPr="00476960" w:rsidRDefault="00462140" w:rsidP="002416D0">
            <w:pPr>
              <w:ind w:left="-92" w:right="-135"/>
              <w:jc w:val="center"/>
              <w:rPr>
                <w:rFonts w:ascii="Trebuchet MS" w:hAnsi="Trebuchet MS"/>
                <w:sz w:val="20"/>
                <w:szCs w:val="20"/>
              </w:rPr>
            </w:pPr>
          </w:p>
        </w:tc>
        <w:tc>
          <w:tcPr>
            <w:tcW w:w="1021" w:type="dxa"/>
            <w:vAlign w:val="center"/>
          </w:tcPr>
          <w:p w:rsidR="00462140" w:rsidRPr="00476960" w:rsidRDefault="00462140" w:rsidP="002416D0">
            <w:pPr>
              <w:ind w:left="-92" w:right="-135"/>
              <w:jc w:val="center"/>
              <w:rPr>
                <w:rFonts w:ascii="Trebuchet MS" w:hAnsi="Trebuchet MS"/>
                <w:sz w:val="20"/>
                <w:szCs w:val="20"/>
              </w:rPr>
            </w:pPr>
          </w:p>
        </w:tc>
      </w:tr>
      <w:tr w:rsidR="00462140" w:rsidTr="003B73AA">
        <w:tc>
          <w:tcPr>
            <w:tcW w:w="9209" w:type="dxa"/>
            <w:gridSpan w:val="6"/>
            <w:shd w:val="pct10" w:color="auto" w:fill="auto"/>
            <w:vAlign w:val="center"/>
          </w:tcPr>
          <w:p w:rsidR="00462140" w:rsidRPr="00344ADA" w:rsidRDefault="00462140" w:rsidP="002416D0">
            <w:pPr>
              <w:spacing w:before="40" w:after="40"/>
              <w:rPr>
                <w:rFonts w:ascii="Trebuchet MS" w:hAnsi="Trebuchet MS"/>
                <w:sz w:val="18"/>
                <w:szCs w:val="18"/>
              </w:rPr>
            </w:pPr>
            <w:r w:rsidRPr="00344ADA">
              <w:rPr>
                <w:rFonts w:ascii="Trebuchet MS" w:hAnsi="Trebuchet MS"/>
                <w:sz w:val="18"/>
                <w:szCs w:val="18"/>
              </w:rPr>
              <w:t>JUSTIFICACIÓN</w:t>
            </w:r>
          </w:p>
        </w:tc>
      </w:tr>
      <w:tr w:rsidR="00462140" w:rsidTr="003B73AA">
        <w:tc>
          <w:tcPr>
            <w:tcW w:w="9209" w:type="dxa"/>
            <w:gridSpan w:val="6"/>
            <w:tcBorders>
              <w:bottom w:val="single" w:sz="4" w:space="0" w:color="auto"/>
            </w:tcBorders>
            <w:vAlign w:val="center"/>
          </w:tcPr>
          <w:p w:rsidR="00D708EA" w:rsidRDefault="00D708EA" w:rsidP="002416D0">
            <w:pPr>
              <w:ind w:left="142" w:right="-135"/>
              <w:rPr>
                <w:rFonts w:ascii="Arial" w:hAnsi="Arial" w:cs="Arial"/>
                <w:sz w:val="18"/>
                <w:szCs w:val="18"/>
              </w:rPr>
            </w:pPr>
          </w:p>
          <w:p w:rsidR="00462140" w:rsidRDefault="002318EB" w:rsidP="00D708EA">
            <w:pPr>
              <w:ind w:left="142" w:right="34"/>
              <w:jc w:val="both"/>
              <w:rPr>
                <w:rFonts w:ascii="Arial" w:hAnsi="Arial" w:cs="Arial"/>
                <w:sz w:val="18"/>
                <w:szCs w:val="18"/>
              </w:rPr>
            </w:pPr>
            <w:r>
              <w:rPr>
                <w:rFonts w:ascii="Arial" w:hAnsi="Arial" w:cs="Arial"/>
                <w:sz w:val="18"/>
                <w:szCs w:val="18"/>
              </w:rPr>
              <w:t>No se ha realizado ningún estudio de inserción laboral al margen del realizado en 2010-11 sobre los egresados del máster en 2007-08. En este estudio se indicaba que el 75% de los que contestaron estaban trabajando (el 66,7% en áreas relacionadas con el máster. En este estudio el 82% afirmaba que si tuviera que volver a decidir sobre su formación, volvería a cursar el mismo máster.</w:t>
            </w:r>
          </w:p>
          <w:p w:rsidR="002318EB" w:rsidRDefault="002318EB" w:rsidP="002416D0">
            <w:pPr>
              <w:ind w:left="142" w:right="-135"/>
              <w:rPr>
                <w:rFonts w:ascii="Arial" w:hAnsi="Arial" w:cs="Arial"/>
                <w:sz w:val="18"/>
                <w:szCs w:val="18"/>
              </w:rPr>
            </w:pPr>
          </w:p>
          <w:p w:rsidR="002318EB" w:rsidRDefault="002318EB" w:rsidP="00D708EA">
            <w:pPr>
              <w:ind w:left="142" w:right="34"/>
              <w:jc w:val="both"/>
              <w:rPr>
                <w:rFonts w:ascii="Arial" w:hAnsi="Arial" w:cs="Arial"/>
                <w:sz w:val="18"/>
                <w:szCs w:val="18"/>
              </w:rPr>
            </w:pPr>
            <w:r>
              <w:rPr>
                <w:rFonts w:ascii="Arial" w:hAnsi="Arial" w:cs="Arial"/>
                <w:sz w:val="18"/>
                <w:szCs w:val="18"/>
              </w:rPr>
              <w:t>También se realizó un proyecto de innovación pedagógica en 2009 en el que se llevó a cabo un estudio sobre las demandas de los potenciales empleadores del m</w:t>
            </w:r>
            <w:r w:rsidR="00E257E4">
              <w:rPr>
                <w:rFonts w:ascii="Arial" w:hAnsi="Arial" w:cs="Arial"/>
                <w:sz w:val="18"/>
                <w:szCs w:val="18"/>
              </w:rPr>
              <w:t xml:space="preserve">áster. Se contactó con 178 potenciales empleadores de diversos tipos de organización (Administraciones públicas, grupos de acción local, sindicatos, empresas de investigación social…) con desarrollo laboral en el ámbito de los servicios públicos y las políticas sociales.  </w:t>
            </w:r>
          </w:p>
          <w:p w:rsidR="00E257E4" w:rsidRDefault="00E257E4" w:rsidP="002416D0">
            <w:pPr>
              <w:ind w:left="142" w:right="-135"/>
              <w:rPr>
                <w:rFonts w:ascii="Arial" w:hAnsi="Arial" w:cs="Arial"/>
                <w:sz w:val="18"/>
                <w:szCs w:val="18"/>
              </w:rPr>
            </w:pPr>
          </w:p>
          <w:p w:rsidR="00D708EA" w:rsidRDefault="00E257E4" w:rsidP="00D708EA">
            <w:pPr>
              <w:ind w:left="142" w:right="34"/>
              <w:jc w:val="both"/>
              <w:rPr>
                <w:rFonts w:ascii="Arial" w:hAnsi="Arial" w:cs="Arial"/>
                <w:sz w:val="18"/>
                <w:szCs w:val="18"/>
              </w:rPr>
            </w:pPr>
            <w:r>
              <w:rPr>
                <w:rFonts w:ascii="Arial" w:hAnsi="Arial" w:cs="Arial"/>
                <w:sz w:val="18"/>
                <w:szCs w:val="18"/>
              </w:rPr>
              <w:t xml:space="preserve">La información con la que se cuenta tiene carácter cualitativo y no está sistematizada, se basa en las redes de contactos personales que se establecen con alumnos del máster y que nos permiten hacer un seguimiento informal. Sobre esta base se encuentra que los estudiantes latinoamericanos se incorporan con éxito y más rápidamente al mercado laboral de sus respectivos países. Los estudiantes españoles han encontrado trabajo en organizaciones sociales, empresas de investigación, ayuntamientos u </w:t>
            </w:r>
            <w:proofErr w:type="spellStart"/>
            <w:r>
              <w:rPr>
                <w:rFonts w:ascii="Arial" w:hAnsi="Arial" w:cs="Arial"/>
                <w:sz w:val="18"/>
                <w:szCs w:val="18"/>
              </w:rPr>
              <w:t>ONGs</w:t>
            </w:r>
            <w:proofErr w:type="spellEnd"/>
            <w:r>
              <w:rPr>
                <w:rFonts w:ascii="Arial" w:hAnsi="Arial" w:cs="Arial"/>
                <w:sz w:val="18"/>
                <w:szCs w:val="18"/>
              </w:rPr>
              <w:t xml:space="preserve"> fundamentalmente. </w:t>
            </w:r>
          </w:p>
          <w:p w:rsidR="00D708EA" w:rsidRDefault="00D708EA" w:rsidP="00D708EA">
            <w:pPr>
              <w:ind w:left="142" w:right="34"/>
              <w:jc w:val="both"/>
              <w:rPr>
                <w:rFonts w:ascii="Arial" w:hAnsi="Arial" w:cs="Arial"/>
                <w:sz w:val="18"/>
                <w:szCs w:val="18"/>
              </w:rPr>
            </w:pPr>
          </w:p>
          <w:p w:rsidR="00462140" w:rsidRPr="0032733C" w:rsidRDefault="00E257E4" w:rsidP="00D708EA">
            <w:pPr>
              <w:ind w:left="142" w:right="34"/>
              <w:jc w:val="both"/>
              <w:rPr>
                <w:rFonts w:ascii="Arial" w:hAnsi="Arial" w:cs="Arial"/>
                <w:sz w:val="18"/>
                <w:szCs w:val="18"/>
              </w:rPr>
            </w:pPr>
            <w:r>
              <w:rPr>
                <w:rFonts w:ascii="Arial" w:hAnsi="Arial" w:cs="Arial"/>
                <w:sz w:val="18"/>
                <w:szCs w:val="18"/>
              </w:rPr>
              <w:t xml:space="preserve">Los alumnos del perfil investigador siguen una trayectoria académica a través del doctorado en un porcentaje importante en esta Universidad o en otras.  </w:t>
            </w:r>
          </w:p>
          <w:p w:rsidR="00462140" w:rsidRPr="0032733C" w:rsidRDefault="00462140" w:rsidP="002416D0">
            <w:pPr>
              <w:ind w:left="142" w:right="-135"/>
              <w:rPr>
                <w:rFonts w:ascii="Arial" w:hAnsi="Arial" w:cs="Arial"/>
                <w:sz w:val="18"/>
                <w:szCs w:val="18"/>
              </w:rPr>
            </w:pPr>
          </w:p>
          <w:p w:rsidR="00462140" w:rsidRPr="0032733C" w:rsidRDefault="00462140" w:rsidP="002416D0">
            <w:pPr>
              <w:ind w:left="142" w:right="-135"/>
              <w:rPr>
                <w:rFonts w:ascii="Arial" w:hAnsi="Arial" w:cs="Arial"/>
                <w:sz w:val="18"/>
                <w:szCs w:val="18"/>
              </w:rPr>
            </w:pPr>
          </w:p>
          <w:p w:rsidR="00462140" w:rsidRPr="0032733C" w:rsidRDefault="00462140" w:rsidP="002416D0">
            <w:pPr>
              <w:ind w:left="142" w:right="-135"/>
              <w:rPr>
                <w:rFonts w:ascii="Arial" w:hAnsi="Arial" w:cs="Arial"/>
                <w:sz w:val="18"/>
                <w:szCs w:val="18"/>
              </w:rPr>
            </w:pPr>
          </w:p>
        </w:tc>
      </w:tr>
      <w:tr w:rsidR="00462140" w:rsidTr="003B73AA">
        <w:tc>
          <w:tcPr>
            <w:tcW w:w="9209" w:type="dxa"/>
            <w:gridSpan w:val="6"/>
            <w:shd w:val="pct10" w:color="auto" w:fill="auto"/>
            <w:vAlign w:val="center"/>
          </w:tcPr>
          <w:p w:rsidR="00462140" w:rsidRPr="00344ADA" w:rsidRDefault="00462140" w:rsidP="002416D0">
            <w:pPr>
              <w:spacing w:before="40" w:after="40"/>
              <w:rPr>
                <w:rFonts w:ascii="Trebuchet MS" w:hAnsi="Trebuchet MS"/>
                <w:sz w:val="18"/>
                <w:szCs w:val="18"/>
              </w:rPr>
            </w:pPr>
            <w:r w:rsidRPr="00344ADA">
              <w:rPr>
                <w:rFonts w:ascii="Trebuchet MS" w:hAnsi="Trebuchet MS"/>
                <w:sz w:val="18"/>
                <w:szCs w:val="18"/>
              </w:rPr>
              <w:t xml:space="preserve">PUNTOS FUERTES / BUENAS PRÁCTICAS </w:t>
            </w:r>
          </w:p>
        </w:tc>
      </w:tr>
      <w:tr w:rsidR="00462140" w:rsidTr="003B73AA">
        <w:tc>
          <w:tcPr>
            <w:tcW w:w="9209" w:type="dxa"/>
            <w:gridSpan w:val="6"/>
            <w:tcBorders>
              <w:bottom w:val="single" w:sz="4" w:space="0" w:color="auto"/>
            </w:tcBorders>
          </w:tcPr>
          <w:p w:rsidR="00462140" w:rsidRPr="0032733C" w:rsidRDefault="00462140" w:rsidP="002416D0">
            <w:pPr>
              <w:ind w:left="142" w:right="-135"/>
              <w:rPr>
                <w:rFonts w:ascii="Arial" w:hAnsi="Arial" w:cs="Arial"/>
                <w:sz w:val="18"/>
                <w:szCs w:val="18"/>
              </w:rPr>
            </w:pPr>
          </w:p>
          <w:p w:rsidR="00462140" w:rsidRPr="0032733C" w:rsidRDefault="00462140" w:rsidP="002416D0">
            <w:pPr>
              <w:ind w:left="142" w:right="-135"/>
              <w:rPr>
                <w:rFonts w:ascii="Arial" w:hAnsi="Arial" w:cs="Arial"/>
                <w:sz w:val="18"/>
                <w:szCs w:val="18"/>
              </w:rPr>
            </w:pPr>
          </w:p>
          <w:p w:rsidR="00462140" w:rsidRPr="0032733C" w:rsidRDefault="00462140" w:rsidP="002416D0">
            <w:pPr>
              <w:ind w:left="142" w:right="-135"/>
              <w:rPr>
                <w:rFonts w:ascii="Arial" w:hAnsi="Arial" w:cs="Arial"/>
                <w:sz w:val="18"/>
                <w:szCs w:val="18"/>
              </w:rPr>
            </w:pPr>
          </w:p>
          <w:p w:rsidR="00462140" w:rsidRPr="0032733C" w:rsidRDefault="00462140" w:rsidP="002416D0">
            <w:pPr>
              <w:ind w:left="142" w:right="-135"/>
              <w:rPr>
                <w:rFonts w:ascii="Arial" w:hAnsi="Arial" w:cs="Arial"/>
                <w:sz w:val="18"/>
                <w:szCs w:val="18"/>
              </w:rPr>
            </w:pPr>
          </w:p>
          <w:p w:rsidR="00462140" w:rsidRPr="0032733C" w:rsidRDefault="00462140" w:rsidP="002416D0">
            <w:pPr>
              <w:ind w:left="142" w:right="-135"/>
              <w:rPr>
                <w:rFonts w:ascii="Arial" w:hAnsi="Arial" w:cs="Arial"/>
                <w:sz w:val="18"/>
                <w:szCs w:val="18"/>
              </w:rPr>
            </w:pPr>
          </w:p>
        </w:tc>
      </w:tr>
      <w:tr w:rsidR="00462140" w:rsidRPr="0032464C" w:rsidTr="003B73AA">
        <w:tc>
          <w:tcPr>
            <w:tcW w:w="9209" w:type="dxa"/>
            <w:gridSpan w:val="6"/>
            <w:shd w:val="pct10" w:color="auto" w:fill="auto"/>
          </w:tcPr>
          <w:p w:rsidR="00462140" w:rsidRPr="00344ADA" w:rsidRDefault="00462140" w:rsidP="002416D0">
            <w:pPr>
              <w:spacing w:before="40" w:after="40"/>
              <w:rPr>
                <w:rFonts w:ascii="Trebuchet MS" w:hAnsi="Trebuchet MS"/>
                <w:sz w:val="18"/>
                <w:szCs w:val="18"/>
              </w:rPr>
            </w:pPr>
            <w:r w:rsidRPr="00344ADA">
              <w:rPr>
                <w:rFonts w:ascii="Trebuchet MS" w:hAnsi="Trebuchet MS"/>
                <w:sz w:val="18"/>
                <w:szCs w:val="18"/>
              </w:rPr>
              <w:t>PUNTOS DÉBILES / AREAS DE MEJORA</w:t>
            </w:r>
          </w:p>
        </w:tc>
      </w:tr>
      <w:tr w:rsidR="00462140" w:rsidTr="003B73AA">
        <w:tc>
          <w:tcPr>
            <w:tcW w:w="9209" w:type="dxa"/>
            <w:gridSpan w:val="6"/>
          </w:tcPr>
          <w:p w:rsidR="00462140" w:rsidRPr="0032733C" w:rsidRDefault="00462140" w:rsidP="002416D0">
            <w:pPr>
              <w:ind w:left="142" w:right="-135"/>
              <w:rPr>
                <w:rFonts w:ascii="Arial" w:hAnsi="Arial" w:cs="Arial"/>
                <w:sz w:val="18"/>
                <w:szCs w:val="18"/>
              </w:rPr>
            </w:pPr>
          </w:p>
          <w:p w:rsidR="00462140" w:rsidRDefault="00E257E4" w:rsidP="002416D0">
            <w:pPr>
              <w:ind w:left="142" w:right="-135"/>
              <w:rPr>
                <w:rFonts w:ascii="Arial" w:hAnsi="Arial" w:cs="Arial"/>
                <w:sz w:val="18"/>
                <w:szCs w:val="18"/>
              </w:rPr>
            </w:pPr>
            <w:r>
              <w:rPr>
                <w:rFonts w:ascii="Arial" w:hAnsi="Arial" w:cs="Arial"/>
                <w:sz w:val="18"/>
                <w:szCs w:val="18"/>
              </w:rPr>
              <w:t>Falta de datos actualizados sobre la situación laboral de los egresados</w:t>
            </w:r>
          </w:p>
          <w:p w:rsidR="00BD5B45" w:rsidRPr="0032733C" w:rsidRDefault="00BD5B45" w:rsidP="002416D0">
            <w:pPr>
              <w:ind w:left="142" w:right="-135"/>
              <w:rPr>
                <w:rFonts w:ascii="Arial" w:hAnsi="Arial" w:cs="Arial"/>
                <w:sz w:val="18"/>
                <w:szCs w:val="18"/>
              </w:rPr>
            </w:pPr>
          </w:p>
          <w:p w:rsidR="00462140" w:rsidRPr="0032733C" w:rsidRDefault="00BD5B45" w:rsidP="002416D0">
            <w:pPr>
              <w:ind w:left="142" w:right="-135"/>
              <w:rPr>
                <w:rFonts w:ascii="Arial" w:hAnsi="Arial" w:cs="Arial"/>
                <w:sz w:val="18"/>
                <w:szCs w:val="18"/>
              </w:rPr>
            </w:pPr>
            <w:r>
              <w:rPr>
                <w:rFonts w:ascii="Arial" w:hAnsi="Arial" w:cs="Arial"/>
                <w:sz w:val="18"/>
                <w:szCs w:val="18"/>
              </w:rPr>
              <w:t>Inestabilidad laboral actual en los sectores sociales</w:t>
            </w:r>
          </w:p>
          <w:p w:rsidR="00462140" w:rsidRPr="0032733C" w:rsidRDefault="00462140" w:rsidP="002416D0">
            <w:pPr>
              <w:ind w:left="142" w:right="-135"/>
              <w:rPr>
                <w:rFonts w:ascii="Arial" w:hAnsi="Arial" w:cs="Arial"/>
                <w:sz w:val="18"/>
                <w:szCs w:val="18"/>
              </w:rPr>
            </w:pPr>
          </w:p>
          <w:p w:rsidR="00462140" w:rsidRPr="0032733C" w:rsidRDefault="00462140" w:rsidP="002416D0">
            <w:pPr>
              <w:ind w:left="142" w:right="-135"/>
              <w:rPr>
                <w:rFonts w:ascii="Arial" w:hAnsi="Arial" w:cs="Arial"/>
                <w:sz w:val="18"/>
                <w:szCs w:val="18"/>
              </w:rPr>
            </w:pPr>
          </w:p>
        </w:tc>
      </w:tr>
    </w:tbl>
    <w:p w:rsidR="00462140" w:rsidRPr="009E2B01" w:rsidRDefault="00462140" w:rsidP="00462140">
      <w:pPr>
        <w:ind w:right="-135"/>
        <w:rPr>
          <w:i/>
          <w:color w:val="548DD4" w:themeColor="text2" w:themeTint="99"/>
          <w:sz w:val="20"/>
          <w:szCs w:val="20"/>
        </w:rPr>
      </w:pPr>
      <w:r w:rsidRPr="009E2B01">
        <w:rPr>
          <w:i/>
          <w:color w:val="548DD4" w:themeColor="text2" w:themeTint="99"/>
          <w:sz w:val="20"/>
          <w:szCs w:val="20"/>
        </w:rPr>
        <w:t xml:space="preserve">Extensión máxima </w:t>
      </w:r>
      <w:r w:rsidR="00AF1936" w:rsidRPr="009E2B01">
        <w:rPr>
          <w:i/>
          <w:color w:val="548DD4" w:themeColor="text2" w:themeTint="99"/>
          <w:sz w:val="20"/>
          <w:szCs w:val="20"/>
        </w:rPr>
        <w:t xml:space="preserve">recomendada </w:t>
      </w:r>
      <w:r w:rsidRPr="009E2B01">
        <w:rPr>
          <w:i/>
          <w:color w:val="548DD4" w:themeColor="text2" w:themeTint="99"/>
          <w:sz w:val="20"/>
          <w:szCs w:val="20"/>
        </w:rPr>
        <w:t>1 página.</w:t>
      </w:r>
    </w:p>
    <w:p w:rsidR="00F32D77" w:rsidRDefault="00F32D77">
      <w:r>
        <w:br w:type="page"/>
      </w:r>
    </w:p>
    <w:tbl>
      <w:tblPr>
        <w:tblStyle w:val="Tablaconcuadrcula"/>
        <w:tblW w:w="9209" w:type="dxa"/>
        <w:tblLook w:val="04A0" w:firstRow="1" w:lastRow="0" w:firstColumn="1" w:lastColumn="0" w:noHBand="0" w:noVBand="1"/>
      </w:tblPr>
      <w:tblGrid>
        <w:gridCol w:w="472"/>
        <w:gridCol w:w="472"/>
        <w:gridCol w:w="5247"/>
        <w:gridCol w:w="1006"/>
        <w:gridCol w:w="1006"/>
        <w:gridCol w:w="1006"/>
      </w:tblGrid>
      <w:tr w:rsidR="00F32D77" w:rsidRPr="00320847" w:rsidTr="00F647ED">
        <w:trPr>
          <w:trHeight w:val="552"/>
        </w:trPr>
        <w:tc>
          <w:tcPr>
            <w:tcW w:w="9209" w:type="dxa"/>
            <w:gridSpan w:val="6"/>
            <w:tcBorders>
              <w:bottom w:val="single" w:sz="4" w:space="0" w:color="auto"/>
            </w:tcBorders>
            <w:shd w:val="pct20" w:color="auto" w:fill="auto"/>
            <w:vAlign w:val="center"/>
          </w:tcPr>
          <w:p w:rsidR="00F32D77" w:rsidRPr="00F647ED" w:rsidRDefault="00596E47" w:rsidP="00E2290A">
            <w:pPr>
              <w:ind w:right="-136"/>
              <w:rPr>
                <w:rFonts w:ascii="Trebuchet MS" w:hAnsi="Trebuchet MS"/>
                <w:sz w:val="20"/>
                <w:szCs w:val="20"/>
              </w:rPr>
            </w:pPr>
            <w:r w:rsidRPr="00F647ED">
              <w:rPr>
                <w:rFonts w:ascii="Trebuchet MS" w:hAnsi="Trebuchet MS"/>
                <w:sz w:val="20"/>
                <w:szCs w:val="20"/>
              </w:rPr>
              <w:lastRenderedPageBreak/>
              <w:t xml:space="preserve">DIMENSIÓN </w:t>
            </w:r>
            <w:r w:rsidR="003B73AA" w:rsidRPr="00F647ED">
              <w:rPr>
                <w:rFonts w:ascii="Trebuchet MS" w:hAnsi="Trebuchet MS"/>
                <w:sz w:val="20"/>
                <w:szCs w:val="20"/>
              </w:rPr>
              <w:t>III. RESULTADOS</w:t>
            </w:r>
          </w:p>
          <w:p w:rsidR="00F32D77" w:rsidRPr="005355B6" w:rsidRDefault="00596E47" w:rsidP="00E2290A">
            <w:pPr>
              <w:ind w:right="-135"/>
              <w:rPr>
                <w:rFonts w:ascii="Trebuchet MS" w:hAnsi="Trebuchet MS"/>
                <w:sz w:val="18"/>
                <w:szCs w:val="18"/>
              </w:rPr>
            </w:pPr>
            <w:r w:rsidRPr="00F647ED">
              <w:rPr>
                <w:rFonts w:ascii="Trebuchet MS" w:hAnsi="Trebuchet MS"/>
                <w:sz w:val="20"/>
                <w:szCs w:val="20"/>
              </w:rPr>
              <w:t xml:space="preserve">Criterio </w:t>
            </w:r>
            <w:r w:rsidR="00F32D77" w:rsidRPr="00F647ED">
              <w:rPr>
                <w:rFonts w:ascii="Trebuchet MS" w:hAnsi="Trebuchet MS"/>
                <w:sz w:val="20"/>
                <w:szCs w:val="20"/>
              </w:rPr>
              <w:t>4. Resultados del programa formativo</w:t>
            </w:r>
          </w:p>
        </w:tc>
      </w:tr>
      <w:tr w:rsidR="00F32D77" w:rsidRPr="00320847" w:rsidTr="003B73AA">
        <w:tc>
          <w:tcPr>
            <w:tcW w:w="9209" w:type="dxa"/>
            <w:gridSpan w:val="6"/>
            <w:shd w:val="pct10" w:color="auto" w:fill="auto"/>
            <w:vAlign w:val="center"/>
          </w:tcPr>
          <w:p w:rsidR="00F32D77" w:rsidRPr="005355B6" w:rsidRDefault="00F32D77" w:rsidP="00E2290A">
            <w:pPr>
              <w:spacing w:before="100" w:after="100"/>
              <w:ind w:right="-136"/>
              <w:rPr>
                <w:rFonts w:ascii="Trebuchet MS" w:eastAsia="Calibri" w:hAnsi="Trebuchet MS" w:cs="Times New Roman"/>
                <w:b/>
                <w:sz w:val="20"/>
                <w:szCs w:val="20"/>
              </w:rPr>
            </w:pPr>
            <w:r w:rsidRPr="005355B6">
              <w:rPr>
                <w:rFonts w:ascii="Trebuchet MS" w:eastAsia="Calibri" w:hAnsi="Trebuchet MS" w:cs="Times New Roman"/>
                <w:b/>
                <w:sz w:val="20"/>
                <w:szCs w:val="20"/>
              </w:rPr>
              <w:t>4.4. Satisfacción de los agentes implicados</w:t>
            </w:r>
          </w:p>
        </w:tc>
      </w:tr>
      <w:tr w:rsidR="00F32D77" w:rsidRPr="00520B0C" w:rsidTr="003B73AA">
        <w:tc>
          <w:tcPr>
            <w:tcW w:w="9209" w:type="dxa"/>
            <w:gridSpan w:val="6"/>
            <w:shd w:val="pct10" w:color="auto" w:fill="auto"/>
            <w:vAlign w:val="center"/>
          </w:tcPr>
          <w:p w:rsidR="00F32D77" w:rsidRPr="005355B6" w:rsidRDefault="00F32D77" w:rsidP="00E2290A">
            <w:pPr>
              <w:spacing w:before="40" w:after="40"/>
              <w:rPr>
                <w:rFonts w:ascii="Trebuchet MS" w:hAnsi="Trebuchet MS"/>
                <w:sz w:val="18"/>
                <w:szCs w:val="18"/>
              </w:rPr>
            </w:pPr>
            <w:r w:rsidRPr="005355B6">
              <w:rPr>
                <w:rFonts w:ascii="Trebuchet MS" w:hAnsi="Trebuchet MS"/>
                <w:sz w:val="18"/>
                <w:szCs w:val="18"/>
              </w:rPr>
              <w:t>EVIDENCIAS CLAVE A CONSIDERAR:</w:t>
            </w:r>
          </w:p>
          <w:p w:rsidR="00A4003F" w:rsidRPr="005355B6" w:rsidRDefault="007D71F0" w:rsidP="00BD4C7B">
            <w:pPr>
              <w:pStyle w:val="Prrafodelista"/>
              <w:numPr>
                <w:ilvl w:val="0"/>
                <w:numId w:val="4"/>
              </w:numPr>
              <w:spacing w:before="40" w:after="40"/>
              <w:ind w:left="284" w:hanging="142"/>
              <w:jc w:val="both"/>
              <w:rPr>
                <w:rFonts w:ascii="Trebuchet MS" w:hAnsi="Trebuchet MS"/>
                <w:sz w:val="18"/>
                <w:szCs w:val="18"/>
              </w:rPr>
            </w:pPr>
            <w:r w:rsidRPr="005355B6">
              <w:rPr>
                <w:rFonts w:ascii="Trebuchet MS" w:eastAsia="Calibri" w:hAnsi="Trebuchet MS" w:cs="Times New Roman"/>
                <w:sz w:val="18"/>
                <w:szCs w:val="18"/>
              </w:rPr>
              <w:t>Estudios de satisfacción de estudiantes, egresados, profesorado, personal de administración y servicios</w:t>
            </w:r>
            <w:r w:rsidR="00BD4C7B" w:rsidRPr="005355B6">
              <w:rPr>
                <w:rFonts w:ascii="Trebuchet MS" w:eastAsia="Calibri" w:hAnsi="Trebuchet MS" w:cs="Times New Roman"/>
                <w:sz w:val="18"/>
                <w:szCs w:val="18"/>
              </w:rPr>
              <w:t>, empleadores.</w:t>
            </w:r>
          </w:p>
        </w:tc>
      </w:tr>
      <w:tr w:rsidR="00462140" w:rsidRPr="0032464C" w:rsidTr="003B73AA">
        <w:tc>
          <w:tcPr>
            <w:tcW w:w="9209" w:type="dxa"/>
            <w:gridSpan w:val="6"/>
            <w:shd w:val="pct10" w:color="auto" w:fill="auto"/>
            <w:vAlign w:val="center"/>
          </w:tcPr>
          <w:p w:rsidR="00462140" w:rsidRPr="00344ADA" w:rsidRDefault="00462140" w:rsidP="002416D0">
            <w:pPr>
              <w:spacing w:before="40" w:after="40"/>
              <w:rPr>
                <w:rFonts w:ascii="Trebuchet MS" w:hAnsi="Trebuchet MS"/>
                <w:sz w:val="18"/>
                <w:szCs w:val="18"/>
              </w:rPr>
            </w:pPr>
            <w:r w:rsidRPr="00344ADA">
              <w:rPr>
                <w:rFonts w:ascii="Trebuchet MS" w:hAnsi="Trebuchet MS"/>
                <w:sz w:val="18"/>
                <w:szCs w:val="18"/>
              </w:rPr>
              <w:t>OTRAS EVIDENCIAS CONSIDERADAS:</w:t>
            </w:r>
          </w:p>
        </w:tc>
      </w:tr>
      <w:tr w:rsidR="00462140" w:rsidTr="003B73AA">
        <w:tc>
          <w:tcPr>
            <w:tcW w:w="9209" w:type="dxa"/>
            <w:gridSpan w:val="6"/>
            <w:tcBorders>
              <w:bottom w:val="single" w:sz="4" w:space="0" w:color="auto"/>
            </w:tcBorders>
            <w:vAlign w:val="center"/>
          </w:tcPr>
          <w:p w:rsidR="00462140" w:rsidRDefault="00462140" w:rsidP="002416D0">
            <w:pPr>
              <w:ind w:left="142" w:right="-135"/>
              <w:rPr>
                <w:rFonts w:ascii="Arial" w:hAnsi="Arial" w:cs="Arial"/>
                <w:sz w:val="18"/>
                <w:szCs w:val="18"/>
              </w:rPr>
            </w:pPr>
          </w:p>
          <w:p w:rsidR="005355B6" w:rsidRPr="0032733C" w:rsidRDefault="00BD5B45" w:rsidP="002416D0">
            <w:pPr>
              <w:ind w:left="142" w:right="-135"/>
              <w:rPr>
                <w:rFonts w:ascii="Arial" w:hAnsi="Arial" w:cs="Arial"/>
                <w:sz w:val="18"/>
                <w:szCs w:val="18"/>
              </w:rPr>
            </w:pPr>
            <w:r>
              <w:rPr>
                <w:rFonts w:ascii="Arial" w:hAnsi="Arial" w:cs="Arial"/>
                <w:sz w:val="18"/>
                <w:szCs w:val="18"/>
              </w:rPr>
              <w:t>Actas de reuniones con alumnos y profesores</w:t>
            </w:r>
          </w:p>
          <w:p w:rsidR="00462140" w:rsidRPr="0032733C" w:rsidRDefault="00462140" w:rsidP="002416D0">
            <w:pPr>
              <w:ind w:left="142" w:right="-135"/>
              <w:rPr>
                <w:rFonts w:ascii="Arial" w:hAnsi="Arial" w:cs="Arial"/>
                <w:sz w:val="18"/>
                <w:szCs w:val="18"/>
              </w:rPr>
            </w:pPr>
          </w:p>
        </w:tc>
      </w:tr>
      <w:tr w:rsidR="00462140" w:rsidRPr="00766B1A" w:rsidTr="003B73AA">
        <w:tc>
          <w:tcPr>
            <w:tcW w:w="959" w:type="dxa"/>
            <w:gridSpan w:val="2"/>
            <w:tcBorders>
              <w:bottom w:val="single" w:sz="4" w:space="0" w:color="auto"/>
            </w:tcBorders>
            <w:shd w:val="pct10" w:color="auto" w:fill="auto"/>
            <w:vAlign w:val="center"/>
          </w:tcPr>
          <w:p w:rsidR="00462140" w:rsidRPr="00F45698" w:rsidRDefault="00462140" w:rsidP="002416D0">
            <w:pPr>
              <w:spacing w:before="20"/>
              <w:ind w:left="-91" w:right="-136"/>
              <w:jc w:val="center"/>
              <w:rPr>
                <w:rFonts w:ascii="Trebuchet MS" w:hAnsi="Trebuchet MS"/>
                <w:sz w:val="12"/>
                <w:szCs w:val="12"/>
              </w:rPr>
            </w:pPr>
            <w:r w:rsidRPr="00F45698">
              <w:rPr>
                <w:rFonts w:ascii="Trebuchet MS" w:hAnsi="Trebuchet MS"/>
                <w:sz w:val="12"/>
                <w:szCs w:val="12"/>
              </w:rPr>
              <w:t>SE APORTAN</w:t>
            </w:r>
            <w:r w:rsidR="003F50FC" w:rsidRPr="00F45698">
              <w:rPr>
                <w:rFonts w:ascii="Trebuchet MS" w:hAnsi="Trebuchet MS"/>
                <w:sz w:val="12"/>
                <w:szCs w:val="12"/>
              </w:rPr>
              <w:t xml:space="preserve"> </w:t>
            </w:r>
            <w:r w:rsidRPr="00F45698">
              <w:rPr>
                <w:rFonts w:ascii="Trebuchet MS" w:hAnsi="Trebuchet MS"/>
                <w:sz w:val="12"/>
                <w:szCs w:val="12"/>
              </w:rPr>
              <w:t>EVIDENCIAS</w:t>
            </w:r>
          </w:p>
        </w:tc>
        <w:tc>
          <w:tcPr>
            <w:tcW w:w="5528" w:type="dxa"/>
            <w:vMerge w:val="restart"/>
            <w:shd w:val="pct10" w:color="auto" w:fill="auto"/>
            <w:vAlign w:val="center"/>
          </w:tcPr>
          <w:p w:rsidR="00462140" w:rsidRPr="00F45698" w:rsidRDefault="00462140" w:rsidP="002416D0">
            <w:pPr>
              <w:spacing w:before="40" w:after="40"/>
              <w:ind w:right="-136"/>
              <w:rPr>
                <w:rFonts w:ascii="Trebuchet MS" w:hAnsi="Trebuchet MS"/>
                <w:sz w:val="18"/>
                <w:szCs w:val="18"/>
              </w:rPr>
            </w:pPr>
            <w:r w:rsidRPr="00F45698">
              <w:rPr>
                <w:rFonts w:ascii="Trebuchet MS" w:hAnsi="Trebuchet MS"/>
                <w:sz w:val="18"/>
                <w:szCs w:val="18"/>
              </w:rPr>
              <w:t>CUMPLIMIENTO DE LOS ESTÁNDARES</w:t>
            </w:r>
          </w:p>
        </w:tc>
        <w:tc>
          <w:tcPr>
            <w:tcW w:w="1021" w:type="dxa"/>
            <w:vMerge w:val="restart"/>
            <w:shd w:val="pct10" w:color="auto" w:fill="auto"/>
            <w:vAlign w:val="center"/>
          </w:tcPr>
          <w:p w:rsidR="00462140" w:rsidRPr="00F45698" w:rsidRDefault="00462140" w:rsidP="002416D0">
            <w:pPr>
              <w:ind w:left="-92" w:right="-135"/>
              <w:jc w:val="center"/>
              <w:rPr>
                <w:rFonts w:ascii="Trebuchet MS" w:hAnsi="Trebuchet MS"/>
                <w:sz w:val="12"/>
                <w:szCs w:val="12"/>
              </w:rPr>
            </w:pPr>
            <w:r w:rsidRPr="00F45698">
              <w:rPr>
                <w:rFonts w:ascii="Trebuchet MS" w:hAnsi="Trebuchet MS"/>
                <w:sz w:val="12"/>
                <w:szCs w:val="12"/>
              </w:rPr>
              <w:t>Se ha cumplido sin desviaciones</w:t>
            </w:r>
          </w:p>
        </w:tc>
        <w:tc>
          <w:tcPr>
            <w:tcW w:w="1021" w:type="dxa"/>
            <w:vMerge w:val="restart"/>
            <w:shd w:val="pct10" w:color="auto" w:fill="auto"/>
            <w:vAlign w:val="center"/>
          </w:tcPr>
          <w:p w:rsidR="00462140" w:rsidRPr="00F45698" w:rsidRDefault="00462140" w:rsidP="002416D0">
            <w:pPr>
              <w:ind w:left="-92" w:right="-135"/>
              <w:jc w:val="center"/>
              <w:rPr>
                <w:rFonts w:ascii="Trebuchet MS" w:hAnsi="Trebuchet MS"/>
                <w:sz w:val="12"/>
                <w:szCs w:val="12"/>
              </w:rPr>
            </w:pPr>
            <w:r w:rsidRPr="00F45698">
              <w:rPr>
                <w:rFonts w:ascii="Trebuchet MS" w:hAnsi="Trebuchet MS"/>
                <w:sz w:val="12"/>
                <w:szCs w:val="12"/>
              </w:rPr>
              <w:t>Se han producido ligeras desviaciones</w:t>
            </w:r>
          </w:p>
        </w:tc>
        <w:tc>
          <w:tcPr>
            <w:tcW w:w="1021" w:type="dxa"/>
            <w:vMerge w:val="restart"/>
            <w:shd w:val="pct10" w:color="auto" w:fill="auto"/>
            <w:vAlign w:val="center"/>
          </w:tcPr>
          <w:p w:rsidR="00462140" w:rsidRPr="00F45698" w:rsidRDefault="00462140" w:rsidP="002416D0">
            <w:pPr>
              <w:ind w:left="-92" w:right="-135"/>
              <w:jc w:val="center"/>
              <w:rPr>
                <w:rFonts w:ascii="Trebuchet MS" w:hAnsi="Trebuchet MS"/>
                <w:sz w:val="12"/>
                <w:szCs w:val="12"/>
              </w:rPr>
            </w:pPr>
            <w:r w:rsidRPr="00F45698">
              <w:rPr>
                <w:rFonts w:ascii="Trebuchet MS" w:hAnsi="Trebuchet MS"/>
                <w:sz w:val="12"/>
                <w:szCs w:val="12"/>
              </w:rPr>
              <w:t>Se han producido desviaciones sustanciales</w:t>
            </w:r>
          </w:p>
        </w:tc>
      </w:tr>
      <w:tr w:rsidR="00462140" w:rsidTr="003B73AA">
        <w:tc>
          <w:tcPr>
            <w:tcW w:w="479" w:type="dxa"/>
            <w:tcBorders>
              <w:bottom w:val="single" w:sz="4" w:space="0" w:color="auto"/>
            </w:tcBorders>
            <w:shd w:val="pct10" w:color="auto" w:fill="auto"/>
            <w:vAlign w:val="center"/>
          </w:tcPr>
          <w:p w:rsidR="00462140" w:rsidRPr="005041E2" w:rsidRDefault="00462140" w:rsidP="002416D0">
            <w:pPr>
              <w:ind w:left="-92" w:right="-135"/>
              <w:jc w:val="center"/>
              <w:rPr>
                <w:sz w:val="16"/>
                <w:szCs w:val="16"/>
              </w:rPr>
            </w:pPr>
            <w:r w:rsidRPr="005041E2">
              <w:rPr>
                <w:sz w:val="16"/>
                <w:szCs w:val="16"/>
              </w:rPr>
              <w:t>SI</w:t>
            </w:r>
          </w:p>
        </w:tc>
        <w:tc>
          <w:tcPr>
            <w:tcW w:w="480" w:type="dxa"/>
            <w:tcBorders>
              <w:bottom w:val="single" w:sz="4" w:space="0" w:color="auto"/>
            </w:tcBorders>
            <w:shd w:val="pct10" w:color="auto" w:fill="auto"/>
            <w:vAlign w:val="center"/>
          </w:tcPr>
          <w:p w:rsidR="00462140" w:rsidRPr="005041E2" w:rsidRDefault="00462140" w:rsidP="002416D0">
            <w:pPr>
              <w:ind w:left="-92" w:right="-135"/>
              <w:jc w:val="center"/>
              <w:rPr>
                <w:sz w:val="16"/>
                <w:szCs w:val="16"/>
              </w:rPr>
            </w:pPr>
            <w:r w:rsidRPr="005041E2">
              <w:rPr>
                <w:sz w:val="16"/>
                <w:szCs w:val="16"/>
              </w:rPr>
              <w:t>NO</w:t>
            </w:r>
          </w:p>
        </w:tc>
        <w:tc>
          <w:tcPr>
            <w:tcW w:w="5528" w:type="dxa"/>
            <w:vMerge/>
            <w:tcBorders>
              <w:bottom w:val="single" w:sz="4" w:space="0" w:color="auto"/>
            </w:tcBorders>
            <w:shd w:val="pct10" w:color="auto" w:fill="auto"/>
            <w:vAlign w:val="center"/>
          </w:tcPr>
          <w:p w:rsidR="00462140" w:rsidRPr="00A65224" w:rsidRDefault="00462140" w:rsidP="002416D0">
            <w:pPr>
              <w:spacing w:before="40" w:after="40"/>
              <w:ind w:right="-136"/>
              <w:rPr>
                <w:sz w:val="18"/>
                <w:szCs w:val="18"/>
              </w:rPr>
            </w:pPr>
          </w:p>
        </w:tc>
        <w:tc>
          <w:tcPr>
            <w:tcW w:w="1021" w:type="dxa"/>
            <w:vMerge/>
            <w:shd w:val="pct10" w:color="auto" w:fill="auto"/>
            <w:vAlign w:val="center"/>
          </w:tcPr>
          <w:p w:rsidR="00462140" w:rsidRDefault="00462140" w:rsidP="002416D0">
            <w:pPr>
              <w:ind w:left="-92" w:right="-135"/>
              <w:jc w:val="center"/>
              <w:rPr>
                <w:sz w:val="10"/>
                <w:szCs w:val="10"/>
              </w:rPr>
            </w:pPr>
          </w:p>
        </w:tc>
        <w:tc>
          <w:tcPr>
            <w:tcW w:w="1021" w:type="dxa"/>
            <w:vMerge/>
            <w:shd w:val="pct10" w:color="auto" w:fill="auto"/>
            <w:vAlign w:val="center"/>
          </w:tcPr>
          <w:p w:rsidR="00462140" w:rsidRDefault="00462140" w:rsidP="002416D0">
            <w:pPr>
              <w:ind w:left="-92" w:right="-135"/>
              <w:jc w:val="center"/>
              <w:rPr>
                <w:sz w:val="10"/>
                <w:szCs w:val="10"/>
              </w:rPr>
            </w:pPr>
          </w:p>
        </w:tc>
        <w:tc>
          <w:tcPr>
            <w:tcW w:w="1021" w:type="dxa"/>
            <w:vMerge/>
            <w:shd w:val="pct10" w:color="auto" w:fill="auto"/>
            <w:vAlign w:val="center"/>
          </w:tcPr>
          <w:p w:rsidR="00462140" w:rsidRDefault="00462140" w:rsidP="002416D0">
            <w:pPr>
              <w:ind w:left="-92" w:right="-135"/>
              <w:jc w:val="center"/>
              <w:rPr>
                <w:sz w:val="10"/>
                <w:szCs w:val="10"/>
              </w:rPr>
            </w:pPr>
          </w:p>
        </w:tc>
      </w:tr>
      <w:tr w:rsidR="00462140" w:rsidTr="003B73AA">
        <w:tc>
          <w:tcPr>
            <w:tcW w:w="479" w:type="dxa"/>
            <w:shd w:val="clear" w:color="auto" w:fill="auto"/>
            <w:vAlign w:val="center"/>
          </w:tcPr>
          <w:p w:rsidR="00462140" w:rsidRPr="00476960" w:rsidRDefault="00010C7F" w:rsidP="002416D0">
            <w:pPr>
              <w:spacing w:before="40" w:after="40"/>
              <w:jc w:val="both"/>
              <w:rPr>
                <w:rFonts w:ascii="Trebuchet MS" w:eastAsia="Calibri" w:hAnsi="Trebuchet MS" w:cs="Times New Roman"/>
                <w:sz w:val="20"/>
                <w:szCs w:val="20"/>
              </w:rPr>
            </w:pPr>
            <w:r>
              <w:rPr>
                <w:rFonts w:ascii="Trebuchet MS" w:eastAsia="Calibri" w:hAnsi="Trebuchet MS" w:cs="Times New Roman"/>
                <w:sz w:val="20"/>
                <w:szCs w:val="20"/>
              </w:rPr>
              <w:t>X</w:t>
            </w:r>
          </w:p>
        </w:tc>
        <w:tc>
          <w:tcPr>
            <w:tcW w:w="480" w:type="dxa"/>
            <w:shd w:val="clear" w:color="auto" w:fill="auto"/>
            <w:vAlign w:val="center"/>
          </w:tcPr>
          <w:p w:rsidR="00462140" w:rsidRPr="00476960" w:rsidRDefault="00462140" w:rsidP="002416D0">
            <w:pPr>
              <w:spacing w:before="40" w:after="40"/>
              <w:jc w:val="both"/>
              <w:rPr>
                <w:rFonts w:ascii="Trebuchet MS" w:eastAsia="Calibri" w:hAnsi="Trebuchet MS" w:cs="Times New Roman"/>
                <w:sz w:val="20"/>
                <w:szCs w:val="20"/>
              </w:rPr>
            </w:pPr>
          </w:p>
        </w:tc>
        <w:tc>
          <w:tcPr>
            <w:tcW w:w="5528" w:type="dxa"/>
            <w:shd w:val="pct10" w:color="auto" w:fill="auto"/>
            <w:vAlign w:val="center"/>
          </w:tcPr>
          <w:p w:rsidR="00462140" w:rsidRPr="00C61EC3" w:rsidRDefault="00584941" w:rsidP="002416D0">
            <w:pPr>
              <w:spacing w:before="60" w:after="60"/>
              <w:jc w:val="both"/>
              <w:rPr>
                <w:rFonts w:eastAsia="Calibri" w:cs="Times New Roman"/>
                <w:sz w:val="16"/>
                <w:szCs w:val="16"/>
              </w:rPr>
            </w:pPr>
            <w:r w:rsidRPr="006C6EA6">
              <w:rPr>
                <w:rFonts w:ascii="Trebuchet MS" w:eastAsia="Calibri" w:hAnsi="Trebuchet MS" w:cs="Times New Roman"/>
                <w:sz w:val="16"/>
                <w:szCs w:val="16"/>
              </w:rPr>
              <w:t xml:space="preserve">La satisfacción de los estudiantes, de los egresados, del profesorado y, en su caso, el </w:t>
            </w:r>
            <w:r w:rsidR="001A2C6C" w:rsidRPr="006C6EA6">
              <w:rPr>
                <w:rFonts w:ascii="Trebuchet MS" w:eastAsia="Calibri" w:hAnsi="Trebuchet MS" w:cs="Times New Roman"/>
                <w:sz w:val="16"/>
                <w:szCs w:val="16"/>
              </w:rPr>
              <w:t>personal de apoyo a la docencia,</w:t>
            </w:r>
            <w:r w:rsidRPr="006C6EA6">
              <w:rPr>
                <w:rFonts w:ascii="Trebuchet MS" w:eastAsia="Calibri" w:hAnsi="Trebuchet MS" w:cs="Times New Roman"/>
                <w:sz w:val="16"/>
                <w:szCs w:val="16"/>
              </w:rPr>
              <w:t xml:space="preserve"> así como</w:t>
            </w:r>
            <w:r w:rsidR="001A2C6C" w:rsidRPr="006C6EA6">
              <w:rPr>
                <w:rFonts w:ascii="Trebuchet MS" w:eastAsia="Calibri" w:hAnsi="Trebuchet MS" w:cs="Times New Roman"/>
                <w:sz w:val="16"/>
                <w:szCs w:val="16"/>
              </w:rPr>
              <w:t xml:space="preserve"> de otros grupos de interés,</w:t>
            </w:r>
            <w:r w:rsidRPr="006C6EA6">
              <w:rPr>
                <w:rFonts w:ascii="Trebuchet MS" w:eastAsia="Calibri" w:hAnsi="Trebuchet MS" w:cs="Times New Roman"/>
                <w:sz w:val="16"/>
                <w:szCs w:val="16"/>
              </w:rPr>
              <w:t xml:space="preserve"> </w:t>
            </w:r>
            <w:r w:rsidR="00462140" w:rsidRPr="006C6EA6">
              <w:rPr>
                <w:rFonts w:ascii="Trebuchet MS" w:eastAsia="Calibri" w:hAnsi="Trebuchet MS" w:cs="Times New Roman"/>
                <w:sz w:val="16"/>
                <w:szCs w:val="16"/>
              </w:rPr>
              <w:t xml:space="preserve">ha sido </w:t>
            </w:r>
            <w:r w:rsidR="00462140" w:rsidRPr="006C6EA6">
              <w:rPr>
                <w:rFonts w:ascii="Trebuchet MS" w:eastAsia="Calibri" w:hAnsi="Trebuchet MS" w:cs="Times New Roman"/>
                <w:b/>
                <w:sz w:val="16"/>
                <w:szCs w:val="16"/>
              </w:rPr>
              <w:t>analizada</w:t>
            </w:r>
            <w:r w:rsidR="00462140" w:rsidRPr="006C6EA6">
              <w:rPr>
                <w:rFonts w:ascii="Trebuchet MS" w:eastAsia="Calibri" w:hAnsi="Trebuchet MS" w:cs="Times New Roman"/>
                <w:sz w:val="16"/>
                <w:szCs w:val="16"/>
              </w:rPr>
              <w:t>,</w:t>
            </w:r>
            <w:r w:rsidR="003F50FC" w:rsidRPr="006C6EA6">
              <w:rPr>
                <w:rFonts w:ascii="Trebuchet MS" w:eastAsia="Calibri" w:hAnsi="Trebuchet MS" w:cs="Times New Roman"/>
                <w:sz w:val="16"/>
                <w:szCs w:val="16"/>
              </w:rPr>
              <w:t xml:space="preserve"> </w:t>
            </w:r>
            <w:r w:rsidR="00462140" w:rsidRPr="006C6EA6">
              <w:rPr>
                <w:rFonts w:ascii="Trebuchet MS" w:eastAsia="Calibri" w:hAnsi="Trebuchet MS" w:cs="Times New Roman"/>
                <w:sz w:val="16"/>
                <w:szCs w:val="16"/>
              </w:rPr>
              <w:t xml:space="preserve">se demuestra </w:t>
            </w:r>
            <w:r w:rsidR="00462140" w:rsidRPr="006C6EA6">
              <w:rPr>
                <w:rFonts w:ascii="Trebuchet MS" w:eastAsia="Calibri" w:hAnsi="Trebuchet MS" w:cs="Times New Roman"/>
                <w:b/>
                <w:sz w:val="16"/>
                <w:szCs w:val="16"/>
              </w:rPr>
              <w:t>adecuada</w:t>
            </w:r>
            <w:r w:rsidR="00462140" w:rsidRPr="006C6EA6">
              <w:rPr>
                <w:rFonts w:ascii="Trebuchet MS" w:eastAsia="Calibri" w:hAnsi="Trebuchet MS" w:cs="Times New Roman"/>
                <w:sz w:val="16"/>
                <w:szCs w:val="16"/>
              </w:rPr>
              <w:t xml:space="preserve"> y, en su caso, se adoptan medidas para su </w:t>
            </w:r>
            <w:r w:rsidR="00462140" w:rsidRPr="006C6EA6">
              <w:rPr>
                <w:rFonts w:ascii="Trebuchet MS" w:eastAsia="Calibri" w:hAnsi="Trebuchet MS" w:cs="Times New Roman"/>
                <w:b/>
                <w:sz w:val="16"/>
                <w:szCs w:val="16"/>
              </w:rPr>
              <w:t>mejora</w:t>
            </w:r>
            <w:r w:rsidR="00462140" w:rsidRPr="00766B1A">
              <w:rPr>
                <w:rFonts w:eastAsia="Calibri" w:cs="Times New Roman"/>
                <w:sz w:val="16"/>
                <w:szCs w:val="16"/>
              </w:rPr>
              <w:t>.</w:t>
            </w:r>
          </w:p>
        </w:tc>
        <w:tc>
          <w:tcPr>
            <w:tcW w:w="1021" w:type="dxa"/>
            <w:vAlign w:val="center"/>
          </w:tcPr>
          <w:p w:rsidR="00462140" w:rsidRPr="00476960" w:rsidRDefault="00E1007C" w:rsidP="002416D0">
            <w:pPr>
              <w:ind w:left="-92" w:right="-135"/>
              <w:jc w:val="center"/>
              <w:rPr>
                <w:rFonts w:ascii="Trebuchet MS" w:hAnsi="Trebuchet MS"/>
                <w:sz w:val="20"/>
                <w:szCs w:val="20"/>
              </w:rPr>
            </w:pPr>
            <w:r>
              <w:rPr>
                <w:rFonts w:ascii="Trebuchet MS" w:hAnsi="Trebuchet MS"/>
                <w:sz w:val="20"/>
                <w:szCs w:val="20"/>
              </w:rPr>
              <w:t>X</w:t>
            </w:r>
          </w:p>
        </w:tc>
        <w:tc>
          <w:tcPr>
            <w:tcW w:w="1021" w:type="dxa"/>
            <w:vAlign w:val="center"/>
          </w:tcPr>
          <w:p w:rsidR="00462140" w:rsidRPr="00476960" w:rsidRDefault="00462140" w:rsidP="002416D0">
            <w:pPr>
              <w:ind w:left="-92" w:right="-135"/>
              <w:jc w:val="center"/>
              <w:rPr>
                <w:rFonts w:ascii="Trebuchet MS" w:hAnsi="Trebuchet MS"/>
                <w:sz w:val="20"/>
                <w:szCs w:val="20"/>
              </w:rPr>
            </w:pPr>
          </w:p>
        </w:tc>
        <w:tc>
          <w:tcPr>
            <w:tcW w:w="1021" w:type="dxa"/>
            <w:vAlign w:val="center"/>
          </w:tcPr>
          <w:p w:rsidR="00462140" w:rsidRPr="00476960" w:rsidRDefault="00462140" w:rsidP="002416D0">
            <w:pPr>
              <w:ind w:left="-92" w:right="-135"/>
              <w:jc w:val="center"/>
              <w:rPr>
                <w:rFonts w:ascii="Trebuchet MS" w:hAnsi="Trebuchet MS"/>
                <w:sz w:val="20"/>
                <w:szCs w:val="20"/>
              </w:rPr>
            </w:pPr>
          </w:p>
        </w:tc>
      </w:tr>
      <w:tr w:rsidR="00462140" w:rsidTr="003B73AA">
        <w:tc>
          <w:tcPr>
            <w:tcW w:w="9209" w:type="dxa"/>
            <w:gridSpan w:val="6"/>
            <w:shd w:val="pct10" w:color="auto" w:fill="auto"/>
            <w:vAlign w:val="center"/>
          </w:tcPr>
          <w:p w:rsidR="00462140" w:rsidRPr="00344ADA" w:rsidRDefault="00462140" w:rsidP="002416D0">
            <w:pPr>
              <w:spacing w:before="40" w:after="40"/>
              <w:rPr>
                <w:rFonts w:ascii="Trebuchet MS" w:hAnsi="Trebuchet MS"/>
                <w:sz w:val="18"/>
                <w:szCs w:val="18"/>
              </w:rPr>
            </w:pPr>
            <w:r w:rsidRPr="00344ADA">
              <w:rPr>
                <w:rFonts w:ascii="Trebuchet MS" w:hAnsi="Trebuchet MS"/>
                <w:sz w:val="18"/>
                <w:szCs w:val="18"/>
              </w:rPr>
              <w:t>JUSTIFICACIÓN</w:t>
            </w:r>
          </w:p>
        </w:tc>
      </w:tr>
      <w:tr w:rsidR="00462140" w:rsidTr="003B73AA">
        <w:tc>
          <w:tcPr>
            <w:tcW w:w="9209" w:type="dxa"/>
            <w:gridSpan w:val="6"/>
            <w:tcBorders>
              <w:bottom w:val="single" w:sz="4" w:space="0" w:color="auto"/>
            </w:tcBorders>
            <w:vAlign w:val="center"/>
          </w:tcPr>
          <w:p w:rsidR="00D7586F" w:rsidRDefault="00D7586F" w:rsidP="002416D0">
            <w:pPr>
              <w:ind w:left="142" w:right="-135"/>
              <w:rPr>
                <w:rFonts w:ascii="Arial" w:hAnsi="Arial" w:cs="Arial"/>
                <w:sz w:val="18"/>
                <w:szCs w:val="18"/>
              </w:rPr>
            </w:pPr>
          </w:p>
          <w:p w:rsidR="00462140" w:rsidRDefault="00D7586F" w:rsidP="002416D0">
            <w:pPr>
              <w:ind w:left="142" w:right="-135"/>
              <w:rPr>
                <w:rFonts w:ascii="Arial" w:hAnsi="Arial" w:cs="Arial"/>
                <w:sz w:val="18"/>
                <w:szCs w:val="18"/>
              </w:rPr>
            </w:pPr>
            <w:r>
              <w:rPr>
                <w:rFonts w:ascii="Arial" w:hAnsi="Arial" w:cs="Arial"/>
                <w:sz w:val="18"/>
                <w:szCs w:val="18"/>
              </w:rPr>
              <w:t xml:space="preserve">Desde la Unidad de Calidad de la Universidad de Salamanca se llevan a cabo una serie de encuestas de seguimiento de la calidad docente. </w:t>
            </w:r>
            <w:r w:rsidR="00E1007C">
              <w:rPr>
                <w:rFonts w:ascii="Arial" w:hAnsi="Arial" w:cs="Arial"/>
                <w:sz w:val="18"/>
                <w:szCs w:val="18"/>
              </w:rPr>
              <w:t xml:space="preserve">Los resultados obtenidos reflejan niveles de satisfacción elevados acordes a la memoria. Así para el curso 2015-16 la satisfacción total media en la titulación por parte de los estudiantes es </w:t>
            </w:r>
            <w:r w:rsidR="00E1007C" w:rsidRPr="00010C7F">
              <w:rPr>
                <w:rFonts w:ascii="Arial" w:hAnsi="Arial" w:cs="Arial"/>
                <w:sz w:val="18"/>
                <w:szCs w:val="18"/>
              </w:rPr>
              <w:t>4,23</w:t>
            </w:r>
            <w:r w:rsidR="00E1007C">
              <w:rPr>
                <w:rFonts w:ascii="Arial" w:hAnsi="Arial" w:cs="Arial"/>
                <w:sz w:val="18"/>
                <w:szCs w:val="18"/>
              </w:rPr>
              <w:t xml:space="preserve"> (sobre 5) . Para el curso 2017 el media de satisfacción se mantuvo en 4,16</w:t>
            </w:r>
          </w:p>
          <w:p w:rsidR="00D7586F" w:rsidRDefault="00D7586F" w:rsidP="002416D0">
            <w:pPr>
              <w:ind w:left="142" w:right="-135"/>
              <w:rPr>
                <w:rFonts w:ascii="Arial" w:hAnsi="Arial" w:cs="Arial"/>
                <w:sz w:val="18"/>
                <w:szCs w:val="18"/>
              </w:rPr>
            </w:pPr>
          </w:p>
          <w:p w:rsidR="00D7586F" w:rsidRDefault="00D7586F" w:rsidP="002416D0">
            <w:pPr>
              <w:ind w:left="142" w:right="-135"/>
              <w:rPr>
                <w:rFonts w:ascii="Arial" w:hAnsi="Arial" w:cs="Arial"/>
                <w:sz w:val="18"/>
                <w:szCs w:val="18"/>
              </w:rPr>
            </w:pPr>
            <w:r>
              <w:rPr>
                <w:rFonts w:ascii="Arial" w:hAnsi="Arial" w:cs="Arial"/>
                <w:sz w:val="18"/>
                <w:szCs w:val="18"/>
              </w:rPr>
              <w:t xml:space="preserve">La satisfacción del PDI con el Máster es también elevada registrando puntuaciones muy positivas, así para el curso 17-18; las puntuaciones sobre la organización de la docencia eran de  </w:t>
            </w:r>
            <w:r w:rsidRPr="00D7586F">
              <w:rPr>
                <w:rFonts w:ascii="Arial" w:hAnsi="Arial" w:cs="Arial"/>
                <w:sz w:val="18"/>
                <w:szCs w:val="18"/>
              </w:rPr>
              <w:t xml:space="preserve">4,45 </w:t>
            </w:r>
            <w:r>
              <w:rPr>
                <w:rFonts w:ascii="Arial" w:hAnsi="Arial" w:cs="Arial"/>
                <w:sz w:val="18"/>
                <w:szCs w:val="18"/>
              </w:rPr>
              <w:t xml:space="preserve">(sobre 5) sobre la actividad docente era de </w:t>
            </w:r>
            <w:r w:rsidRPr="00D7586F">
              <w:rPr>
                <w:rFonts w:ascii="Arial" w:hAnsi="Arial" w:cs="Arial"/>
                <w:sz w:val="18"/>
                <w:szCs w:val="18"/>
              </w:rPr>
              <w:t>4,04</w:t>
            </w:r>
            <w:r>
              <w:rPr>
                <w:rFonts w:ascii="Arial" w:hAnsi="Arial" w:cs="Arial"/>
                <w:sz w:val="18"/>
                <w:szCs w:val="18"/>
              </w:rPr>
              <w:t xml:space="preserve">; sobre los recursos disponibles </w:t>
            </w:r>
            <w:r w:rsidRPr="00D7586F">
              <w:rPr>
                <w:rFonts w:ascii="Arial" w:hAnsi="Arial" w:cs="Arial"/>
                <w:sz w:val="18"/>
                <w:szCs w:val="18"/>
              </w:rPr>
              <w:t xml:space="preserve"> 4,10 </w:t>
            </w:r>
            <w:r>
              <w:rPr>
                <w:rFonts w:ascii="Arial" w:hAnsi="Arial" w:cs="Arial"/>
                <w:sz w:val="18"/>
                <w:szCs w:val="18"/>
              </w:rPr>
              <w:t xml:space="preserve">y la valoración general era </w:t>
            </w:r>
            <w:r w:rsidRPr="00D7586F">
              <w:rPr>
                <w:rFonts w:ascii="Arial" w:hAnsi="Arial" w:cs="Arial"/>
                <w:sz w:val="18"/>
                <w:szCs w:val="18"/>
              </w:rPr>
              <w:t>4,47</w:t>
            </w:r>
          </w:p>
          <w:p w:rsidR="00D7586F" w:rsidRDefault="00D7586F" w:rsidP="002416D0">
            <w:pPr>
              <w:ind w:left="142" w:right="-135"/>
              <w:rPr>
                <w:rFonts w:ascii="Arial" w:hAnsi="Arial" w:cs="Arial"/>
                <w:sz w:val="18"/>
                <w:szCs w:val="18"/>
              </w:rPr>
            </w:pPr>
          </w:p>
          <w:p w:rsidR="00010C7F" w:rsidRDefault="00D7586F" w:rsidP="002416D0">
            <w:pPr>
              <w:ind w:left="142" w:right="-135"/>
              <w:rPr>
                <w:rFonts w:ascii="Arial" w:hAnsi="Arial" w:cs="Arial"/>
                <w:sz w:val="18"/>
                <w:szCs w:val="18"/>
              </w:rPr>
            </w:pPr>
            <w:r>
              <w:rPr>
                <w:rFonts w:ascii="Arial" w:hAnsi="Arial" w:cs="Arial"/>
                <w:sz w:val="18"/>
                <w:szCs w:val="18"/>
              </w:rPr>
              <w:t>Las reuniones con alumnos han servido para modificar algunas cuestiones (en su día el horario</w:t>
            </w:r>
            <w:r w:rsidR="00E1007C">
              <w:rPr>
                <w:rFonts w:ascii="Arial" w:hAnsi="Arial" w:cs="Arial"/>
                <w:sz w:val="18"/>
                <w:szCs w:val="18"/>
              </w:rPr>
              <w:t xml:space="preserve"> que inicialmente era por la tarde</w:t>
            </w:r>
            <w:r>
              <w:rPr>
                <w:rFonts w:ascii="Arial" w:hAnsi="Arial" w:cs="Arial"/>
                <w:sz w:val="18"/>
                <w:szCs w:val="18"/>
              </w:rPr>
              <w:t xml:space="preserve">) la distribución de tareas en asignaturas como Experiencias Profesionales o la incorporación </w:t>
            </w:r>
            <w:r w:rsidR="00E1007C">
              <w:rPr>
                <w:rFonts w:ascii="Arial" w:hAnsi="Arial" w:cs="Arial"/>
                <w:sz w:val="18"/>
                <w:szCs w:val="18"/>
              </w:rPr>
              <w:t xml:space="preserve">temprana (mes de noviembre) a los centros </w:t>
            </w:r>
            <w:r>
              <w:rPr>
                <w:rFonts w:ascii="Arial" w:hAnsi="Arial" w:cs="Arial"/>
                <w:sz w:val="18"/>
                <w:szCs w:val="18"/>
              </w:rPr>
              <w:t xml:space="preserve">de prácticas </w:t>
            </w:r>
            <w:r w:rsidR="00E1007C">
              <w:rPr>
                <w:rFonts w:ascii="Arial" w:hAnsi="Arial" w:cs="Arial"/>
                <w:sz w:val="18"/>
                <w:szCs w:val="18"/>
              </w:rPr>
              <w:t>en aquellos centros donde es posible</w:t>
            </w:r>
          </w:p>
          <w:p w:rsidR="00462140" w:rsidRPr="0032733C" w:rsidRDefault="00462140" w:rsidP="00D7586F">
            <w:pPr>
              <w:ind w:right="-135"/>
              <w:rPr>
                <w:rFonts w:ascii="Arial" w:hAnsi="Arial" w:cs="Arial"/>
                <w:sz w:val="18"/>
                <w:szCs w:val="18"/>
              </w:rPr>
            </w:pPr>
          </w:p>
          <w:p w:rsidR="00462140" w:rsidRPr="0032733C" w:rsidRDefault="00462140" w:rsidP="002416D0">
            <w:pPr>
              <w:ind w:left="142" w:right="-135"/>
              <w:rPr>
                <w:rFonts w:ascii="Arial" w:hAnsi="Arial" w:cs="Arial"/>
                <w:sz w:val="18"/>
                <w:szCs w:val="18"/>
              </w:rPr>
            </w:pPr>
          </w:p>
          <w:p w:rsidR="00462140" w:rsidRPr="0032733C" w:rsidRDefault="00462140" w:rsidP="002416D0">
            <w:pPr>
              <w:ind w:left="142" w:right="-135"/>
              <w:rPr>
                <w:rFonts w:ascii="Arial" w:hAnsi="Arial" w:cs="Arial"/>
                <w:sz w:val="18"/>
                <w:szCs w:val="18"/>
              </w:rPr>
            </w:pPr>
          </w:p>
        </w:tc>
      </w:tr>
      <w:tr w:rsidR="00462140" w:rsidTr="003B73AA">
        <w:tc>
          <w:tcPr>
            <w:tcW w:w="9209" w:type="dxa"/>
            <w:gridSpan w:val="6"/>
            <w:shd w:val="pct10" w:color="auto" w:fill="auto"/>
            <w:vAlign w:val="center"/>
          </w:tcPr>
          <w:p w:rsidR="00462140" w:rsidRPr="00344ADA" w:rsidRDefault="00462140" w:rsidP="002416D0">
            <w:pPr>
              <w:spacing w:before="40" w:after="40"/>
              <w:rPr>
                <w:rFonts w:ascii="Trebuchet MS" w:hAnsi="Trebuchet MS"/>
                <w:sz w:val="18"/>
                <w:szCs w:val="18"/>
              </w:rPr>
            </w:pPr>
            <w:r w:rsidRPr="00344ADA">
              <w:rPr>
                <w:rFonts w:ascii="Trebuchet MS" w:hAnsi="Trebuchet MS"/>
                <w:sz w:val="18"/>
                <w:szCs w:val="18"/>
              </w:rPr>
              <w:t xml:space="preserve">PUNTOS FUERTES / BUENAS PRÁCTICAS </w:t>
            </w:r>
          </w:p>
        </w:tc>
      </w:tr>
      <w:tr w:rsidR="00462140" w:rsidTr="003B73AA">
        <w:tc>
          <w:tcPr>
            <w:tcW w:w="9209" w:type="dxa"/>
            <w:gridSpan w:val="6"/>
            <w:tcBorders>
              <w:bottom w:val="single" w:sz="4" w:space="0" w:color="auto"/>
            </w:tcBorders>
          </w:tcPr>
          <w:p w:rsidR="00462140" w:rsidRPr="0032733C" w:rsidRDefault="00BD5B45" w:rsidP="002416D0">
            <w:pPr>
              <w:ind w:left="142" w:right="-135"/>
              <w:rPr>
                <w:rFonts w:ascii="Arial" w:hAnsi="Arial" w:cs="Arial"/>
                <w:sz w:val="18"/>
                <w:szCs w:val="18"/>
              </w:rPr>
            </w:pPr>
            <w:r>
              <w:rPr>
                <w:rFonts w:ascii="Arial" w:hAnsi="Arial" w:cs="Arial"/>
                <w:sz w:val="18"/>
                <w:szCs w:val="18"/>
              </w:rPr>
              <w:t>Sistematicidad en el mantenimiento de reuniones con alumnos dos veces en el curso</w:t>
            </w:r>
          </w:p>
          <w:p w:rsidR="00462140" w:rsidRPr="0032733C" w:rsidRDefault="00D7586F" w:rsidP="002416D0">
            <w:pPr>
              <w:ind w:left="142" w:right="-135"/>
              <w:rPr>
                <w:rFonts w:ascii="Arial" w:hAnsi="Arial" w:cs="Arial"/>
                <w:sz w:val="18"/>
                <w:szCs w:val="18"/>
              </w:rPr>
            </w:pPr>
            <w:r>
              <w:rPr>
                <w:rFonts w:ascii="Arial" w:hAnsi="Arial" w:cs="Arial"/>
                <w:sz w:val="18"/>
                <w:szCs w:val="18"/>
              </w:rPr>
              <w:t xml:space="preserve">Alto grado de satisfacción del profesorado que considera que las </w:t>
            </w:r>
            <w:r w:rsidR="00010C7F" w:rsidRPr="00010C7F">
              <w:rPr>
                <w:rFonts w:ascii="Arial" w:hAnsi="Arial" w:cs="Arial"/>
                <w:sz w:val="18"/>
                <w:szCs w:val="18"/>
              </w:rPr>
              <w:t xml:space="preserve">materias </w:t>
            </w:r>
            <w:r>
              <w:rPr>
                <w:rFonts w:ascii="Arial" w:hAnsi="Arial" w:cs="Arial"/>
                <w:sz w:val="18"/>
                <w:szCs w:val="18"/>
              </w:rPr>
              <w:t xml:space="preserve">impartidas corresponden con su línea de investigación. </w:t>
            </w:r>
          </w:p>
          <w:p w:rsidR="00462140" w:rsidRPr="0032733C" w:rsidRDefault="00010C7F" w:rsidP="002416D0">
            <w:pPr>
              <w:ind w:left="142" w:right="-135"/>
              <w:rPr>
                <w:rFonts w:ascii="Arial" w:hAnsi="Arial" w:cs="Arial"/>
                <w:sz w:val="18"/>
                <w:szCs w:val="18"/>
              </w:rPr>
            </w:pPr>
            <w:r>
              <w:rPr>
                <w:rFonts w:ascii="Arial" w:hAnsi="Arial" w:cs="Arial"/>
                <w:sz w:val="18"/>
                <w:szCs w:val="18"/>
              </w:rPr>
              <w:t>Sistematicidad en toma de datos</w:t>
            </w:r>
          </w:p>
          <w:p w:rsidR="00462140" w:rsidRPr="0032733C" w:rsidRDefault="00462140" w:rsidP="002416D0">
            <w:pPr>
              <w:ind w:left="142" w:right="-135"/>
              <w:rPr>
                <w:rFonts w:ascii="Arial" w:hAnsi="Arial" w:cs="Arial"/>
                <w:sz w:val="18"/>
                <w:szCs w:val="18"/>
              </w:rPr>
            </w:pPr>
          </w:p>
          <w:p w:rsidR="00462140" w:rsidRPr="0032733C" w:rsidRDefault="00462140" w:rsidP="002416D0">
            <w:pPr>
              <w:ind w:left="142" w:right="-135"/>
              <w:rPr>
                <w:rFonts w:ascii="Arial" w:hAnsi="Arial" w:cs="Arial"/>
                <w:sz w:val="18"/>
                <w:szCs w:val="18"/>
              </w:rPr>
            </w:pPr>
          </w:p>
        </w:tc>
      </w:tr>
      <w:tr w:rsidR="00462140" w:rsidRPr="0032464C" w:rsidTr="003B73AA">
        <w:tc>
          <w:tcPr>
            <w:tcW w:w="9209" w:type="dxa"/>
            <w:gridSpan w:val="6"/>
            <w:shd w:val="pct10" w:color="auto" w:fill="auto"/>
          </w:tcPr>
          <w:p w:rsidR="00462140" w:rsidRPr="00344ADA" w:rsidRDefault="00462140" w:rsidP="002416D0">
            <w:pPr>
              <w:spacing w:before="40" w:after="40"/>
              <w:rPr>
                <w:rFonts w:ascii="Trebuchet MS" w:hAnsi="Trebuchet MS"/>
                <w:sz w:val="18"/>
                <w:szCs w:val="18"/>
              </w:rPr>
            </w:pPr>
            <w:r w:rsidRPr="00344ADA">
              <w:rPr>
                <w:rFonts w:ascii="Trebuchet MS" w:hAnsi="Trebuchet MS"/>
                <w:sz w:val="18"/>
                <w:szCs w:val="18"/>
              </w:rPr>
              <w:t>PUNTOS DÉBILES / AREAS DE MEJORA</w:t>
            </w:r>
          </w:p>
        </w:tc>
      </w:tr>
      <w:tr w:rsidR="00462140" w:rsidTr="003B73AA">
        <w:tc>
          <w:tcPr>
            <w:tcW w:w="9209" w:type="dxa"/>
            <w:gridSpan w:val="6"/>
          </w:tcPr>
          <w:p w:rsidR="00462140" w:rsidRPr="0032733C" w:rsidRDefault="00462140" w:rsidP="002416D0">
            <w:pPr>
              <w:ind w:left="142" w:right="-135"/>
              <w:rPr>
                <w:rFonts w:ascii="Arial" w:hAnsi="Arial" w:cs="Arial"/>
                <w:sz w:val="18"/>
                <w:szCs w:val="18"/>
              </w:rPr>
            </w:pPr>
          </w:p>
          <w:p w:rsidR="00462140" w:rsidRDefault="00BD5B45" w:rsidP="002416D0">
            <w:pPr>
              <w:ind w:left="142" w:right="-135"/>
              <w:rPr>
                <w:rFonts w:ascii="Arial" w:hAnsi="Arial" w:cs="Arial"/>
                <w:sz w:val="18"/>
                <w:szCs w:val="18"/>
              </w:rPr>
            </w:pPr>
            <w:r>
              <w:rPr>
                <w:rFonts w:ascii="Arial" w:hAnsi="Arial" w:cs="Arial"/>
                <w:sz w:val="18"/>
                <w:szCs w:val="18"/>
              </w:rPr>
              <w:t xml:space="preserve">Coordinación docente </w:t>
            </w:r>
          </w:p>
          <w:p w:rsidR="00010C7F" w:rsidRDefault="00010C7F" w:rsidP="002416D0">
            <w:pPr>
              <w:ind w:left="142" w:right="-135"/>
              <w:rPr>
                <w:rFonts w:ascii="Arial" w:hAnsi="Arial" w:cs="Arial"/>
                <w:sz w:val="18"/>
                <w:szCs w:val="18"/>
              </w:rPr>
            </w:pPr>
            <w:r>
              <w:rPr>
                <w:rFonts w:ascii="Arial" w:hAnsi="Arial" w:cs="Arial"/>
                <w:sz w:val="18"/>
                <w:szCs w:val="18"/>
              </w:rPr>
              <w:t xml:space="preserve">Pocas personas rellenan las encuestas </w:t>
            </w:r>
          </w:p>
          <w:p w:rsidR="00D7586F" w:rsidRPr="0032733C" w:rsidRDefault="00D7586F" w:rsidP="002416D0">
            <w:pPr>
              <w:ind w:left="142" w:right="-135"/>
              <w:rPr>
                <w:rFonts w:ascii="Arial" w:hAnsi="Arial" w:cs="Arial"/>
                <w:sz w:val="18"/>
                <w:szCs w:val="18"/>
              </w:rPr>
            </w:pPr>
            <w:r>
              <w:rPr>
                <w:rFonts w:ascii="Arial" w:hAnsi="Arial" w:cs="Arial"/>
                <w:sz w:val="18"/>
                <w:szCs w:val="18"/>
              </w:rPr>
              <w:t>Se carece de información adecuada sobre empleadores</w:t>
            </w:r>
            <w:r w:rsidR="00586580">
              <w:rPr>
                <w:rFonts w:ascii="Arial" w:hAnsi="Arial" w:cs="Arial"/>
                <w:sz w:val="18"/>
                <w:szCs w:val="18"/>
              </w:rPr>
              <w:t xml:space="preserve"> y sobre personal de administración y servicios</w:t>
            </w:r>
          </w:p>
          <w:p w:rsidR="00462140" w:rsidRPr="0032733C" w:rsidRDefault="00462140" w:rsidP="002416D0">
            <w:pPr>
              <w:ind w:left="142" w:right="-135"/>
              <w:rPr>
                <w:rFonts w:ascii="Arial" w:hAnsi="Arial" w:cs="Arial"/>
                <w:sz w:val="18"/>
                <w:szCs w:val="18"/>
              </w:rPr>
            </w:pPr>
          </w:p>
          <w:p w:rsidR="00462140" w:rsidRPr="0032733C" w:rsidRDefault="00462140" w:rsidP="002416D0">
            <w:pPr>
              <w:ind w:left="142" w:right="-135"/>
              <w:rPr>
                <w:rFonts w:ascii="Arial" w:hAnsi="Arial" w:cs="Arial"/>
                <w:sz w:val="18"/>
                <w:szCs w:val="18"/>
              </w:rPr>
            </w:pPr>
          </w:p>
          <w:p w:rsidR="00462140" w:rsidRPr="0032733C" w:rsidRDefault="00462140" w:rsidP="002416D0">
            <w:pPr>
              <w:ind w:left="142" w:right="-135"/>
              <w:rPr>
                <w:rFonts w:ascii="Arial" w:hAnsi="Arial" w:cs="Arial"/>
                <w:sz w:val="18"/>
                <w:szCs w:val="18"/>
              </w:rPr>
            </w:pPr>
          </w:p>
        </w:tc>
      </w:tr>
    </w:tbl>
    <w:p w:rsidR="00462140" w:rsidRPr="009E2B01" w:rsidRDefault="00462140" w:rsidP="00462140">
      <w:pPr>
        <w:ind w:right="-135"/>
        <w:rPr>
          <w:i/>
          <w:color w:val="548DD4" w:themeColor="text2" w:themeTint="99"/>
          <w:sz w:val="20"/>
          <w:szCs w:val="20"/>
        </w:rPr>
      </w:pPr>
      <w:r w:rsidRPr="009E2B01">
        <w:rPr>
          <w:i/>
          <w:color w:val="548DD4" w:themeColor="text2" w:themeTint="99"/>
          <w:sz w:val="20"/>
          <w:szCs w:val="20"/>
        </w:rPr>
        <w:t xml:space="preserve">Extensión máxima </w:t>
      </w:r>
      <w:r w:rsidR="00AF1936" w:rsidRPr="009E2B01">
        <w:rPr>
          <w:i/>
          <w:color w:val="548DD4" w:themeColor="text2" w:themeTint="99"/>
          <w:sz w:val="20"/>
          <w:szCs w:val="20"/>
        </w:rPr>
        <w:t xml:space="preserve">recomendada </w:t>
      </w:r>
      <w:r w:rsidRPr="009E2B01">
        <w:rPr>
          <w:i/>
          <w:color w:val="548DD4" w:themeColor="text2" w:themeTint="99"/>
          <w:sz w:val="20"/>
          <w:szCs w:val="20"/>
        </w:rPr>
        <w:t>1 página.</w:t>
      </w:r>
    </w:p>
    <w:p w:rsidR="00462140" w:rsidRDefault="00462140" w:rsidP="00766B1A">
      <w:pPr>
        <w:ind w:right="-135"/>
        <w:rPr>
          <w:sz w:val="20"/>
          <w:szCs w:val="20"/>
        </w:rPr>
      </w:pPr>
    </w:p>
    <w:p w:rsidR="00E2290A" w:rsidRDefault="00E2290A">
      <w:r>
        <w:br w:type="page"/>
      </w:r>
    </w:p>
    <w:tbl>
      <w:tblPr>
        <w:tblStyle w:val="Tablaconcuadrcula"/>
        <w:tblW w:w="9209" w:type="dxa"/>
        <w:tblLook w:val="04A0" w:firstRow="1" w:lastRow="0" w:firstColumn="1" w:lastColumn="0" w:noHBand="0" w:noVBand="1"/>
      </w:tblPr>
      <w:tblGrid>
        <w:gridCol w:w="469"/>
        <w:gridCol w:w="475"/>
        <w:gridCol w:w="5247"/>
        <w:gridCol w:w="1006"/>
        <w:gridCol w:w="1006"/>
        <w:gridCol w:w="1006"/>
      </w:tblGrid>
      <w:tr w:rsidR="00E2290A" w:rsidRPr="00320847" w:rsidTr="00F647ED">
        <w:trPr>
          <w:trHeight w:val="552"/>
        </w:trPr>
        <w:tc>
          <w:tcPr>
            <w:tcW w:w="9209" w:type="dxa"/>
            <w:gridSpan w:val="6"/>
            <w:tcBorders>
              <w:bottom w:val="single" w:sz="4" w:space="0" w:color="auto"/>
            </w:tcBorders>
            <w:shd w:val="pct20" w:color="auto" w:fill="auto"/>
            <w:vAlign w:val="center"/>
          </w:tcPr>
          <w:p w:rsidR="00E2290A" w:rsidRPr="00F647ED" w:rsidRDefault="00596E47" w:rsidP="00E2290A">
            <w:pPr>
              <w:ind w:right="-136"/>
              <w:rPr>
                <w:rFonts w:ascii="Trebuchet MS" w:hAnsi="Trebuchet MS"/>
                <w:sz w:val="20"/>
                <w:szCs w:val="20"/>
              </w:rPr>
            </w:pPr>
            <w:r w:rsidRPr="00F647ED">
              <w:rPr>
                <w:rFonts w:ascii="Trebuchet MS" w:hAnsi="Trebuchet MS"/>
                <w:sz w:val="20"/>
                <w:szCs w:val="20"/>
              </w:rPr>
              <w:lastRenderedPageBreak/>
              <w:t xml:space="preserve">DIMENSIÓN </w:t>
            </w:r>
            <w:r w:rsidR="003B73AA" w:rsidRPr="00F647ED">
              <w:rPr>
                <w:rFonts w:ascii="Trebuchet MS" w:hAnsi="Trebuchet MS"/>
                <w:sz w:val="20"/>
                <w:szCs w:val="20"/>
              </w:rPr>
              <w:t>III. RESULTADOS</w:t>
            </w:r>
          </w:p>
          <w:p w:rsidR="00E2290A" w:rsidRPr="005355B6" w:rsidRDefault="00596E47" w:rsidP="00E2290A">
            <w:pPr>
              <w:ind w:right="-135"/>
              <w:rPr>
                <w:rFonts w:ascii="Trebuchet MS" w:hAnsi="Trebuchet MS"/>
                <w:sz w:val="18"/>
                <w:szCs w:val="18"/>
              </w:rPr>
            </w:pPr>
            <w:r w:rsidRPr="00F647ED">
              <w:rPr>
                <w:rFonts w:ascii="Trebuchet MS" w:hAnsi="Trebuchet MS"/>
                <w:sz w:val="20"/>
                <w:szCs w:val="20"/>
              </w:rPr>
              <w:t xml:space="preserve">Criterio </w:t>
            </w:r>
            <w:r w:rsidR="00E2290A" w:rsidRPr="00F647ED">
              <w:rPr>
                <w:rFonts w:ascii="Trebuchet MS" w:hAnsi="Trebuchet MS"/>
                <w:sz w:val="20"/>
                <w:szCs w:val="20"/>
              </w:rPr>
              <w:t>4. Resultados del programa formativo</w:t>
            </w:r>
          </w:p>
        </w:tc>
      </w:tr>
      <w:tr w:rsidR="00E2290A" w:rsidRPr="00320847" w:rsidTr="003B73AA">
        <w:tc>
          <w:tcPr>
            <w:tcW w:w="9209" w:type="dxa"/>
            <w:gridSpan w:val="6"/>
            <w:shd w:val="pct10" w:color="auto" w:fill="auto"/>
            <w:vAlign w:val="center"/>
          </w:tcPr>
          <w:p w:rsidR="00E2290A" w:rsidRPr="005355B6" w:rsidRDefault="00E2290A" w:rsidP="00E2290A">
            <w:pPr>
              <w:spacing w:before="100" w:after="100"/>
              <w:ind w:right="-136"/>
              <w:rPr>
                <w:rFonts w:ascii="Trebuchet MS" w:eastAsia="Calibri" w:hAnsi="Trebuchet MS" w:cs="Times New Roman"/>
                <w:b/>
                <w:sz w:val="20"/>
                <w:szCs w:val="20"/>
              </w:rPr>
            </w:pPr>
            <w:r w:rsidRPr="005355B6">
              <w:rPr>
                <w:rFonts w:ascii="Trebuchet MS" w:eastAsia="Calibri" w:hAnsi="Trebuchet MS" w:cs="Times New Roman"/>
                <w:b/>
                <w:sz w:val="20"/>
                <w:szCs w:val="20"/>
              </w:rPr>
              <w:t>4.5. Proyección exterior del título</w:t>
            </w:r>
          </w:p>
        </w:tc>
      </w:tr>
      <w:tr w:rsidR="00E2290A" w:rsidRPr="00520B0C" w:rsidTr="003B73AA">
        <w:tc>
          <w:tcPr>
            <w:tcW w:w="9209" w:type="dxa"/>
            <w:gridSpan w:val="6"/>
            <w:shd w:val="pct10" w:color="auto" w:fill="auto"/>
            <w:vAlign w:val="center"/>
          </w:tcPr>
          <w:p w:rsidR="00E2290A" w:rsidRPr="005355B6" w:rsidRDefault="00E2290A" w:rsidP="00E2290A">
            <w:pPr>
              <w:spacing w:before="40" w:after="40"/>
              <w:rPr>
                <w:rFonts w:ascii="Trebuchet MS" w:hAnsi="Trebuchet MS"/>
                <w:sz w:val="18"/>
                <w:szCs w:val="18"/>
              </w:rPr>
            </w:pPr>
            <w:r w:rsidRPr="005355B6">
              <w:rPr>
                <w:rFonts w:ascii="Trebuchet MS" w:hAnsi="Trebuchet MS"/>
                <w:sz w:val="18"/>
                <w:szCs w:val="18"/>
              </w:rPr>
              <w:t>EVIDENCIAS CLAVE A CONSIDERAR:</w:t>
            </w:r>
          </w:p>
          <w:p w:rsidR="00E2290A" w:rsidRPr="005355B6" w:rsidRDefault="008B19F3" w:rsidP="00E2290A">
            <w:pPr>
              <w:pStyle w:val="Prrafodelista"/>
              <w:numPr>
                <w:ilvl w:val="0"/>
                <w:numId w:val="4"/>
              </w:numPr>
              <w:spacing w:before="40" w:after="40"/>
              <w:ind w:left="284" w:hanging="142"/>
              <w:rPr>
                <w:rFonts w:ascii="Trebuchet MS" w:hAnsi="Trebuchet MS"/>
                <w:sz w:val="18"/>
                <w:szCs w:val="18"/>
              </w:rPr>
            </w:pPr>
            <w:r w:rsidRPr="005355B6">
              <w:rPr>
                <w:rFonts w:ascii="Trebuchet MS" w:hAnsi="Trebuchet MS"/>
                <w:sz w:val="18"/>
                <w:szCs w:val="18"/>
              </w:rPr>
              <w:t>Convenios de movilidad de estudiantes y profesores</w:t>
            </w:r>
          </w:p>
          <w:p w:rsidR="00E2290A" w:rsidRPr="005355B6" w:rsidRDefault="000E1C82" w:rsidP="00E2290A">
            <w:pPr>
              <w:pStyle w:val="Prrafodelista"/>
              <w:numPr>
                <w:ilvl w:val="0"/>
                <w:numId w:val="4"/>
              </w:numPr>
              <w:spacing w:before="40" w:after="40"/>
              <w:ind w:left="284" w:hanging="142"/>
              <w:rPr>
                <w:rFonts w:ascii="Trebuchet MS" w:hAnsi="Trebuchet MS"/>
                <w:sz w:val="18"/>
                <w:szCs w:val="18"/>
              </w:rPr>
            </w:pPr>
            <w:r w:rsidRPr="005355B6">
              <w:rPr>
                <w:rFonts w:ascii="Trebuchet MS" w:eastAsia="Calibri" w:hAnsi="Trebuchet MS" w:cs="Times New Roman"/>
                <w:sz w:val="18"/>
                <w:szCs w:val="18"/>
              </w:rPr>
              <w:t>Datos de programas de movilidad de estudiantes y profesores</w:t>
            </w:r>
          </w:p>
        </w:tc>
      </w:tr>
      <w:tr w:rsidR="009667B6" w:rsidRPr="0032464C" w:rsidTr="003B73AA">
        <w:tc>
          <w:tcPr>
            <w:tcW w:w="9209" w:type="dxa"/>
            <w:gridSpan w:val="6"/>
            <w:shd w:val="pct10" w:color="auto" w:fill="auto"/>
            <w:vAlign w:val="center"/>
          </w:tcPr>
          <w:p w:rsidR="009667B6" w:rsidRPr="00344ADA" w:rsidRDefault="009667B6" w:rsidP="002416D0">
            <w:pPr>
              <w:spacing w:before="40" w:after="40"/>
              <w:rPr>
                <w:rFonts w:ascii="Trebuchet MS" w:hAnsi="Trebuchet MS"/>
                <w:sz w:val="18"/>
                <w:szCs w:val="18"/>
              </w:rPr>
            </w:pPr>
            <w:r w:rsidRPr="00344ADA">
              <w:rPr>
                <w:rFonts w:ascii="Trebuchet MS" w:hAnsi="Trebuchet MS"/>
                <w:sz w:val="18"/>
                <w:szCs w:val="18"/>
              </w:rPr>
              <w:t>OTRAS EVIDENCIAS CONSIDERADAS:</w:t>
            </w:r>
          </w:p>
        </w:tc>
      </w:tr>
      <w:tr w:rsidR="009667B6" w:rsidTr="003B73AA">
        <w:tc>
          <w:tcPr>
            <w:tcW w:w="9209" w:type="dxa"/>
            <w:gridSpan w:val="6"/>
            <w:tcBorders>
              <w:bottom w:val="single" w:sz="4" w:space="0" w:color="auto"/>
            </w:tcBorders>
            <w:vAlign w:val="center"/>
          </w:tcPr>
          <w:p w:rsidR="009667B6" w:rsidRDefault="009667B6" w:rsidP="002416D0">
            <w:pPr>
              <w:ind w:left="142" w:right="-135"/>
              <w:rPr>
                <w:rFonts w:ascii="Arial" w:hAnsi="Arial" w:cs="Arial"/>
                <w:sz w:val="18"/>
                <w:szCs w:val="18"/>
              </w:rPr>
            </w:pPr>
          </w:p>
          <w:p w:rsidR="005355B6" w:rsidRPr="0032733C" w:rsidRDefault="005355B6" w:rsidP="002416D0">
            <w:pPr>
              <w:ind w:left="142" w:right="-135"/>
              <w:rPr>
                <w:rFonts w:ascii="Arial" w:hAnsi="Arial" w:cs="Arial"/>
                <w:sz w:val="18"/>
                <w:szCs w:val="18"/>
              </w:rPr>
            </w:pPr>
          </w:p>
          <w:p w:rsidR="009667B6" w:rsidRPr="0032733C" w:rsidRDefault="009667B6" w:rsidP="002416D0">
            <w:pPr>
              <w:ind w:left="142" w:right="-135"/>
              <w:rPr>
                <w:rFonts w:ascii="Arial" w:hAnsi="Arial" w:cs="Arial"/>
                <w:sz w:val="18"/>
                <w:szCs w:val="18"/>
              </w:rPr>
            </w:pPr>
          </w:p>
        </w:tc>
      </w:tr>
      <w:tr w:rsidR="009667B6" w:rsidRPr="00766B1A" w:rsidTr="003B73AA">
        <w:tc>
          <w:tcPr>
            <w:tcW w:w="959" w:type="dxa"/>
            <w:gridSpan w:val="2"/>
            <w:tcBorders>
              <w:bottom w:val="single" w:sz="4" w:space="0" w:color="auto"/>
            </w:tcBorders>
            <w:shd w:val="pct10" w:color="auto" w:fill="auto"/>
            <w:vAlign w:val="center"/>
          </w:tcPr>
          <w:p w:rsidR="009667B6" w:rsidRPr="00F45698" w:rsidRDefault="009667B6" w:rsidP="002416D0">
            <w:pPr>
              <w:spacing w:before="20"/>
              <w:ind w:left="-91" w:right="-136"/>
              <w:jc w:val="center"/>
              <w:rPr>
                <w:rFonts w:ascii="Trebuchet MS" w:hAnsi="Trebuchet MS"/>
                <w:sz w:val="12"/>
                <w:szCs w:val="12"/>
              </w:rPr>
            </w:pPr>
            <w:r w:rsidRPr="00F45698">
              <w:rPr>
                <w:rFonts w:ascii="Trebuchet MS" w:hAnsi="Trebuchet MS"/>
                <w:sz w:val="12"/>
                <w:szCs w:val="12"/>
              </w:rPr>
              <w:t>SE APORTAN</w:t>
            </w:r>
            <w:r w:rsidR="003F50FC" w:rsidRPr="00F45698">
              <w:rPr>
                <w:rFonts w:ascii="Trebuchet MS" w:hAnsi="Trebuchet MS"/>
                <w:sz w:val="12"/>
                <w:szCs w:val="12"/>
              </w:rPr>
              <w:t xml:space="preserve"> </w:t>
            </w:r>
            <w:r w:rsidRPr="00F45698">
              <w:rPr>
                <w:rFonts w:ascii="Trebuchet MS" w:hAnsi="Trebuchet MS"/>
                <w:sz w:val="12"/>
                <w:szCs w:val="12"/>
              </w:rPr>
              <w:t>EVIDENCIAS</w:t>
            </w:r>
          </w:p>
        </w:tc>
        <w:tc>
          <w:tcPr>
            <w:tcW w:w="5528" w:type="dxa"/>
            <w:vMerge w:val="restart"/>
            <w:shd w:val="pct10" w:color="auto" w:fill="auto"/>
            <w:vAlign w:val="center"/>
          </w:tcPr>
          <w:p w:rsidR="009667B6" w:rsidRPr="00F45698" w:rsidRDefault="009667B6" w:rsidP="002416D0">
            <w:pPr>
              <w:spacing w:before="40" w:after="40"/>
              <w:ind w:right="-136"/>
              <w:rPr>
                <w:rFonts w:ascii="Trebuchet MS" w:hAnsi="Trebuchet MS"/>
                <w:sz w:val="18"/>
                <w:szCs w:val="18"/>
              </w:rPr>
            </w:pPr>
            <w:r w:rsidRPr="00F45698">
              <w:rPr>
                <w:rFonts w:ascii="Trebuchet MS" w:hAnsi="Trebuchet MS"/>
                <w:sz w:val="18"/>
                <w:szCs w:val="18"/>
              </w:rPr>
              <w:t>CUMPLIMIENTO DE LOS ESTÁNDARES</w:t>
            </w:r>
          </w:p>
        </w:tc>
        <w:tc>
          <w:tcPr>
            <w:tcW w:w="1021" w:type="dxa"/>
            <w:vMerge w:val="restart"/>
            <w:shd w:val="pct10" w:color="auto" w:fill="auto"/>
            <w:vAlign w:val="center"/>
          </w:tcPr>
          <w:p w:rsidR="009667B6" w:rsidRPr="00F45698" w:rsidRDefault="009667B6" w:rsidP="002416D0">
            <w:pPr>
              <w:ind w:left="-92" w:right="-135"/>
              <w:jc w:val="center"/>
              <w:rPr>
                <w:rFonts w:ascii="Trebuchet MS" w:hAnsi="Trebuchet MS"/>
                <w:sz w:val="12"/>
                <w:szCs w:val="12"/>
              </w:rPr>
            </w:pPr>
            <w:r w:rsidRPr="00F45698">
              <w:rPr>
                <w:rFonts w:ascii="Trebuchet MS" w:hAnsi="Trebuchet MS"/>
                <w:sz w:val="12"/>
                <w:szCs w:val="12"/>
              </w:rPr>
              <w:t>Se ha cumplido sin desviaciones</w:t>
            </w:r>
          </w:p>
        </w:tc>
        <w:tc>
          <w:tcPr>
            <w:tcW w:w="1021" w:type="dxa"/>
            <w:vMerge w:val="restart"/>
            <w:shd w:val="pct10" w:color="auto" w:fill="auto"/>
            <w:vAlign w:val="center"/>
          </w:tcPr>
          <w:p w:rsidR="009667B6" w:rsidRPr="00F45698" w:rsidRDefault="009667B6" w:rsidP="002416D0">
            <w:pPr>
              <w:ind w:left="-92" w:right="-135"/>
              <w:jc w:val="center"/>
              <w:rPr>
                <w:rFonts w:ascii="Trebuchet MS" w:hAnsi="Trebuchet MS"/>
                <w:sz w:val="12"/>
                <w:szCs w:val="12"/>
              </w:rPr>
            </w:pPr>
            <w:r w:rsidRPr="00F45698">
              <w:rPr>
                <w:rFonts w:ascii="Trebuchet MS" w:hAnsi="Trebuchet MS"/>
                <w:sz w:val="12"/>
                <w:szCs w:val="12"/>
              </w:rPr>
              <w:t>Se han producido ligeras desviaciones</w:t>
            </w:r>
          </w:p>
        </w:tc>
        <w:tc>
          <w:tcPr>
            <w:tcW w:w="1021" w:type="dxa"/>
            <w:vMerge w:val="restart"/>
            <w:shd w:val="pct10" w:color="auto" w:fill="auto"/>
            <w:vAlign w:val="center"/>
          </w:tcPr>
          <w:p w:rsidR="009667B6" w:rsidRPr="00F45698" w:rsidRDefault="009667B6" w:rsidP="002416D0">
            <w:pPr>
              <w:ind w:left="-92" w:right="-135"/>
              <w:jc w:val="center"/>
              <w:rPr>
                <w:rFonts w:ascii="Trebuchet MS" w:hAnsi="Trebuchet MS"/>
                <w:sz w:val="12"/>
                <w:szCs w:val="12"/>
              </w:rPr>
            </w:pPr>
            <w:r w:rsidRPr="00F45698">
              <w:rPr>
                <w:rFonts w:ascii="Trebuchet MS" w:hAnsi="Trebuchet MS"/>
                <w:sz w:val="12"/>
                <w:szCs w:val="12"/>
              </w:rPr>
              <w:t>Se han producido desviaciones sustanciales</w:t>
            </w:r>
          </w:p>
        </w:tc>
      </w:tr>
      <w:tr w:rsidR="009667B6" w:rsidTr="003B73AA">
        <w:tc>
          <w:tcPr>
            <w:tcW w:w="479" w:type="dxa"/>
            <w:tcBorders>
              <w:bottom w:val="single" w:sz="4" w:space="0" w:color="auto"/>
            </w:tcBorders>
            <w:shd w:val="pct10" w:color="auto" w:fill="auto"/>
            <w:vAlign w:val="center"/>
          </w:tcPr>
          <w:p w:rsidR="009667B6" w:rsidRPr="005041E2" w:rsidRDefault="009667B6" w:rsidP="002416D0">
            <w:pPr>
              <w:ind w:left="-92" w:right="-135"/>
              <w:jc w:val="center"/>
              <w:rPr>
                <w:sz w:val="16"/>
                <w:szCs w:val="16"/>
              </w:rPr>
            </w:pPr>
            <w:r w:rsidRPr="005041E2">
              <w:rPr>
                <w:sz w:val="16"/>
                <w:szCs w:val="16"/>
              </w:rPr>
              <w:t>SI</w:t>
            </w:r>
          </w:p>
        </w:tc>
        <w:tc>
          <w:tcPr>
            <w:tcW w:w="480" w:type="dxa"/>
            <w:tcBorders>
              <w:bottom w:val="single" w:sz="4" w:space="0" w:color="auto"/>
            </w:tcBorders>
            <w:shd w:val="pct10" w:color="auto" w:fill="auto"/>
            <w:vAlign w:val="center"/>
          </w:tcPr>
          <w:p w:rsidR="009667B6" w:rsidRPr="005041E2" w:rsidRDefault="009667B6" w:rsidP="002416D0">
            <w:pPr>
              <w:ind w:left="-92" w:right="-135"/>
              <w:jc w:val="center"/>
              <w:rPr>
                <w:sz w:val="16"/>
                <w:szCs w:val="16"/>
              </w:rPr>
            </w:pPr>
            <w:r w:rsidRPr="005041E2">
              <w:rPr>
                <w:sz w:val="16"/>
                <w:szCs w:val="16"/>
              </w:rPr>
              <w:t>NO</w:t>
            </w:r>
          </w:p>
        </w:tc>
        <w:tc>
          <w:tcPr>
            <w:tcW w:w="5528" w:type="dxa"/>
            <w:vMerge/>
            <w:tcBorders>
              <w:bottom w:val="single" w:sz="4" w:space="0" w:color="auto"/>
            </w:tcBorders>
            <w:shd w:val="pct10" w:color="auto" w:fill="auto"/>
            <w:vAlign w:val="center"/>
          </w:tcPr>
          <w:p w:rsidR="009667B6" w:rsidRPr="00A65224" w:rsidRDefault="009667B6" w:rsidP="002416D0">
            <w:pPr>
              <w:spacing w:before="40" w:after="40"/>
              <w:ind w:right="-136"/>
              <w:rPr>
                <w:sz w:val="18"/>
                <w:szCs w:val="18"/>
              </w:rPr>
            </w:pPr>
          </w:p>
        </w:tc>
        <w:tc>
          <w:tcPr>
            <w:tcW w:w="1021" w:type="dxa"/>
            <w:vMerge/>
            <w:shd w:val="pct10" w:color="auto" w:fill="auto"/>
            <w:vAlign w:val="center"/>
          </w:tcPr>
          <w:p w:rsidR="009667B6" w:rsidRDefault="009667B6" w:rsidP="002416D0">
            <w:pPr>
              <w:ind w:left="-92" w:right="-135"/>
              <w:jc w:val="center"/>
              <w:rPr>
                <w:sz w:val="10"/>
                <w:szCs w:val="10"/>
              </w:rPr>
            </w:pPr>
          </w:p>
        </w:tc>
        <w:tc>
          <w:tcPr>
            <w:tcW w:w="1021" w:type="dxa"/>
            <w:vMerge/>
            <w:shd w:val="pct10" w:color="auto" w:fill="auto"/>
            <w:vAlign w:val="center"/>
          </w:tcPr>
          <w:p w:rsidR="009667B6" w:rsidRDefault="009667B6" w:rsidP="002416D0">
            <w:pPr>
              <w:ind w:left="-92" w:right="-135"/>
              <w:jc w:val="center"/>
              <w:rPr>
                <w:sz w:val="10"/>
                <w:szCs w:val="10"/>
              </w:rPr>
            </w:pPr>
          </w:p>
        </w:tc>
        <w:tc>
          <w:tcPr>
            <w:tcW w:w="1021" w:type="dxa"/>
            <w:vMerge/>
            <w:shd w:val="pct10" w:color="auto" w:fill="auto"/>
            <w:vAlign w:val="center"/>
          </w:tcPr>
          <w:p w:rsidR="009667B6" w:rsidRDefault="009667B6" w:rsidP="002416D0">
            <w:pPr>
              <w:ind w:left="-92" w:right="-135"/>
              <w:jc w:val="center"/>
              <w:rPr>
                <w:sz w:val="10"/>
                <w:szCs w:val="10"/>
              </w:rPr>
            </w:pPr>
          </w:p>
        </w:tc>
      </w:tr>
      <w:tr w:rsidR="009667B6" w:rsidTr="003B73AA">
        <w:tc>
          <w:tcPr>
            <w:tcW w:w="479" w:type="dxa"/>
            <w:shd w:val="clear" w:color="auto" w:fill="auto"/>
            <w:vAlign w:val="center"/>
          </w:tcPr>
          <w:p w:rsidR="009667B6" w:rsidRPr="00476960" w:rsidRDefault="009667B6" w:rsidP="002416D0">
            <w:pPr>
              <w:spacing w:before="40" w:after="40"/>
              <w:jc w:val="both"/>
              <w:rPr>
                <w:rFonts w:ascii="Trebuchet MS" w:eastAsia="Calibri" w:hAnsi="Trebuchet MS" w:cs="Times New Roman"/>
                <w:sz w:val="20"/>
                <w:szCs w:val="20"/>
              </w:rPr>
            </w:pPr>
          </w:p>
        </w:tc>
        <w:tc>
          <w:tcPr>
            <w:tcW w:w="480" w:type="dxa"/>
            <w:shd w:val="clear" w:color="auto" w:fill="auto"/>
            <w:vAlign w:val="center"/>
          </w:tcPr>
          <w:p w:rsidR="009667B6" w:rsidRPr="00476960" w:rsidRDefault="009667B6" w:rsidP="002416D0">
            <w:pPr>
              <w:spacing w:before="40" w:after="40"/>
              <w:jc w:val="both"/>
              <w:rPr>
                <w:rFonts w:ascii="Trebuchet MS" w:eastAsia="Calibri" w:hAnsi="Trebuchet MS" w:cs="Times New Roman"/>
                <w:sz w:val="20"/>
                <w:szCs w:val="20"/>
              </w:rPr>
            </w:pPr>
          </w:p>
        </w:tc>
        <w:tc>
          <w:tcPr>
            <w:tcW w:w="5528" w:type="dxa"/>
            <w:shd w:val="pct10" w:color="auto" w:fill="auto"/>
            <w:vAlign w:val="center"/>
          </w:tcPr>
          <w:p w:rsidR="009667B6" w:rsidRPr="005355B6" w:rsidRDefault="009667B6" w:rsidP="002416D0">
            <w:pPr>
              <w:spacing w:before="60" w:after="60"/>
              <w:jc w:val="both"/>
              <w:rPr>
                <w:rFonts w:ascii="Trebuchet MS" w:eastAsia="Calibri" w:hAnsi="Trebuchet MS" w:cs="Times New Roman"/>
                <w:sz w:val="16"/>
                <w:szCs w:val="16"/>
              </w:rPr>
            </w:pPr>
            <w:r w:rsidRPr="005355B6">
              <w:rPr>
                <w:rFonts w:ascii="Trebuchet MS" w:eastAsia="Calibri" w:hAnsi="Trebuchet MS" w:cs="Times New Roman"/>
                <w:sz w:val="16"/>
                <w:szCs w:val="16"/>
              </w:rPr>
              <w:t xml:space="preserve">Los </w:t>
            </w:r>
            <w:r w:rsidRPr="005355B6">
              <w:rPr>
                <w:rFonts w:ascii="Trebuchet MS" w:eastAsia="Calibri" w:hAnsi="Trebuchet MS" w:cs="Times New Roman"/>
                <w:b/>
                <w:sz w:val="16"/>
                <w:szCs w:val="16"/>
              </w:rPr>
              <w:t>estudiantes</w:t>
            </w:r>
            <w:r w:rsidRPr="005355B6">
              <w:rPr>
                <w:rFonts w:ascii="Trebuchet MS" w:eastAsia="Calibri" w:hAnsi="Trebuchet MS" w:cs="Times New Roman"/>
                <w:sz w:val="16"/>
                <w:szCs w:val="16"/>
              </w:rPr>
              <w:t xml:space="preserve"> participan en programas de</w:t>
            </w:r>
            <w:r w:rsidRPr="005355B6">
              <w:rPr>
                <w:rFonts w:ascii="Trebuchet MS" w:eastAsia="Calibri" w:hAnsi="Trebuchet MS" w:cs="Times New Roman"/>
                <w:b/>
                <w:sz w:val="16"/>
                <w:szCs w:val="16"/>
              </w:rPr>
              <w:t xml:space="preserve"> movilidad </w:t>
            </w:r>
            <w:r w:rsidRPr="005355B6">
              <w:rPr>
                <w:rFonts w:ascii="Trebuchet MS" w:eastAsia="Calibri" w:hAnsi="Trebuchet MS" w:cs="Times New Roman"/>
                <w:sz w:val="16"/>
                <w:szCs w:val="16"/>
              </w:rPr>
              <w:t>desplazándose a otras universidades nacionales o internacionales, y el título recibe estudiantes procedentes de otras universidades, en coherencia con las previsiones de la memoria verificada y las características del título.</w:t>
            </w:r>
          </w:p>
        </w:tc>
        <w:tc>
          <w:tcPr>
            <w:tcW w:w="1021" w:type="dxa"/>
            <w:vAlign w:val="center"/>
          </w:tcPr>
          <w:p w:rsidR="009667B6" w:rsidRPr="00476960" w:rsidRDefault="009667B6" w:rsidP="002416D0">
            <w:pPr>
              <w:ind w:left="-92" w:right="-135"/>
              <w:jc w:val="center"/>
              <w:rPr>
                <w:rFonts w:ascii="Trebuchet MS" w:hAnsi="Trebuchet MS"/>
                <w:sz w:val="20"/>
                <w:szCs w:val="20"/>
              </w:rPr>
            </w:pPr>
          </w:p>
        </w:tc>
        <w:tc>
          <w:tcPr>
            <w:tcW w:w="1021" w:type="dxa"/>
            <w:vAlign w:val="center"/>
          </w:tcPr>
          <w:p w:rsidR="009667B6" w:rsidRPr="00476960" w:rsidRDefault="006A45A1" w:rsidP="002416D0">
            <w:pPr>
              <w:ind w:left="-92" w:right="-135"/>
              <w:jc w:val="center"/>
              <w:rPr>
                <w:rFonts w:ascii="Trebuchet MS" w:hAnsi="Trebuchet MS"/>
                <w:sz w:val="20"/>
                <w:szCs w:val="20"/>
              </w:rPr>
            </w:pPr>
            <w:r>
              <w:rPr>
                <w:rFonts w:ascii="Trebuchet MS" w:hAnsi="Trebuchet MS"/>
                <w:sz w:val="20"/>
                <w:szCs w:val="20"/>
              </w:rPr>
              <w:t>X</w:t>
            </w:r>
          </w:p>
        </w:tc>
        <w:tc>
          <w:tcPr>
            <w:tcW w:w="1021" w:type="dxa"/>
            <w:vAlign w:val="center"/>
          </w:tcPr>
          <w:p w:rsidR="009667B6" w:rsidRPr="00476960" w:rsidRDefault="009667B6" w:rsidP="002416D0">
            <w:pPr>
              <w:ind w:left="-92" w:right="-135"/>
              <w:jc w:val="center"/>
              <w:rPr>
                <w:rFonts w:ascii="Trebuchet MS" w:hAnsi="Trebuchet MS"/>
                <w:sz w:val="20"/>
                <w:szCs w:val="20"/>
              </w:rPr>
            </w:pPr>
          </w:p>
        </w:tc>
      </w:tr>
      <w:tr w:rsidR="009667B6" w:rsidTr="003B73AA">
        <w:tc>
          <w:tcPr>
            <w:tcW w:w="479" w:type="dxa"/>
            <w:shd w:val="clear" w:color="auto" w:fill="auto"/>
            <w:vAlign w:val="center"/>
          </w:tcPr>
          <w:p w:rsidR="009667B6" w:rsidRPr="00476960" w:rsidRDefault="009667B6" w:rsidP="002416D0">
            <w:pPr>
              <w:spacing w:before="40" w:after="40"/>
              <w:jc w:val="both"/>
              <w:rPr>
                <w:rFonts w:ascii="Trebuchet MS" w:eastAsia="Calibri" w:hAnsi="Trebuchet MS" w:cs="Times New Roman"/>
                <w:sz w:val="20"/>
                <w:szCs w:val="20"/>
              </w:rPr>
            </w:pPr>
          </w:p>
        </w:tc>
        <w:tc>
          <w:tcPr>
            <w:tcW w:w="480" w:type="dxa"/>
            <w:shd w:val="clear" w:color="auto" w:fill="auto"/>
            <w:vAlign w:val="center"/>
          </w:tcPr>
          <w:p w:rsidR="009667B6" w:rsidRPr="00476960" w:rsidRDefault="009667B6" w:rsidP="002416D0">
            <w:pPr>
              <w:spacing w:before="40" w:after="40"/>
              <w:jc w:val="both"/>
              <w:rPr>
                <w:rFonts w:ascii="Trebuchet MS" w:eastAsia="Calibri" w:hAnsi="Trebuchet MS" w:cs="Times New Roman"/>
                <w:sz w:val="20"/>
                <w:szCs w:val="20"/>
              </w:rPr>
            </w:pPr>
          </w:p>
        </w:tc>
        <w:tc>
          <w:tcPr>
            <w:tcW w:w="5528" w:type="dxa"/>
            <w:shd w:val="pct10" w:color="auto" w:fill="auto"/>
            <w:vAlign w:val="center"/>
          </w:tcPr>
          <w:p w:rsidR="009667B6" w:rsidRPr="005355B6" w:rsidRDefault="009667B6" w:rsidP="00B55281">
            <w:pPr>
              <w:spacing w:before="60" w:after="60"/>
              <w:jc w:val="both"/>
              <w:rPr>
                <w:rFonts w:ascii="Trebuchet MS" w:eastAsia="Calibri" w:hAnsi="Trebuchet MS" w:cs="Times New Roman"/>
                <w:sz w:val="16"/>
                <w:szCs w:val="16"/>
              </w:rPr>
            </w:pPr>
            <w:r w:rsidRPr="005355B6">
              <w:rPr>
                <w:rFonts w:ascii="Trebuchet MS" w:eastAsia="Calibri" w:hAnsi="Trebuchet MS" w:cs="Times New Roman"/>
                <w:sz w:val="16"/>
                <w:szCs w:val="16"/>
              </w:rPr>
              <w:t xml:space="preserve">El </w:t>
            </w:r>
            <w:r w:rsidRPr="005355B6">
              <w:rPr>
                <w:rFonts w:ascii="Trebuchet MS" w:eastAsia="Calibri" w:hAnsi="Trebuchet MS" w:cs="Times New Roman"/>
                <w:b/>
                <w:sz w:val="16"/>
                <w:szCs w:val="16"/>
              </w:rPr>
              <w:t>profesorado</w:t>
            </w:r>
            <w:r w:rsidRPr="005355B6">
              <w:rPr>
                <w:rFonts w:ascii="Trebuchet MS" w:eastAsia="Calibri" w:hAnsi="Trebuchet MS" w:cs="Times New Roman"/>
                <w:sz w:val="16"/>
                <w:szCs w:val="16"/>
              </w:rPr>
              <w:t xml:space="preserve"> </w:t>
            </w:r>
            <w:r w:rsidR="005A32C2" w:rsidRPr="005355B6">
              <w:rPr>
                <w:rFonts w:ascii="Trebuchet MS" w:eastAsia="Calibri" w:hAnsi="Trebuchet MS" w:cs="Times New Roman"/>
                <w:sz w:val="16"/>
                <w:szCs w:val="16"/>
              </w:rPr>
              <w:t>y, en su caso, el personal de apoyo a la docencia,</w:t>
            </w:r>
            <w:r w:rsidR="005A32C2" w:rsidRPr="005355B6">
              <w:rPr>
                <w:rFonts w:ascii="Trebuchet MS" w:eastAsia="Calibri" w:hAnsi="Trebuchet MS" w:cs="Times New Roman"/>
                <w:sz w:val="20"/>
                <w:szCs w:val="20"/>
              </w:rPr>
              <w:t xml:space="preserve"> </w:t>
            </w:r>
            <w:r w:rsidRPr="005355B6">
              <w:rPr>
                <w:rFonts w:ascii="Trebuchet MS" w:eastAsia="Calibri" w:hAnsi="Trebuchet MS" w:cs="Times New Roman"/>
                <w:sz w:val="16"/>
                <w:szCs w:val="16"/>
              </w:rPr>
              <w:t>participa en programas de</w:t>
            </w:r>
            <w:r w:rsidRPr="005355B6">
              <w:rPr>
                <w:rFonts w:ascii="Trebuchet MS" w:eastAsia="Calibri" w:hAnsi="Trebuchet MS" w:cs="Times New Roman"/>
                <w:b/>
                <w:sz w:val="16"/>
                <w:szCs w:val="16"/>
              </w:rPr>
              <w:t xml:space="preserve"> movilidad</w:t>
            </w:r>
            <w:r w:rsidRPr="005355B6">
              <w:rPr>
                <w:rFonts w:ascii="Trebuchet MS" w:eastAsia="Calibri" w:hAnsi="Trebuchet MS" w:cs="Times New Roman"/>
                <w:sz w:val="16"/>
                <w:szCs w:val="16"/>
              </w:rPr>
              <w:t xml:space="preserve">, </w:t>
            </w:r>
            <w:r w:rsidR="00B55281" w:rsidRPr="005355B6">
              <w:rPr>
                <w:rFonts w:ascii="Trebuchet MS" w:eastAsia="Calibri" w:hAnsi="Trebuchet MS" w:cs="Times New Roman"/>
                <w:sz w:val="16"/>
                <w:szCs w:val="16"/>
              </w:rPr>
              <w:t>desplazándose</w:t>
            </w:r>
            <w:r w:rsidRPr="005355B6">
              <w:rPr>
                <w:rFonts w:ascii="Trebuchet MS" w:eastAsia="Calibri" w:hAnsi="Trebuchet MS" w:cs="Times New Roman"/>
                <w:sz w:val="16"/>
                <w:szCs w:val="16"/>
              </w:rPr>
              <w:t xml:space="preserve"> a impartir docencia a otras universidades nacionales e internacionales y profesores procedentes de otras universidades imparten docencia en el título.</w:t>
            </w:r>
          </w:p>
        </w:tc>
        <w:tc>
          <w:tcPr>
            <w:tcW w:w="1021" w:type="dxa"/>
            <w:vAlign w:val="center"/>
          </w:tcPr>
          <w:p w:rsidR="009667B6" w:rsidRPr="00476960" w:rsidRDefault="009667B6" w:rsidP="002416D0">
            <w:pPr>
              <w:ind w:left="-92" w:right="-135"/>
              <w:jc w:val="center"/>
              <w:rPr>
                <w:rFonts w:ascii="Trebuchet MS" w:hAnsi="Trebuchet MS"/>
                <w:sz w:val="20"/>
                <w:szCs w:val="20"/>
              </w:rPr>
            </w:pPr>
          </w:p>
        </w:tc>
        <w:tc>
          <w:tcPr>
            <w:tcW w:w="1021" w:type="dxa"/>
            <w:vAlign w:val="center"/>
          </w:tcPr>
          <w:p w:rsidR="009667B6" w:rsidRPr="00476960" w:rsidRDefault="009667B6" w:rsidP="002416D0">
            <w:pPr>
              <w:ind w:left="-92" w:right="-135"/>
              <w:jc w:val="center"/>
              <w:rPr>
                <w:rFonts w:ascii="Trebuchet MS" w:hAnsi="Trebuchet MS"/>
                <w:sz w:val="20"/>
                <w:szCs w:val="20"/>
              </w:rPr>
            </w:pPr>
          </w:p>
        </w:tc>
        <w:tc>
          <w:tcPr>
            <w:tcW w:w="1021" w:type="dxa"/>
            <w:vAlign w:val="center"/>
          </w:tcPr>
          <w:p w:rsidR="009667B6" w:rsidRPr="00476960" w:rsidRDefault="006A45A1" w:rsidP="002416D0">
            <w:pPr>
              <w:ind w:left="-92" w:right="-135"/>
              <w:jc w:val="center"/>
              <w:rPr>
                <w:rFonts w:ascii="Trebuchet MS" w:hAnsi="Trebuchet MS"/>
                <w:sz w:val="20"/>
                <w:szCs w:val="20"/>
              </w:rPr>
            </w:pPr>
            <w:r>
              <w:rPr>
                <w:rFonts w:ascii="Trebuchet MS" w:hAnsi="Trebuchet MS"/>
                <w:sz w:val="20"/>
                <w:szCs w:val="20"/>
              </w:rPr>
              <w:t>X</w:t>
            </w:r>
          </w:p>
        </w:tc>
      </w:tr>
      <w:tr w:rsidR="009667B6" w:rsidTr="003B73AA">
        <w:tc>
          <w:tcPr>
            <w:tcW w:w="479" w:type="dxa"/>
            <w:shd w:val="clear" w:color="auto" w:fill="auto"/>
            <w:vAlign w:val="center"/>
          </w:tcPr>
          <w:p w:rsidR="009667B6" w:rsidRPr="00476960" w:rsidRDefault="009667B6" w:rsidP="002416D0">
            <w:pPr>
              <w:spacing w:before="40" w:after="40"/>
              <w:jc w:val="both"/>
              <w:rPr>
                <w:rFonts w:ascii="Trebuchet MS" w:eastAsia="Calibri" w:hAnsi="Trebuchet MS" w:cs="Times New Roman"/>
                <w:sz w:val="20"/>
                <w:szCs w:val="20"/>
              </w:rPr>
            </w:pPr>
          </w:p>
        </w:tc>
        <w:tc>
          <w:tcPr>
            <w:tcW w:w="480" w:type="dxa"/>
            <w:shd w:val="clear" w:color="auto" w:fill="auto"/>
            <w:vAlign w:val="center"/>
          </w:tcPr>
          <w:p w:rsidR="009667B6" w:rsidRPr="00476960" w:rsidRDefault="009667B6" w:rsidP="002416D0">
            <w:pPr>
              <w:spacing w:before="40" w:after="40"/>
              <w:jc w:val="both"/>
              <w:rPr>
                <w:rFonts w:ascii="Trebuchet MS" w:eastAsia="Calibri" w:hAnsi="Trebuchet MS" w:cs="Times New Roman"/>
                <w:sz w:val="20"/>
                <w:szCs w:val="20"/>
              </w:rPr>
            </w:pPr>
          </w:p>
        </w:tc>
        <w:tc>
          <w:tcPr>
            <w:tcW w:w="5528" w:type="dxa"/>
            <w:shd w:val="pct10" w:color="auto" w:fill="auto"/>
            <w:vAlign w:val="center"/>
          </w:tcPr>
          <w:p w:rsidR="009667B6" w:rsidRPr="005355B6" w:rsidRDefault="009667B6" w:rsidP="002416D0">
            <w:pPr>
              <w:spacing w:before="60" w:after="60"/>
              <w:jc w:val="both"/>
              <w:rPr>
                <w:rFonts w:ascii="Trebuchet MS" w:eastAsia="Calibri" w:hAnsi="Trebuchet MS" w:cs="Times New Roman"/>
                <w:sz w:val="16"/>
                <w:szCs w:val="16"/>
              </w:rPr>
            </w:pPr>
            <w:r w:rsidRPr="005355B6">
              <w:rPr>
                <w:rFonts w:ascii="Trebuchet MS" w:eastAsia="Calibri" w:hAnsi="Trebuchet MS" w:cs="Times New Roman"/>
                <w:sz w:val="16"/>
                <w:szCs w:val="16"/>
              </w:rPr>
              <w:t xml:space="preserve">El título mantiene </w:t>
            </w:r>
            <w:r w:rsidRPr="005355B6">
              <w:rPr>
                <w:rFonts w:ascii="Trebuchet MS" w:eastAsia="Calibri" w:hAnsi="Trebuchet MS" w:cs="Times New Roman"/>
                <w:b/>
                <w:sz w:val="16"/>
                <w:szCs w:val="16"/>
              </w:rPr>
              <w:t xml:space="preserve">convenios de colaboración </w:t>
            </w:r>
            <w:r w:rsidRPr="005355B6">
              <w:rPr>
                <w:rFonts w:ascii="Trebuchet MS" w:eastAsia="Calibri" w:hAnsi="Trebuchet MS" w:cs="Times New Roman"/>
                <w:sz w:val="16"/>
                <w:szCs w:val="16"/>
              </w:rPr>
              <w:t>con instituciones nacionales e internacionales.</w:t>
            </w:r>
          </w:p>
        </w:tc>
        <w:tc>
          <w:tcPr>
            <w:tcW w:w="1021" w:type="dxa"/>
            <w:vAlign w:val="center"/>
          </w:tcPr>
          <w:p w:rsidR="009667B6" w:rsidRPr="00476960" w:rsidRDefault="009667B6" w:rsidP="002416D0">
            <w:pPr>
              <w:ind w:left="-92" w:right="-135"/>
              <w:jc w:val="center"/>
              <w:rPr>
                <w:rFonts w:ascii="Trebuchet MS" w:hAnsi="Trebuchet MS"/>
                <w:sz w:val="20"/>
                <w:szCs w:val="20"/>
              </w:rPr>
            </w:pPr>
          </w:p>
        </w:tc>
        <w:tc>
          <w:tcPr>
            <w:tcW w:w="1021" w:type="dxa"/>
            <w:vAlign w:val="center"/>
          </w:tcPr>
          <w:p w:rsidR="009667B6" w:rsidRPr="00476960" w:rsidRDefault="006A45A1" w:rsidP="002416D0">
            <w:pPr>
              <w:ind w:left="-92" w:right="-135"/>
              <w:jc w:val="center"/>
              <w:rPr>
                <w:rFonts w:ascii="Trebuchet MS" w:hAnsi="Trebuchet MS"/>
                <w:sz w:val="20"/>
                <w:szCs w:val="20"/>
              </w:rPr>
            </w:pPr>
            <w:r>
              <w:rPr>
                <w:rFonts w:ascii="Trebuchet MS" w:hAnsi="Trebuchet MS"/>
                <w:sz w:val="20"/>
                <w:szCs w:val="20"/>
              </w:rPr>
              <w:t>X</w:t>
            </w:r>
          </w:p>
        </w:tc>
        <w:tc>
          <w:tcPr>
            <w:tcW w:w="1021" w:type="dxa"/>
            <w:vAlign w:val="center"/>
          </w:tcPr>
          <w:p w:rsidR="009667B6" w:rsidRPr="00476960" w:rsidRDefault="009667B6" w:rsidP="002416D0">
            <w:pPr>
              <w:ind w:left="-92" w:right="-135"/>
              <w:jc w:val="center"/>
              <w:rPr>
                <w:rFonts w:ascii="Trebuchet MS" w:hAnsi="Trebuchet MS"/>
                <w:sz w:val="20"/>
                <w:szCs w:val="20"/>
              </w:rPr>
            </w:pPr>
          </w:p>
        </w:tc>
      </w:tr>
      <w:tr w:rsidR="009667B6" w:rsidTr="003B73AA">
        <w:tc>
          <w:tcPr>
            <w:tcW w:w="9209" w:type="dxa"/>
            <w:gridSpan w:val="6"/>
            <w:shd w:val="pct10" w:color="auto" w:fill="auto"/>
            <w:vAlign w:val="center"/>
          </w:tcPr>
          <w:p w:rsidR="009667B6" w:rsidRPr="00344ADA" w:rsidRDefault="009667B6" w:rsidP="002416D0">
            <w:pPr>
              <w:spacing w:before="40" w:after="40"/>
              <w:rPr>
                <w:rFonts w:ascii="Trebuchet MS" w:hAnsi="Trebuchet MS"/>
                <w:sz w:val="18"/>
                <w:szCs w:val="18"/>
              </w:rPr>
            </w:pPr>
            <w:r w:rsidRPr="00344ADA">
              <w:rPr>
                <w:rFonts w:ascii="Trebuchet MS" w:hAnsi="Trebuchet MS"/>
                <w:sz w:val="18"/>
                <w:szCs w:val="18"/>
              </w:rPr>
              <w:t>JUSTIFICACIÓN</w:t>
            </w:r>
          </w:p>
        </w:tc>
      </w:tr>
      <w:tr w:rsidR="009667B6" w:rsidTr="003B73AA">
        <w:tc>
          <w:tcPr>
            <w:tcW w:w="9209" w:type="dxa"/>
            <w:gridSpan w:val="6"/>
            <w:tcBorders>
              <w:bottom w:val="single" w:sz="4" w:space="0" w:color="auto"/>
            </w:tcBorders>
            <w:vAlign w:val="center"/>
          </w:tcPr>
          <w:p w:rsidR="009667B6" w:rsidRDefault="009667B6" w:rsidP="002416D0">
            <w:pPr>
              <w:ind w:left="142" w:right="-135"/>
              <w:rPr>
                <w:rFonts w:ascii="Arial" w:hAnsi="Arial" w:cs="Arial"/>
                <w:sz w:val="18"/>
                <w:szCs w:val="18"/>
              </w:rPr>
            </w:pPr>
          </w:p>
          <w:p w:rsidR="00D7586F" w:rsidRDefault="00D7586F" w:rsidP="00E1007C">
            <w:pPr>
              <w:ind w:left="142" w:right="34"/>
              <w:rPr>
                <w:rFonts w:ascii="Arial" w:hAnsi="Arial" w:cs="Arial"/>
                <w:sz w:val="18"/>
                <w:szCs w:val="18"/>
              </w:rPr>
            </w:pPr>
            <w:r>
              <w:rPr>
                <w:rFonts w:ascii="Arial" w:hAnsi="Arial" w:cs="Arial"/>
                <w:sz w:val="18"/>
                <w:szCs w:val="18"/>
              </w:rPr>
              <w:t xml:space="preserve">El Máster tiene una </w:t>
            </w:r>
            <w:r w:rsidR="00D734F6">
              <w:rPr>
                <w:rFonts w:ascii="Arial" w:hAnsi="Arial" w:cs="Arial"/>
                <w:sz w:val="18"/>
                <w:szCs w:val="18"/>
              </w:rPr>
              <w:t xml:space="preserve">clara proyección internacional ya que existe un importante número de estudiantes latinoamericanos que acuden a realizarlo. </w:t>
            </w:r>
            <w:r w:rsidR="00D734F6" w:rsidRPr="00D734F6">
              <w:rPr>
                <w:rFonts w:ascii="Arial" w:hAnsi="Arial" w:cs="Arial"/>
                <w:sz w:val="18"/>
                <w:szCs w:val="18"/>
              </w:rPr>
              <w:t>58,33%</w:t>
            </w:r>
            <w:r w:rsidR="00D734F6">
              <w:rPr>
                <w:rFonts w:ascii="Arial" w:hAnsi="Arial" w:cs="Arial"/>
                <w:sz w:val="18"/>
                <w:szCs w:val="18"/>
              </w:rPr>
              <w:t xml:space="preserve"> para el año 2015-16; </w:t>
            </w:r>
            <w:r w:rsidR="00D734F6" w:rsidRPr="00D734F6">
              <w:rPr>
                <w:rFonts w:ascii="Arial" w:hAnsi="Arial" w:cs="Arial"/>
                <w:sz w:val="18"/>
                <w:szCs w:val="18"/>
              </w:rPr>
              <w:t>23,08%</w:t>
            </w:r>
            <w:r w:rsidR="00D734F6">
              <w:rPr>
                <w:rFonts w:ascii="Arial" w:hAnsi="Arial" w:cs="Arial"/>
                <w:sz w:val="18"/>
                <w:szCs w:val="18"/>
              </w:rPr>
              <w:t xml:space="preserve"> para el curso 2016-17; </w:t>
            </w:r>
            <w:r w:rsidR="006A45A1">
              <w:rPr>
                <w:rFonts w:ascii="Arial" w:hAnsi="Arial" w:cs="Arial"/>
                <w:sz w:val="18"/>
                <w:szCs w:val="18"/>
              </w:rPr>
              <w:t xml:space="preserve">y el 12% en este último año, siempre condicionados a la existencia de becas </w:t>
            </w:r>
          </w:p>
          <w:p w:rsidR="00D734F6" w:rsidRDefault="00D734F6" w:rsidP="002416D0">
            <w:pPr>
              <w:ind w:left="142" w:right="-135"/>
              <w:rPr>
                <w:rFonts w:ascii="Arial" w:hAnsi="Arial" w:cs="Arial"/>
                <w:sz w:val="18"/>
                <w:szCs w:val="18"/>
              </w:rPr>
            </w:pPr>
          </w:p>
          <w:p w:rsidR="00D734F6" w:rsidRPr="0032733C" w:rsidRDefault="00D734F6" w:rsidP="00E1007C">
            <w:pPr>
              <w:ind w:left="142"/>
              <w:rPr>
                <w:rFonts w:ascii="Arial" w:hAnsi="Arial" w:cs="Arial"/>
                <w:sz w:val="18"/>
                <w:szCs w:val="18"/>
              </w:rPr>
            </w:pPr>
            <w:r>
              <w:rPr>
                <w:rFonts w:ascii="Arial" w:hAnsi="Arial" w:cs="Arial"/>
                <w:sz w:val="18"/>
                <w:szCs w:val="18"/>
              </w:rPr>
              <w:t>Existen convenios con Universidades europeas que facilitan la movilidad entre el alumnado</w:t>
            </w:r>
            <w:r w:rsidR="00E1007C">
              <w:rPr>
                <w:rFonts w:ascii="Arial" w:hAnsi="Arial" w:cs="Arial"/>
                <w:sz w:val="18"/>
                <w:szCs w:val="18"/>
              </w:rPr>
              <w:t xml:space="preserve"> pero el</w:t>
            </w:r>
            <w:r>
              <w:rPr>
                <w:rFonts w:ascii="Arial" w:hAnsi="Arial" w:cs="Arial"/>
                <w:sz w:val="18"/>
                <w:szCs w:val="18"/>
              </w:rPr>
              <w:t xml:space="preserve"> hecho de ser un Master de un año dificulta la movilidad pero sí ha habido alumnos que han participado del intercambio con Europa durante medio año</w:t>
            </w:r>
            <w:r w:rsidR="00E1007C">
              <w:rPr>
                <w:rFonts w:ascii="Arial" w:hAnsi="Arial" w:cs="Arial"/>
                <w:sz w:val="18"/>
                <w:szCs w:val="18"/>
              </w:rPr>
              <w:t xml:space="preserve"> – en el curso 2018-19 una alumna participa del programa de intercambio con Alemania</w:t>
            </w:r>
          </w:p>
          <w:p w:rsidR="009667B6" w:rsidRPr="0032733C" w:rsidRDefault="009667B6" w:rsidP="002416D0">
            <w:pPr>
              <w:ind w:left="142" w:right="-135"/>
              <w:rPr>
                <w:rFonts w:ascii="Arial" w:hAnsi="Arial" w:cs="Arial"/>
                <w:sz w:val="18"/>
                <w:szCs w:val="18"/>
              </w:rPr>
            </w:pPr>
          </w:p>
          <w:p w:rsidR="009667B6" w:rsidRPr="0032733C" w:rsidRDefault="009667B6" w:rsidP="002416D0">
            <w:pPr>
              <w:ind w:left="142" w:right="-135"/>
              <w:rPr>
                <w:rFonts w:ascii="Arial" w:hAnsi="Arial" w:cs="Arial"/>
                <w:sz w:val="18"/>
                <w:szCs w:val="18"/>
              </w:rPr>
            </w:pPr>
          </w:p>
          <w:p w:rsidR="009667B6" w:rsidRPr="0032733C" w:rsidRDefault="009667B6" w:rsidP="002416D0">
            <w:pPr>
              <w:ind w:left="142" w:right="-135"/>
              <w:rPr>
                <w:rFonts w:ascii="Arial" w:hAnsi="Arial" w:cs="Arial"/>
                <w:sz w:val="18"/>
                <w:szCs w:val="18"/>
              </w:rPr>
            </w:pPr>
          </w:p>
        </w:tc>
      </w:tr>
      <w:tr w:rsidR="009667B6" w:rsidTr="003B73AA">
        <w:tc>
          <w:tcPr>
            <w:tcW w:w="9209" w:type="dxa"/>
            <w:gridSpan w:val="6"/>
            <w:shd w:val="pct10" w:color="auto" w:fill="auto"/>
            <w:vAlign w:val="center"/>
          </w:tcPr>
          <w:p w:rsidR="009667B6" w:rsidRPr="00344ADA" w:rsidRDefault="009667B6" w:rsidP="002416D0">
            <w:pPr>
              <w:spacing w:before="40" w:after="40"/>
              <w:rPr>
                <w:rFonts w:ascii="Trebuchet MS" w:hAnsi="Trebuchet MS"/>
                <w:sz w:val="18"/>
                <w:szCs w:val="18"/>
              </w:rPr>
            </w:pPr>
            <w:r w:rsidRPr="00344ADA">
              <w:rPr>
                <w:rFonts w:ascii="Trebuchet MS" w:hAnsi="Trebuchet MS"/>
                <w:sz w:val="18"/>
                <w:szCs w:val="18"/>
              </w:rPr>
              <w:t xml:space="preserve">PUNTOS FUERTES / BUENAS PRÁCTICAS </w:t>
            </w:r>
          </w:p>
        </w:tc>
      </w:tr>
      <w:tr w:rsidR="009667B6" w:rsidTr="003B73AA">
        <w:tc>
          <w:tcPr>
            <w:tcW w:w="9209" w:type="dxa"/>
            <w:gridSpan w:val="6"/>
            <w:tcBorders>
              <w:bottom w:val="single" w:sz="4" w:space="0" w:color="auto"/>
            </w:tcBorders>
          </w:tcPr>
          <w:p w:rsidR="009667B6" w:rsidRPr="0032733C" w:rsidRDefault="009667B6" w:rsidP="002416D0">
            <w:pPr>
              <w:ind w:left="142" w:right="-135"/>
              <w:rPr>
                <w:rFonts w:ascii="Arial" w:hAnsi="Arial" w:cs="Arial"/>
                <w:sz w:val="18"/>
                <w:szCs w:val="18"/>
              </w:rPr>
            </w:pPr>
          </w:p>
          <w:p w:rsidR="009667B6" w:rsidRPr="0032733C" w:rsidRDefault="00E1007C" w:rsidP="002416D0">
            <w:pPr>
              <w:ind w:left="142" w:right="-135"/>
              <w:rPr>
                <w:rFonts w:ascii="Arial" w:hAnsi="Arial" w:cs="Arial"/>
                <w:sz w:val="18"/>
                <w:szCs w:val="18"/>
              </w:rPr>
            </w:pPr>
            <w:r>
              <w:rPr>
                <w:rFonts w:ascii="Arial" w:hAnsi="Arial" w:cs="Arial"/>
                <w:sz w:val="18"/>
                <w:szCs w:val="18"/>
              </w:rPr>
              <w:t>Gran proyección internacional iberoamericana</w:t>
            </w:r>
          </w:p>
          <w:p w:rsidR="009667B6" w:rsidRPr="0032733C" w:rsidRDefault="009667B6" w:rsidP="002416D0">
            <w:pPr>
              <w:ind w:left="142" w:right="-135"/>
              <w:rPr>
                <w:rFonts w:ascii="Arial" w:hAnsi="Arial" w:cs="Arial"/>
                <w:sz w:val="18"/>
                <w:szCs w:val="18"/>
              </w:rPr>
            </w:pPr>
          </w:p>
          <w:p w:rsidR="009667B6" w:rsidRPr="0032733C" w:rsidRDefault="009667B6" w:rsidP="002416D0">
            <w:pPr>
              <w:ind w:left="142" w:right="-135"/>
              <w:rPr>
                <w:rFonts w:ascii="Arial" w:hAnsi="Arial" w:cs="Arial"/>
                <w:sz w:val="18"/>
                <w:szCs w:val="18"/>
              </w:rPr>
            </w:pPr>
          </w:p>
          <w:p w:rsidR="009667B6" w:rsidRPr="0032733C" w:rsidRDefault="009667B6" w:rsidP="002416D0">
            <w:pPr>
              <w:ind w:left="142" w:right="-135"/>
              <w:rPr>
                <w:rFonts w:ascii="Arial" w:hAnsi="Arial" w:cs="Arial"/>
                <w:sz w:val="18"/>
                <w:szCs w:val="18"/>
              </w:rPr>
            </w:pPr>
          </w:p>
        </w:tc>
      </w:tr>
      <w:tr w:rsidR="009667B6" w:rsidRPr="0032464C" w:rsidTr="003B73AA">
        <w:tc>
          <w:tcPr>
            <w:tcW w:w="9209" w:type="dxa"/>
            <w:gridSpan w:val="6"/>
            <w:shd w:val="pct10" w:color="auto" w:fill="auto"/>
          </w:tcPr>
          <w:p w:rsidR="009667B6" w:rsidRPr="00344ADA" w:rsidRDefault="009667B6" w:rsidP="002416D0">
            <w:pPr>
              <w:spacing w:before="40" w:after="40"/>
              <w:rPr>
                <w:rFonts w:ascii="Trebuchet MS" w:hAnsi="Trebuchet MS"/>
                <w:sz w:val="18"/>
                <w:szCs w:val="18"/>
              </w:rPr>
            </w:pPr>
            <w:r w:rsidRPr="00344ADA">
              <w:rPr>
                <w:rFonts w:ascii="Trebuchet MS" w:hAnsi="Trebuchet MS"/>
                <w:sz w:val="18"/>
                <w:szCs w:val="18"/>
              </w:rPr>
              <w:t>PUNTOS DÉBILES / AREAS DE MEJORA</w:t>
            </w:r>
          </w:p>
        </w:tc>
      </w:tr>
      <w:tr w:rsidR="009667B6" w:rsidTr="003B73AA">
        <w:tc>
          <w:tcPr>
            <w:tcW w:w="9209" w:type="dxa"/>
            <w:gridSpan w:val="6"/>
          </w:tcPr>
          <w:p w:rsidR="009667B6" w:rsidRPr="0032733C" w:rsidRDefault="009667B6" w:rsidP="002416D0">
            <w:pPr>
              <w:ind w:left="142" w:right="-135"/>
              <w:rPr>
                <w:rFonts w:ascii="Arial" w:hAnsi="Arial" w:cs="Arial"/>
                <w:sz w:val="18"/>
                <w:szCs w:val="18"/>
              </w:rPr>
            </w:pPr>
          </w:p>
          <w:p w:rsidR="009667B6" w:rsidRPr="0032733C" w:rsidRDefault="00D734F6" w:rsidP="002416D0">
            <w:pPr>
              <w:ind w:left="142" w:right="-135"/>
              <w:rPr>
                <w:rFonts w:ascii="Arial" w:hAnsi="Arial" w:cs="Arial"/>
                <w:sz w:val="18"/>
                <w:szCs w:val="18"/>
              </w:rPr>
            </w:pPr>
            <w:r>
              <w:rPr>
                <w:rFonts w:ascii="Arial" w:hAnsi="Arial" w:cs="Arial"/>
                <w:sz w:val="18"/>
                <w:szCs w:val="18"/>
              </w:rPr>
              <w:t>Dificultad para llevar a cabo intercambios en el contexto europeo (por la duración del propio máster)</w:t>
            </w:r>
          </w:p>
          <w:p w:rsidR="009667B6" w:rsidRPr="0032733C" w:rsidRDefault="009667B6" w:rsidP="002416D0">
            <w:pPr>
              <w:ind w:left="142" w:right="-135"/>
              <w:rPr>
                <w:rFonts w:ascii="Arial" w:hAnsi="Arial" w:cs="Arial"/>
                <w:sz w:val="18"/>
                <w:szCs w:val="18"/>
              </w:rPr>
            </w:pPr>
          </w:p>
          <w:p w:rsidR="009667B6" w:rsidRPr="0032733C" w:rsidRDefault="009667B6" w:rsidP="002416D0">
            <w:pPr>
              <w:ind w:left="142" w:right="-135"/>
              <w:rPr>
                <w:rFonts w:ascii="Arial" w:hAnsi="Arial" w:cs="Arial"/>
                <w:sz w:val="18"/>
                <w:szCs w:val="18"/>
              </w:rPr>
            </w:pPr>
          </w:p>
          <w:p w:rsidR="009667B6" w:rsidRPr="0032733C" w:rsidRDefault="009667B6" w:rsidP="002416D0">
            <w:pPr>
              <w:ind w:left="142" w:right="-135"/>
              <w:rPr>
                <w:rFonts w:ascii="Arial" w:hAnsi="Arial" w:cs="Arial"/>
                <w:sz w:val="18"/>
                <w:szCs w:val="18"/>
              </w:rPr>
            </w:pPr>
          </w:p>
        </w:tc>
      </w:tr>
    </w:tbl>
    <w:p w:rsidR="009667B6" w:rsidRPr="009E2B01" w:rsidRDefault="009667B6" w:rsidP="009667B6">
      <w:pPr>
        <w:ind w:right="-135"/>
        <w:rPr>
          <w:i/>
          <w:color w:val="548DD4" w:themeColor="text2" w:themeTint="99"/>
          <w:sz w:val="20"/>
          <w:szCs w:val="20"/>
        </w:rPr>
      </w:pPr>
      <w:r w:rsidRPr="009E2B01">
        <w:rPr>
          <w:i/>
          <w:color w:val="548DD4" w:themeColor="text2" w:themeTint="99"/>
          <w:sz w:val="20"/>
          <w:szCs w:val="20"/>
        </w:rPr>
        <w:t xml:space="preserve">Extensión máxima </w:t>
      </w:r>
      <w:r w:rsidR="00AF1936" w:rsidRPr="009E2B01">
        <w:rPr>
          <w:i/>
          <w:color w:val="548DD4" w:themeColor="text2" w:themeTint="99"/>
          <w:sz w:val="20"/>
          <w:szCs w:val="20"/>
        </w:rPr>
        <w:t xml:space="preserve">recomendada </w:t>
      </w:r>
      <w:r w:rsidRPr="009E2B01">
        <w:rPr>
          <w:i/>
          <w:color w:val="548DD4" w:themeColor="text2" w:themeTint="99"/>
          <w:sz w:val="20"/>
          <w:szCs w:val="20"/>
        </w:rPr>
        <w:t>1 página.</w:t>
      </w:r>
    </w:p>
    <w:p w:rsidR="00A135B6" w:rsidRDefault="00A135B6">
      <w:pPr>
        <w:rPr>
          <w:sz w:val="20"/>
          <w:szCs w:val="20"/>
        </w:rPr>
      </w:pPr>
      <w:r>
        <w:rPr>
          <w:sz w:val="20"/>
          <w:szCs w:val="20"/>
        </w:rPr>
        <w:br w:type="page"/>
      </w:r>
    </w:p>
    <w:tbl>
      <w:tblPr>
        <w:tblStyle w:val="Tablaconcuadrcula"/>
        <w:tblW w:w="9351" w:type="dxa"/>
        <w:tblLook w:val="04A0" w:firstRow="1" w:lastRow="0" w:firstColumn="1" w:lastColumn="0" w:noHBand="0" w:noVBand="1"/>
      </w:tblPr>
      <w:tblGrid>
        <w:gridCol w:w="9351"/>
      </w:tblGrid>
      <w:tr w:rsidR="00A135B6" w:rsidTr="00FB27F3">
        <w:tc>
          <w:tcPr>
            <w:tcW w:w="9351" w:type="dxa"/>
            <w:tcBorders>
              <w:bottom w:val="single" w:sz="4" w:space="0" w:color="auto"/>
            </w:tcBorders>
            <w:shd w:val="pct20" w:color="auto" w:fill="auto"/>
            <w:vAlign w:val="center"/>
          </w:tcPr>
          <w:p w:rsidR="00A135B6" w:rsidRPr="00F647ED" w:rsidRDefault="00A135B6" w:rsidP="00546956">
            <w:pPr>
              <w:spacing w:before="40" w:after="40"/>
              <w:ind w:right="-136"/>
              <w:rPr>
                <w:rFonts w:ascii="Trebuchet MS" w:hAnsi="Trebuchet MS"/>
              </w:rPr>
            </w:pPr>
            <w:r w:rsidRPr="00F647ED">
              <w:rPr>
                <w:rFonts w:ascii="Trebuchet MS" w:hAnsi="Trebuchet MS"/>
              </w:rPr>
              <w:lastRenderedPageBreak/>
              <w:t>PLAN DE MEJORA</w:t>
            </w:r>
          </w:p>
        </w:tc>
      </w:tr>
    </w:tbl>
    <w:p w:rsidR="00F647ED" w:rsidRDefault="00F647ED" w:rsidP="00766B1A">
      <w:pPr>
        <w:ind w:right="-135"/>
        <w:rPr>
          <w:rFonts w:ascii="Trebuchet MS" w:hAnsi="Trebuchet MS"/>
          <w:b/>
          <w:sz w:val="20"/>
          <w:szCs w:val="20"/>
        </w:rPr>
      </w:pPr>
    </w:p>
    <w:p w:rsidR="00600E08" w:rsidRPr="00546956" w:rsidRDefault="00600E08" w:rsidP="00F647ED">
      <w:pPr>
        <w:spacing w:before="120" w:after="120"/>
        <w:ind w:right="-136"/>
        <w:rPr>
          <w:rFonts w:ascii="Trebuchet MS" w:hAnsi="Trebuchet MS"/>
          <w:b/>
          <w:sz w:val="20"/>
          <w:szCs w:val="20"/>
        </w:rPr>
      </w:pPr>
      <w:r w:rsidRPr="00546956">
        <w:rPr>
          <w:rFonts w:ascii="Trebuchet MS" w:hAnsi="Trebuchet MS"/>
          <w:b/>
          <w:sz w:val="20"/>
          <w:szCs w:val="20"/>
        </w:rPr>
        <w:t>REVISIÓN DE LAS ACCIONES DE MEJORA DESARROLLADAS</w:t>
      </w:r>
      <w:r w:rsidR="007C4AD0" w:rsidRPr="00546956">
        <w:rPr>
          <w:rFonts w:ascii="Trebuchet MS" w:hAnsi="Trebuchet MS"/>
          <w:b/>
          <w:sz w:val="20"/>
          <w:szCs w:val="20"/>
        </w:rPr>
        <w:t xml:space="preserve"> A INICIATIVA PROPIA O ATENDIENDO A LAS RECOMENDACIONES DE INFORMES EXTERNOS</w:t>
      </w:r>
    </w:p>
    <w:p w:rsidR="00FB27F3" w:rsidRDefault="00546956" w:rsidP="00FB27F3">
      <w:pPr>
        <w:ind w:right="-135"/>
        <w:rPr>
          <w:rFonts w:ascii="Trebuchet MS" w:hAnsi="Trebuchet MS"/>
          <w:sz w:val="16"/>
          <w:szCs w:val="16"/>
        </w:rPr>
      </w:pPr>
      <w:r>
        <w:rPr>
          <w:rFonts w:ascii="Trebuchet MS" w:hAnsi="Trebuchet MS"/>
          <w:sz w:val="16"/>
          <w:szCs w:val="16"/>
        </w:rPr>
        <w:t>I</w:t>
      </w:r>
      <w:r w:rsidR="00FB27F3">
        <w:rPr>
          <w:rFonts w:ascii="Trebuchet MS" w:hAnsi="Trebuchet MS"/>
          <w:sz w:val="16"/>
          <w:szCs w:val="16"/>
        </w:rPr>
        <w:t xml:space="preserve">ncluir aquí dos tipos de acciones de mejora: a) las que han surgido en los </w:t>
      </w:r>
      <w:proofErr w:type="spellStart"/>
      <w:r w:rsidR="00FB27F3">
        <w:rPr>
          <w:rFonts w:ascii="Trebuchet MS" w:hAnsi="Trebuchet MS"/>
          <w:sz w:val="16"/>
          <w:szCs w:val="16"/>
        </w:rPr>
        <w:t>autoinformes</w:t>
      </w:r>
      <w:proofErr w:type="spellEnd"/>
      <w:r w:rsidR="00FB27F3">
        <w:rPr>
          <w:rFonts w:ascii="Trebuchet MS" w:hAnsi="Trebuchet MS"/>
          <w:sz w:val="16"/>
          <w:szCs w:val="16"/>
        </w:rPr>
        <w:t xml:space="preserve"> que ha elaborado y </w:t>
      </w:r>
      <w:r>
        <w:rPr>
          <w:rFonts w:ascii="Trebuchet MS" w:hAnsi="Trebuchet MS"/>
          <w:sz w:val="16"/>
          <w:szCs w:val="16"/>
        </w:rPr>
        <w:t xml:space="preserve">ha implantado el </w:t>
      </w:r>
      <w:r w:rsidR="00FB27F3">
        <w:rPr>
          <w:rFonts w:ascii="Trebuchet MS" w:hAnsi="Trebuchet MS"/>
          <w:sz w:val="16"/>
          <w:szCs w:val="16"/>
        </w:rPr>
        <w:t>título a iniciativa propia y b) las que han surgido en los informes externos (de verifica, modifica, seguimiento y renovación de la acreditaci</w:t>
      </w:r>
      <w:r w:rsidR="00B73309">
        <w:rPr>
          <w:rFonts w:ascii="Trebuchet MS" w:hAnsi="Trebuchet MS"/>
          <w:sz w:val="16"/>
          <w:szCs w:val="16"/>
        </w:rPr>
        <w:t xml:space="preserve">ón) de la </w:t>
      </w:r>
      <w:proofErr w:type="spellStart"/>
      <w:r w:rsidR="00B73309">
        <w:rPr>
          <w:rFonts w:ascii="Trebuchet MS" w:hAnsi="Trebuchet MS"/>
          <w:sz w:val="16"/>
          <w:szCs w:val="16"/>
        </w:rPr>
        <w:t>ACSUC</w:t>
      </w:r>
      <w:r w:rsidR="00FB27F3">
        <w:rPr>
          <w:rFonts w:ascii="Trebuchet MS" w:hAnsi="Trebuchet MS"/>
          <w:sz w:val="16"/>
          <w:szCs w:val="16"/>
        </w:rPr>
        <w:t>yL</w:t>
      </w:r>
      <w:proofErr w:type="spellEnd"/>
      <w:r w:rsidR="00FB27F3">
        <w:rPr>
          <w:rFonts w:ascii="Trebuchet MS" w:hAnsi="Trebuchet MS"/>
          <w:sz w:val="16"/>
          <w:szCs w:val="16"/>
        </w:rPr>
        <w:t xml:space="preserve">. </w:t>
      </w:r>
      <w:r w:rsidR="00B73309">
        <w:rPr>
          <w:rFonts w:ascii="Trebuchet MS" w:hAnsi="Trebuchet MS"/>
          <w:sz w:val="16"/>
          <w:szCs w:val="16"/>
        </w:rPr>
        <w:t xml:space="preserve">En este último caso se aportaría una explicación detallada que justifique lo que se ha dicho en el </w:t>
      </w:r>
      <w:proofErr w:type="spellStart"/>
      <w:r w:rsidR="00B73309">
        <w:rPr>
          <w:rFonts w:ascii="Trebuchet MS" w:hAnsi="Trebuchet MS"/>
          <w:sz w:val="16"/>
          <w:szCs w:val="16"/>
        </w:rPr>
        <w:t>subcriterio</w:t>
      </w:r>
      <w:proofErr w:type="spellEnd"/>
      <w:r w:rsidR="00B73309">
        <w:rPr>
          <w:rFonts w:ascii="Trebuchet MS" w:hAnsi="Trebuchet MS"/>
          <w:sz w:val="16"/>
          <w:szCs w:val="16"/>
        </w:rPr>
        <w:t xml:space="preserve"> 2.3. Evolución del título.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4"/>
        <w:gridCol w:w="425"/>
        <w:gridCol w:w="1419"/>
        <w:gridCol w:w="1702"/>
        <w:gridCol w:w="1554"/>
      </w:tblGrid>
      <w:tr w:rsidR="00600E08" w:rsidTr="00600E08">
        <w:tc>
          <w:tcPr>
            <w:tcW w:w="9214" w:type="dxa"/>
            <w:gridSpan w:val="5"/>
            <w:tcBorders>
              <w:top w:val="single" w:sz="4" w:space="0" w:color="auto"/>
              <w:left w:val="single" w:sz="4" w:space="0" w:color="auto"/>
              <w:bottom w:val="single" w:sz="4" w:space="0" w:color="auto"/>
              <w:right w:val="single" w:sz="4" w:space="0" w:color="auto"/>
            </w:tcBorders>
            <w:shd w:val="pct25" w:color="auto" w:fill="auto"/>
            <w:hideMark/>
          </w:tcPr>
          <w:p w:rsidR="00600E08" w:rsidRDefault="00600E08">
            <w:pPr>
              <w:autoSpaceDE w:val="0"/>
              <w:autoSpaceDN w:val="0"/>
              <w:adjustRightInd w:val="0"/>
              <w:spacing w:before="60" w:after="60"/>
              <w:jc w:val="center"/>
              <w:rPr>
                <w:rFonts w:ascii="Trebuchet MS" w:hAnsi="Trebuchet MS" w:cs="Arial"/>
                <w:sz w:val="16"/>
                <w:szCs w:val="16"/>
              </w:rPr>
            </w:pPr>
            <w:r>
              <w:rPr>
                <w:rFonts w:ascii="Trebuchet MS" w:hAnsi="Trebuchet MS" w:cs="Arial"/>
                <w:sz w:val="16"/>
                <w:szCs w:val="16"/>
              </w:rPr>
              <w:t>IDENTIFICACIÓN DE LA ACCION DE MEJORA</w:t>
            </w:r>
          </w:p>
        </w:tc>
      </w:tr>
      <w:tr w:rsidR="00600E08" w:rsidTr="00600E08">
        <w:tc>
          <w:tcPr>
            <w:tcW w:w="9214" w:type="dxa"/>
            <w:gridSpan w:val="5"/>
            <w:tcBorders>
              <w:top w:val="single" w:sz="4" w:space="0" w:color="auto"/>
              <w:left w:val="single" w:sz="4" w:space="0" w:color="auto"/>
              <w:bottom w:val="single" w:sz="4" w:space="0" w:color="auto"/>
              <w:right w:val="single" w:sz="4" w:space="0" w:color="auto"/>
            </w:tcBorders>
            <w:hideMark/>
          </w:tcPr>
          <w:p w:rsidR="00600E08" w:rsidRDefault="00600E08">
            <w:pPr>
              <w:pStyle w:val="textoreducidotabla"/>
              <w:rPr>
                <w:rFonts w:ascii="Trebuchet MS" w:hAnsi="Trebuchet MS"/>
              </w:rPr>
            </w:pPr>
            <w:r>
              <w:rPr>
                <w:rFonts w:ascii="Trebuchet MS" w:hAnsi="Trebuchet MS"/>
              </w:rPr>
              <w:t xml:space="preserve">DENOMINACION: </w:t>
            </w:r>
            <w:r w:rsidR="00075BF4" w:rsidRPr="00E1007C">
              <w:rPr>
                <w:rFonts w:ascii="Trebuchet MS" w:hAnsi="Trebuchet MS"/>
              </w:rPr>
              <w:t>Coordinación docente</w:t>
            </w:r>
          </w:p>
        </w:tc>
      </w:tr>
      <w:tr w:rsidR="00600E08" w:rsidTr="00600E08">
        <w:tc>
          <w:tcPr>
            <w:tcW w:w="4539" w:type="dxa"/>
            <w:gridSpan w:val="2"/>
            <w:tcBorders>
              <w:top w:val="single" w:sz="4" w:space="0" w:color="auto"/>
              <w:left w:val="single" w:sz="4" w:space="0" w:color="auto"/>
              <w:bottom w:val="single" w:sz="4" w:space="0" w:color="auto"/>
              <w:right w:val="single" w:sz="4" w:space="0" w:color="auto"/>
            </w:tcBorders>
            <w:hideMark/>
          </w:tcPr>
          <w:p w:rsidR="00600E08" w:rsidRDefault="00600E08">
            <w:pPr>
              <w:pStyle w:val="textoreducidotabla"/>
              <w:rPr>
                <w:rFonts w:ascii="Trebuchet MS" w:hAnsi="Trebuchet MS"/>
              </w:rPr>
            </w:pPr>
            <w:r>
              <w:rPr>
                <w:rFonts w:ascii="Trebuchet MS" w:hAnsi="Trebuchet MS"/>
              </w:rPr>
              <w:t>FECHA DE LA PROPUESTA:</w:t>
            </w:r>
            <w:r w:rsidR="00E1007C">
              <w:rPr>
                <w:rFonts w:ascii="Trebuchet MS" w:hAnsi="Trebuchet MS"/>
              </w:rPr>
              <w:t>2014</w:t>
            </w:r>
          </w:p>
        </w:tc>
        <w:tc>
          <w:tcPr>
            <w:tcW w:w="4675" w:type="dxa"/>
            <w:gridSpan w:val="3"/>
            <w:tcBorders>
              <w:top w:val="single" w:sz="4" w:space="0" w:color="auto"/>
              <w:left w:val="single" w:sz="4" w:space="0" w:color="auto"/>
              <w:bottom w:val="single" w:sz="4" w:space="0" w:color="auto"/>
              <w:right w:val="single" w:sz="4" w:space="0" w:color="auto"/>
            </w:tcBorders>
            <w:hideMark/>
          </w:tcPr>
          <w:p w:rsidR="00600E08" w:rsidRDefault="00600E08">
            <w:pPr>
              <w:pStyle w:val="textoreducidotabla"/>
              <w:rPr>
                <w:rFonts w:ascii="Trebuchet MS" w:hAnsi="Trebuchet MS"/>
              </w:rPr>
            </w:pPr>
            <w:r>
              <w:rPr>
                <w:rFonts w:ascii="Trebuchet MS" w:hAnsi="Trebuchet MS"/>
              </w:rPr>
              <w:t xml:space="preserve">FECHA DE SU CONCLUSIÓN: </w:t>
            </w:r>
            <w:r w:rsidR="00E1007C">
              <w:rPr>
                <w:rFonts w:ascii="Trebuchet MS" w:hAnsi="Trebuchet MS"/>
              </w:rPr>
              <w:t>en curso</w:t>
            </w:r>
          </w:p>
        </w:tc>
      </w:tr>
      <w:tr w:rsidR="00600E08" w:rsidTr="00600E08">
        <w:tc>
          <w:tcPr>
            <w:tcW w:w="9214" w:type="dxa"/>
            <w:gridSpan w:val="5"/>
            <w:tcBorders>
              <w:top w:val="single" w:sz="4" w:space="0" w:color="auto"/>
              <w:left w:val="single" w:sz="4" w:space="0" w:color="auto"/>
              <w:bottom w:val="single" w:sz="4" w:space="0" w:color="auto"/>
              <w:right w:val="single" w:sz="4" w:space="0" w:color="auto"/>
            </w:tcBorders>
            <w:shd w:val="pct25" w:color="auto" w:fill="auto"/>
            <w:hideMark/>
          </w:tcPr>
          <w:p w:rsidR="00600E08" w:rsidRDefault="00600E08">
            <w:pPr>
              <w:autoSpaceDE w:val="0"/>
              <w:autoSpaceDN w:val="0"/>
              <w:adjustRightInd w:val="0"/>
              <w:spacing w:before="60" w:after="60"/>
              <w:jc w:val="center"/>
              <w:rPr>
                <w:rFonts w:ascii="Trebuchet MS" w:hAnsi="Trebuchet MS" w:cs="Arial"/>
                <w:sz w:val="16"/>
                <w:szCs w:val="16"/>
              </w:rPr>
            </w:pPr>
            <w:r>
              <w:rPr>
                <w:rFonts w:ascii="Trebuchet MS" w:hAnsi="Trebuchet MS" w:cs="Arial"/>
                <w:sz w:val="16"/>
                <w:szCs w:val="16"/>
              </w:rPr>
              <w:t>IMPLANTACION</w:t>
            </w:r>
          </w:p>
        </w:tc>
      </w:tr>
      <w:tr w:rsidR="00600E08" w:rsidTr="00600E08">
        <w:tc>
          <w:tcPr>
            <w:tcW w:w="4114" w:type="dxa"/>
            <w:tcBorders>
              <w:top w:val="single" w:sz="4" w:space="0" w:color="auto"/>
              <w:left w:val="single" w:sz="4" w:space="0" w:color="auto"/>
              <w:bottom w:val="single" w:sz="4" w:space="0" w:color="auto"/>
              <w:right w:val="nil"/>
            </w:tcBorders>
            <w:hideMark/>
          </w:tcPr>
          <w:p w:rsidR="00600E08" w:rsidRDefault="00600E08">
            <w:pPr>
              <w:pStyle w:val="textoreducidotabla"/>
              <w:rPr>
                <w:rFonts w:ascii="Trebuchet MS" w:hAnsi="Trebuchet MS"/>
              </w:rPr>
            </w:pPr>
            <w:r>
              <w:rPr>
                <w:rFonts w:ascii="Trebuchet MS" w:hAnsi="Trebuchet MS"/>
              </w:rPr>
              <w:t xml:space="preserve">GRADO DE CONSECUCION: </w:t>
            </w:r>
          </w:p>
        </w:tc>
        <w:tc>
          <w:tcPr>
            <w:tcW w:w="1844" w:type="dxa"/>
            <w:gridSpan w:val="2"/>
            <w:tcBorders>
              <w:top w:val="single" w:sz="4" w:space="0" w:color="auto"/>
              <w:left w:val="nil"/>
              <w:bottom w:val="single" w:sz="4" w:space="0" w:color="auto"/>
              <w:right w:val="nil"/>
            </w:tcBorders>
            <w:hideMark/>
          </w:tcPr>
          <w:p w:rsidR="00600E08" w:rsidRDefault="00600E08">
            <w:pPr>
              <w:pStyle w:val="textoreducidotabla"/>
              <w:rPr>
                <w:rFonts w:ascii="Trebuchet MS" w:hAnsi="Trebuchet MS"/>
              </w:rPr>
            </w:pPr>
            <w:r>
              <w:rPr>
                <w:rFonts w:ascii="Trebuchet MS" w:hAnsi="Trebuchet MS"/>
              </w:rPr>
              <w:fldChar w:fldCharType="begin">
                <w:ffData>
                  <w:name w:val=""/>
                  <w:enabled/>
                  <w:calcOnExit w:val="0"/>
                  <w:checkBox>
                    <w:sizeAuto/>
                    <w:default w:val="0"/>
                  </w:checkBox>
                </w:ffData>
              </w:fldChar>
            </w:r>
            <w:r>
              <w:rPr>
                <w:rFonts w:ascii="Trebuchet MS" w:hAnsi="Trebuchet MS"/>
              </w:rPr>
              <w:instrText xml:space="preserve"> FORMCHECKBOX </w:instrText>
            </w:r>
            <w:r w:rsidR="00D5065A">
              <w:rPr>
                <w:rFonts w:ascii="Trebuchet MS" w:hAnsi="Trebuchet MS"/>
              </w:rPr>
            </w:r>
            <w:r w:rsidR="00D5065A">
              <w:rPr>
                <w:rFonts w:ascii="Trebuchet MS" w:hAnsi="Trebuchet MS"/>
              </w:rPr>
              <w:fldChar w:fldCharType="separate"/>
            </w:r>
            <w:r>
              <w:rPr>
                <w:rFonts w:ascii="Trebuchet MS" w:hAnsi="Trebuchet MS"/>
              </w:rPr>
              <w:fldChar w:fldCharType="end"/>
            </w:r>
            <w:r>
              <w:rPr>
                <w:rFonts w:ascii="Trebuchet MS" w:hAnsi="Trebuchet MS"/>
              </w:rPr>
              <w:t xml:space="preserve"> COMPLETADA           </w:t>
            </w:r>
          </w:p>
        </w:tc>
        <w:tc>
          <w:tcPr>
            <w:tcW w:w="1702" w:type="dxa"/>
            <w:tcBorders>
              <w:top w:val="single" w:sz="4" w:space="0" w:color="auto"/>
              <w:left w:val="nil"/>
              <w:bottom w:val="single" w:sz="4" w:space="0" w:color="auto"/>
              <w:right w:val="nil"/>
            </w:tcBorders>
            <w:hideMark/>
          </w:tcPr>
          <w:p w:rsidR="00600E08" w:rsidRDefault="00206912">
            <w:pPr>
              <w:pStyle w:val="textoreducidotabla"/>
              <w:rPr>
                <w:rFonts w:ascii="Trebuchet MS" w:hAnsi="Trebuchet MS"/>
              </w:rPr>
            </w:pPr>
            <w:r>
              <w:rPr>
                <w:rFonts w:ascii="Trebuchet MS" w:hAnsi="Trebuchet MS"/>
              </w:rPr>
              <w:fldChar w:fldCharType="begin">
                <w:ffData>
                  <w:name w:val=""/>
                  <w:enabled/>
                  <w:calcOnExit w:val="0"/>
                  <w:checkBox>
                    <w:sizeAuto/>
                    <w:default w:val="1"/>
                  </w:checkBox>
                </w:ffData>
              </w:fldChar>
            </w:r>
            <w:r>
              <w:rPr>
                <w:rFonts w:ascii="Trebuchet MS" w:hAnsi="Trebuchet MS"/>
              </w:rPr>
              <w:instrText xml:space="preserve"> FORMCHECKBOX </w:instrText>
            </w:r>
            <w:r w:rsidR="00D5065A">
              <w:rPr>
                <w:rFonts w:ascii="Trebuchet MS" w:hAnsi="Trebuchet MS"/>
              </w:rPr>
            </w:r>
            <w:r w:rsidR="00D5065A">
              <w:rPr>
                <w:rFonts w:ascii="Trebuchet MS" w:hAnsi="Trebuchet MS"/>
              </w:rPr>
              <w:fldChar w:fldCharType="separate"/>
            </w:r>
            <w:r>
              <w:rPr>
                <w:rFonts w:ascii="Trebuchet MS" w:hAnsi="Trebuchet MS"/>
              </w:rPr>
              <w:fldChar w:fldCharType="end"/>
            </w:r>
            <w:r w:rsidR="00600E08">
              <w:rPr>
                <w:rFonts w:ascii="Trebuchet MS" w:hAnsi="Trebuchet MS"/>
              </w:rPr>
              <w:t xml:space="preserve"> EN MARCHA        </w:t>
            </w:r>
          </w:p>
        </w:tc>
        <w:tc>
          <w:tcPr>
            <w:tcW w:w="1554" w:type="dxa"/>
            <w:tcBorders>
              <w:top w:val="single" w:sz="4" w:space="0" w:color="auto"/>
              <w:left w:val="nil"/>
              <w:bottom w:val="single" w:sz="4" w:space="0" w:color="auto"/>
              <w:right w:val="single" w:sz="4" w:space="0" w:color="auto"/>
            </w:tcBorders>
            <w:hideMark/>
          </w:tcPr>
          <w:p w:rsidR="00600E08" w:rsidRDefault="00600E08">
            <w:pPr>
              <w:pStyle w:val="textoreducidotabla"/>
              <w:rPr>
                <w:rFonts w:ascii="Trebuchet MS" w:hAnsi="Trebuchet MS"/>
              </w:rPr>
            </w:pPr>
            <w:r>
              <w:rPr>
                <w:rFonts w:ascii="Trebuchet MS" w:hAnsi="Trebuchet MS"/>
              </w:rPr>
              <w:fldChar w:fldCharType="begin">
                <w:ffData>
                  <w:name w:val=""/>
                  <w:enabled/>
                  <w:calcOnExit w:val="0"/>
                  <w:checkBox>
                    <w:sizeAuto/>
                    <w:default w:val="0"/>
                  </w:checkBox>
                </w:ffData>
              </w:fldChar>
            </w:r>
            <w:r>
              <w:rPr>
                <w:rFonts w:ascii="Trebuchet MS" w:hAnsi="Trebuchet MS"/>
              </w:rPr>
              <w:instrText xml:space="preserve"> FORMCHECKBOX </w:instrText>
            </w:r>
            <w:r w:rsidR="00D5065A">
              <w:rPr>
                <w:rFonts w:ascii="Trebuchet MS" w:hAnsi="Trebuchet MS"/>
              </w:rPr>
            </w:r>
            <w:r w:rsidR="00D5065A">
              <w:rPr>
                <w:rFonts w:ascii="Trebuchet MS" w:hAnsi="Trebuchet MS"/>
              </w:rPr>
              <w:fldChar w:fldCharType="separate"/>
            </w:r>
            <w:r>
              <w:rPr>
                <w:rFonts w:ascii="Trebuchet MS" w:hAnsi="Trebuchet MS"/>
              </w:rPr>
              <w:fldChar w:fldCharType="end"/>
            </w:r>
            <w:r>
              <w:rPr>
                <w:rFonts w:ascii="Trebuchet MS" w:hAnsi="Trebuchet MS"/>
              </w:rPr>
              <w:t xml:space="preserve"> NO INICIADA             </w:t>
            </w:r>
          </w:p>
        </w:tc>
      </w:tr>
      <w:tr w:rsidR="00600E08" w:rsidTr="00600E08">
        <w:tc>
          <w:tcPr>
            <w:tcW w:w="9214" w:type="dxa"/>
            <w:gridSpan w:val="5"/>
            <w:tcBorders>
              <w:top w:val="single" w:sz="4" w:space="0" w:color="auto"/>
              <w:left w:val="single" w:sz="4" w:space="0" w:color="auto"/>
              <w:bottom w:val="single" w:sz="4" w:space="0" w:color="auto"/>
              <w:right w:val="single" w:sz="4" w:space="0" w:color="auto"/>
            </w:tcBorders>
          </w:tcPr>
          <w:p w:rsidR="00600E08" w:rsidRDefault="0063018E">
            <w:pPr>
              <w:pStyle w:val="textoreducidotabla"/>
              <w:rPr>
                <w:rFonts w:ascii="Trebuchet MS" w:hAnsi="Trebuchet MS"/>
              </w:rPr>
            </w:pPr>
            <w:r>
              <w:rPr>
                <w:rFonts w:ascii="Trebuchet MS" w:hAnsi="Trebuchet MS"/>
              </w:rPr>
              <w:t>JUSTIFIC</w:t>
            </w:r>
            <w:r w:rsidR="00E1007C">
              <w:rPr>
                <w:rFonts w:ascii="Trebuchet MS" w:hAnsi="Trebuchet MS"/>
              </w:rPr>
              <w:t>A</w:t>
            </w:r>
            <w:r>
              <w:rPr>
                <w:rFonts w:ascii="Trebuchet MS" w:hAnsi="Trebuchet MS"/>
              </w:rPr>
              <w:t>CIÓN DE LA IMPLANTACIÓN (facilidades / dificultades, motivos o razones que han influido</w:t>
            </w:r>
            <w:r w:rsidR="00600E08">
              <w:rPr>
                <w:rFonts w:ascii="Trebuchet MS" w:hAnsi="Trebuchet MS"/>
              </w:rPr>
              <w:t>):</w:t>
            </w:r>
          </w:p>
          <w:p w:rsidR="00600E08" w:rsidRDefault="00E1007C">
            <w:pPr>
              <w:pStyle w:val="textoreducidotabla"/>
              <w:rPr>
                <w:rFonts w:ascii="Trebuchet MS" w:hAnsi="Trebuchet MS"/>
              </w:rPr>
            </w:pPr>
            <w:r>
              <w:rPr>
                <w:rFonts w:ascii="Trebuchet MS" w:hAnsi="Trebuchet MS"/>
              </w:rPr>
              <w:t xml:space="preserve">La coordinación docente es una cuestión requerida en el informe final de la acreditación recibida en 2014. Se considera que la acción sigue en marcha porque constituye una acción que no termina y sigue su curso. Por un lado hay un mayor seguimiento de las guías académicas y se han sistematizado los canales de comunicación y coordinación desde la dirección del master con las partes implicadas </w:t>
            </w:r>
          </w:p>
          <w:p w:rsidR="006F17F4" w:rsidRDefault="006F17F4">
            <w:pPr>
              <w:pStyle w:val="textoreducidotabla"/>
              <w:rPr>
                <w:rFonts w:ascii="Trebuchet MS" w:hAnsi="Trebuchet MS"/>
              </w:rPr>
            </w:pPr>
          </w:p>
        </w:tc>
      </w:tr>
      <w:tr w:rsidR="00600E08" w:rsidTr="00600E08">
        <w:tc>
          <w:tcPr>
            <w:tcW w:w="9214" w:type="dxa"/>
            <w:gridSpan w:val="5"/>
            <w:tcBorders>
              <w:top w:val="single" w:sz="4" w:space="0" w:color="auto"/>
              <w:left w:val="single" w:sz="4" w:space="0" w:color="auto"/>
              <w:bottom w:val="single" w:sz="4" w:space="0" w:color="auto"/>
              <w:right w:val="single" w:sz="4" w:space="0" w:color="auto"/>
            </w:tcBorders>
            <w:shd w:val="pct25" w:color="auto" w:fill="auto"/>
            <w:hideMark/>
          </w:tcPr>
          <w:p w:rsidR="00600E08" w:rsidRDefault="00600E08">
            <w:pPr>
              <w:autoSpaceDE w:val="0"/>
              <w:autoSpaceDN w:val="0"/>
              <w:adjustRightInd w:val="0"/>
              <w:spacing w:before="60" w:after="60"/>
              <w:jc w:val="center"/>
              <w:rPr>
                <w:rFonts w:ascii="Trebuchet MS" w:hAnsi="Trebuchet MS" w:cs="Arial"/>
                <w:sz w:val="16"/>
                <w:szCs w:val="16"/>
              </w:rPr>
            </w:pPr>
            <w:r>
              <w:rPr>
                <w:rFonts w:ascii="Trebuchet MS" w:hAnsi="Trebuchet MS" w:cs="Arial"/>
                <w:sz w:val="16"/>
                <w:szCs w:val="16"/>
              </w:rPr>
              <w:t>VALORACION</w:t>
            </w:r>
          </w:p>
        </w:tc>
      </w:tr>
      <w:tr w:rsidR="00600E08" w:rsidTr="00600E08">
        <w:tc>
          <w:tcPr>
            <w:tcW w:w="9214" w:type="dxa"/>
            <w:gridSpan w:val="5"/>
            <w:tcBorders>
              <w:top w:val="single" w:sz="4" w:space="0" w:color="auto"/>
              <w:left w:val="single" w:sz="4" w:space="0" w:color="auto"/>
              <w:bottom w:val="single" w:sz="4" w:space="0" w:color="auto"/>
              <w:right w:val="single" w:sz="4" w:space="0" w:color="auto"/>
            </w:tcBorders>
          </w:tcPr>
          <w:p w:rsidR="00600E08" w:rsidRDefault="00600E08">
            <w:pPr>
              <w:pStyle w:val="textoreducidotabla"/>
              <w:rPr>
                <w:rFonts w:ascii="Trebuchet MS" w:hAnsi="Trebuchet MS"/>
              </w:rPr>
            </w:pPr>
            <w:r>
              <w:rPr>
                <w:rFonts w:ascii="Trebuchet MS" w:hAnsi="Trebuchet MS"/>
              </w:rPr>
              <w:t>EFECTIVIDAD (IMPACTO, BENEFICIOS Y CONFORMIDAD CON EL OBJETIVO PRETENDIDO):</w:t>
            </w:r>
            <w:r w:rsidR="00E1007C">
              <w:rPr>
                <w:rFonts w:ascii="Trebuchet MS" w:hAnsi="Trebuchet MS"/>
              </w:rPr>
              <w:t xml:space="preserve"> Efectividad muy alta</w:t>
            </w:r>
          </w:p>
          <w:p w:rsidR="00600E08" w:rsidRDefault="00600E08">
            <w:pPr>
              <w:pStyle w:val="textoreducidotabla"/>
              <w:rPr>
                <w:rFonts w:ascii="Trebuchet MS" w:hAnsi="Trebuchet MS"/>
              </w:rPr>
            </w:pPr>
          </w:p>
        </w:tc>
      </w:tr>
    </w:tbl>
    <w:p w:rsidR="00600E08" w:rsidRDefault="00600E08" w:rsidP="00600E08">
      <w:pPr>
        <w:pStyle w:val="Textolibre"/>
        <w:rPr>
          <w:rFonts w:ascii="Trebuchet MS" w:hAnsi="Trebuchet M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4"/>
        <w:gridCol w:w="425"/>
        <w:gridCol w:w="1419"/>
        <w:gridCol w:w="1702"/>
        <w:gridCol w:w="1554"/>
      </w:tblGrid>
      <w:tr w:rsidR="00665046" w:rsidTr="00406261">
        <w:tc>
          <w:tcPr>
            <w:tcW w:w="9214" w:type="dxa"/>
            <w:gridSpan w:val="5"/>
            <w:tcBorders>
              <w:top w:val="single" w:sz="4" w:space="0" w:color="auto"/>
              <w:left w:val="single" w:sz="4" w:space="0" w:color="auto"/>
              <w:bottom w:val="single" w:sz="4" w:space="0" w:color="auto"/>
              <w:right w:val="single" w:sz="4" w:space="0" w:color="auto"/>
            </w:tcBorders>
            <w:shd w:val="pct25" w:color="auto" w:fill="auto"/>
            <w:hideMark/>
          </w:tcPr>
          <w:p w:rsidR="00665046" w:rsidRDefault="00665046" w:rsidP="00406261">
            <w:pPr>
              <w:autoSpaceDE w:val="0"/>
              <w:autoSpaceDN w:val="0"/>
              <w:adjustRightInd w:val="0"/>
              <w:spacing w:before="60" w:after="60"/>
              <w:jc w:val="center"/>
              <w:rPr>
                <w:rFonts w:ascii="Trebuchet MS" w:hAnsi="Trebuchet MS" w:cs="Arial"/>
                <w:sz w:val="16"/>
                <w:szCs w:val="16"/>
              </w:rPr>
            </w:pPr>
            <w:r>
              <w:rPr>
                <w:rFonts w:ascii="Trebuchet MS" w:hAnsi="Trebuchet MS" w:cs="Arial"/>
                <w:sz w:val="16"/>
                <w:szCs w:val="16"/>
              </w:rPr>
              <w:t>IDENTIFICACIÓN DE LA ACCION DE MEJORA</w:t>
            </w:r>
          </w:p>
        </w:tc>
      </w:tr>
      <w:tr w:rsidR="00665046" w:rsidTr="00406261">
        <w:tc>
          <w:tcPr>
            <w:tcW w:w="9214" w:type="dxa"/>
            <w:gridSpan w:val="5"/>
            <w:tcBorders>
              <w:top w:val="single" w:sz="4" w:space="0" w:color="auto"/>
              <w:left w:val="single" w:sz="4" w:space="0" w:color="auto"/>
              <w:bottom w:val="single" w:sz="4" w:space="0" w:color="auto"/>
              <w:right w:val="single" w:sz="4" w:space="0" w:color="auto"/>
            </w:tcBorders>
            <w:hideMark/>
          </w:tcPr>
          <w:p w:rsidR="00665046" w:rsidRDefault="00665046" w:rsidP="00665046">
            <w:pPr>
              <w:pStyle w:val="textoreducidotabla"/>
              <w:rPr>
                <w:rFonts w:ascii="Trebuchet MS" w:hAnsi="Trebuchet MS"/>
              </w:rPr>
            </w:pPr>
            <w:r>
              <w:rPr>
                <w:rFonts w:ascii="Trebuchet MS" w:hAnsi="Trebuchet MS"/>
              </w:rPr>
              <w:t xml:space="preserve">DENOMINACION: </w:t>
            </w:r>
            <w:r w:rsidRPr="00E1007C">
              <w:rPr>
                <w:rFonts w:ascii="Trebuchet MS" w:hAnsi="Trebuchet MS"/>
              </w:rPr>
              <w:t>Actualización de página web</w:t>
            </w:r>
          </w:p>
        </w:tc>
      </w:tr>
      <w:tr w:rsidR="00665046" w:rsidTr="00406261">
        <w:tc>
          <w:tcPr>
            <w:tcW w:w="4539" w:type="dxa"/>
            <w:gridSpan w:val="2"/>
            <w:tcBorders>
              <w:top w:val="single" w:sz="4" w:space="0" w:color="auto"/>
              <w:left w:val="single" w:sz="4" w:space="0" w:color="auto"/>
              <w:bottom w:val="single" w:sz="4" w:space="0" w:color="auto"/>
              <w:right w:val="single" w:sz="4" w:space="0" w:color="auto"/>
            </w:tcBorders>
            <w:hideMark/>
          </w:tcPr>
          <w:p w:rsidR="00665046" w:rsidRDefault="00665046" w:rsidP="00E1007C">
            <w:pPr>
              <w:pStyle w:val="textoreducidotabla"/>
              <w:rPr>
                <w:rFonts w:ascii="Trebuchet MS" w:hAnsi="Trebuchet MS"/>
              </w:rPr>
            </w:pPr>
            <w:r>
              <w:rPr>
                <w:rFonts w:ascii="Trebuchet MS" w:hAnsi="Trebuchet MS"/>
              </w:rPr>
              <w:t>FECHA DE LA PROPUESTA:</w:t>
            </w:r>
            <w:r w:rsidR="00E1007C">
              <w:rPr>
                <w:rFonts w:ascii="Trebuchet MS" w:hAnsi="Trebuchet MS"/>
              </w:rPr>
              <w:t xml:space="preserve"> 2016</w:t>
            </w:r>
          </w:p>
        </w:tc>
        <w:tc>
          <w:tcPr>
            <w:tcW w:w="4675" w:type="dxa"/>
            <w:gridSpan w:val="3"/>
            <w:tcBorders>
              <w:top w:val="single" w:sz="4" w:space="0" w:color="auto"/>
              <w:left w:val="single" w:sz="4" w:space="0" w:color="auto"/>
              <w:bottom w:val="single" w:sz="4" w:space="0" w:color="auto"/>
              <w:right w:val="single" w:sz="4" w:space="0" w:color="auto"/>
            </w:tcBorders>
            <w:hideMark/>
          </w:tcPr>
          <w:p w:rsidR="00665046" w:rsidRDefault="00665046" w:rsidP="00406261">
            <w:pPr>
              <w:pStyle w:val="textoreducidotabla"/>
              <w:rPr>
                <w:rFonts w:ascii="Trebuchet MS" w:hAnsi="Trebuchet MS"/>
              </w:rPr>
            </w:pPr>
            <w:r>
              <w:rPr>
                <w:rFonts w:ascii="Trebuchet MS" w:hAnsi="Trebuchet MS"/>
              </w:rPr>
              <w:t xml:space="preserve">FECHA DE SU CONCLUSIÓN: </w:t>
            </w:r>
            <w:r w:rsidR="00E1007C">
              <w:rPr>
                <w:rFonts w:ascii="Trebuchet MS" w:hAnsi="Trebuchet MS"/>
              </w:rPr>
              <w:t>2017</w:t>
            </w:r>
          </w:p>
        </w:tc>
      </w:tr>
      <w:tr w:rsidR="00665046" w:rsidTr="00406261">
        <w:tc>
          <w:tcPr>
            <w:tcW w:w="9214" w:type="dxa"/>
            <w:gridSpan w:val="5"/>
            <w:tcBorders>
              <w:top w:val="single" w:sz="4" w:space="0" w:color="auto"/>
              <w:left w:val="single" w:sz="4" w:space="0" w:color="auto"/>
              <w:bottom w:val="single" w:sz="4" w:space="0" w:color="auto"/>
              <w:right w:val="single" w:sz="4" w:space="0" w:color="auto"/>
            </w:tcBorders>
            <w:shd w:val="pct25" w:color="auto" w:fill="auto"/>
            <w:hideMark/>
          </w:tcPr>
          <w:p w:rsidR="00665046" w:rsidRDefault="00665046" w:rsidP="00406261">
            <w:pPr>
              <w:autoSpaceDE w:val="0"/>
              <w:autoSpaceDN w:val="0"/>
              <w:adjustRightInd w:val="0"/>
              <w:spacing w:before="60" w:after="60"/>
              <w:jc w:val="center"/>
              <w:rPr>
                <w:rFonts w:ascii="Trebuchet MS" w:hAnsi="Trebuchet MS" w:cs="Arial"/>
                <w:sz w:val="16"/>
                <w:szCs w:val="16"/>
              </w:rPr>
            </w:pPr>
            <w:r>
              <w:rPr>
                <w:rFonts w:ascii="Trebuchet MS" w:hAnsi="Trebuchet MS" w:cs="Arial"/>
                <w:sz w:val="16"/>
                <w:szCs w:val="16"/>
              </w:rPr>
              <w:t>IMPLANTACION</w:t>
            </w:r>
          </w:p>
        </w:tc>
      </w:tr>
      <w:tr w:rsidR="00665046" w:rsidTr="00406261">
        <w:tc>
          <w:tcPr>
            <w:tcW w:w="4114" w:type="dxa"/>
            <w:tcBorders>
              <w:top w:val="single" w:sz="4" w:space="0" w:color="auto"/>
              <w:left w:val="single" w:sz="4" w:space="0" w:color="auto"/>
              <w:bottom w:val="single" w:sz="4" w:space="0" w:color="auto"/>
              <w:right w:val="nil"/>
            </w:tcBorders>
            <w:hideMark/>
          </w:tcPr>
          <w:p w:rsidR="00665046" w:rsidRDefault="00665046" w:rsidP="00406261">
            <w:pPr>
              <w:pStyle w:val="textoreducidotabla"/>
              <w:rPr>
                <w:rFonts w:ascii="Trebuchet MS" w:hAnsi="Trebuchet MS"/>
              </w:rPr>
            </w:pPr>
            <w:r>
              <w:rPr>
                <w:rFonts w:ascii="Trebuchet MS" w:hAnsi="Trebuchet MS"/>
              </w:rPr>
              <w:t xml:space="preserve">GRADO DE CONSECUCION: </w:t>
            </w:r>
          </w:p>
        </w:tc>
        <w:tc>
          <w:tcPr>
            <w:tcW w:w="1844" w:type="dxa"/>
            <w:gridSpan w:val="2"/>
            <w:tcBorders>
              <w:top w:val="single" w:sz="4" w:space="0" w:color="auto"/>
              <w:left w:val="nil"/>
              <w:bottom w:val="single" w:sz="4" w:space="0" w:color="auto"/>
              <w:right w:val="nil"/>
            </w:tcBorders>
            <w:hideMark/>
          </w:tcPr>
          <w:p w:rsidR="00665046" w:rsidRDefault="00665046" w:rsidP="00406261">
            <w:pPr>
              <w:pStyle w:val="textoreducidotabla"/>
              <w:rPr>
                <w:rFonts w:ascii="Trebuchet MS" w:hAnsi="Trebuchet MS"/>
              </w:rPr>
            </w:pPr>
            <w:r>
              <w:rPr>
                <w:rFonts w:ascii="Trebuchet MS" w:hAnsi="Trebuchet MS"/>
              </w:rPr>
              <w:fldChar w:fldCharType="begin">
                <w:ffData>
                  <w:name w:val=""/>
                  <w:enabled/>
                  <w:calcOnExit w:val="0"/>
                  <w:checkBox>
                    <w:sizeAuto/>
                    <w:default w:val="1"/>
                  </w:checkBox>
                </w:ffData>
              </w:fldChar>
            </w:r>
            <w:r>
              <w:rPr>
                <w:rFonts w:ascii="Trebuchet MS" w:hAnsi="Trebuchet MS"/>
              </w:rPr>
              <w:instrText xml:space="preserve"> FORMCHECKBOX </w:instrText>
            </w:r>
            <w:r w:rsidR="00D5065A">
              <w:rPr>
                <w:rFonts w:ascii="Trebuchet MS" w:hAnsi="Trebuchet MS"/>
              </w:rPr>
            </w:r>
            <w:r w:rsidR="00D5065A">
              <w:rPr>
                <w:rFonts w:ascii="Trebuchet MS" w:hAnsi="Trebuchet MS"/>
              </w:rPr>
              <w:fldChar w:fldCharType="separate"/>
            </w:r>
            <w:r>
              <w:rPr>
                <w:rFonts w:ascii="Trebuchet MS" w:hAnsi="Trebuchet MS"/>
              </w:rPr>
              <w:fldChar w:fldCharType="end"/>
            </w:r>
            <w:r>
              <w:rPr>
                <w:rFonts w:ascii="Trebuchet MS" w:hAnsi="Trebuchet MS"/>
              </w:rPr>
              <w:t xml:space="preserve"> COMPLETADA           </w:t>
            </w:r>
          </w:p>
        </w:tc>
        <w:tc>
          <w:tcPr>
            <w:tcW w:w="1702" w:type="dxa"/>
            <w:tcBorders>
              <w:top w:val="single" w:sz="4" w:space="0" w:color="auto"/>
              <w:left w:val="nil"/>
              <w:bottom w:val="single" w:sz="4" w:space="0" w:color="auto"/>
              <w:right w:val="nil"/>
            </w:tcBorders>
            <w:hideMark/>
          </w:tcPr>
          <w:p w:rsidR="00665046" w:rsidRDefault="00665046" w:rsidP="00406261">
            <w:pPr>
              <w:pStyle w:val="textoreducidotabla"/>
              <w:rPr>
                <w:rFonts w:ascii="Trebuchet MS" w:hAnsi="Trebuchet MS"/>
              </w:rPr>
            </w:pPr>
            <w:r>
              <w:rPr>
                <w:rFonts w:ascii="Trebuchet MS" w:hAnsi="Trebuchet MS"/>
              </w:rPr>
              <w:fldChar w:fldCharType="begin">
                <w:ffData>
                  <w:name w:val=""/>
                  <w:enabled/>
                  <w:calcOnExit w:val="0"/>
                  <w:checkBox>
                    <w:sizeAuto/>
                    <w:default w:val="0"/>
                  </w:checkBox>
                </w:ffData>
              </w:fldChar>
            </w:r>
            <w:r>
              <w:rPr>
                <w:rFonts w:ascii="Trebuchet MS" w:hAnsi="Trebuchet MS"/>
              </w:rPr>
              <w:instrText xml:space="preserve"> FORMCHECKBOX </w:instrText>
            </w:r>
            <w:r w:rsidR="00D5065A">
              <w:rPr>
                <w:rFonts w:ascii="Trebuchet MS" w:hAnsi="Trebuchet MS"/>
              </w:rPr>
            </w:r>
            <w:r w:rsidR="00D5065A">
              <w:rPr>
                <w:rFonts w:ascii="Trebuchet MS" w:hAnsi="Trebuchet MS"/>
              </w:rPr>
              <w:fldChar w:fldCharType="separate"/>
            </w:r>
            <w:r>
              <w:rPr>
                <w:rFonts w:ascii="Trebuchet MS" w:hAnsi="Trebuchet MS"/>
              </w:rPr>
              <w:fldChar w:fldCharType="end"/>
            </w:r>
            <w:r>
              <w:rPr>
                <w:rFonts w:ascii="Trebuchet MS" w:hAnsi="Trebuchet MS"/>
              </w:rPr>
              <w:t xml:space="preserve"> EN MARCHA        </w:t>
            </w:r>
          </w:p>
        </w:tc>
        <w:tc>
          <w:tcPr>
            <w:tcW w:w="1554" w:type="dxa"/>
            <w:tcBorders>
              <w:top w:val="single" w:sz="4" w:space="0" w:color="auto"/>
              <w:left w:val="nil"/>
              <w:bottom w:val="single" w:sz="4" w:space="0" w:color="auto"/>
              <w:right w:val="single" w:sz="4" w:space="0" w:color="auto"/>
            </w:tcBorders>
            <w:hideMark/>
          </w:tcPr>
          <w:p w:rsidR="00665046" w:rsidRDefault="00665046" w:rsidP="00406261">
            <w:pPr>
              <w:pStyle w:val="textoreducidotabla"/>
              <w:rPr>
                <w:rFonts w:ascii="Trebuchet MS" w:hAnsi="Trebuchet MS"/>
              </w:rPr>
            </w:pPr>
            <w:r>
              <w:rPr>
                <w:rFonts w:ascii="Trebuchet MS" w:hAnsi="Trebuchet MS"/>
              </w:rPr>
              <w:fldChar w:fldCharType="begin">
                <w:ffData>
                  <w:name w:val=""/>
                  <w:enabled/>
                  <w:calcOnExit w:val="0"/>
                  <w:checkBox>
                    <w:sizeAuto/>
                    <w:default w:val="0"/>
                  </w:checkBox>
                </w:ffData>
              </w:fldChar>
            </w:r>
            <w:r>
              <w:rPr>
                <w:rFonts w:ascii="Trebuchet MS" w:hAnsi="Trebuchet MS"/>
              </w:rPr>
              <w:instrText xml:space="preserve"> FORMCHECKBOX </w:instrText>
            </w:r>
            <w:r w:rsidR="00D5065A">
              <w:rPr>
                <w:rFonts w:ascii="Trebuchet MS" w:hAnsi="Trebuchet MS"/>
              </w:rPr>
            </w:r>
            <w:r w:rsidR="00D5065A">
              <w:rPr>
                <w:rFonts w:ascii="Trebuchet MS" w:hAnsi="Trebuchet MS"/>
              </w:rPr>
              <w:fldChar w:fldCharType="separate"/>
            </w:r>
            <w:r>
              <w:rPr>
                <w:rFonts w:ascii="Trebuchet MS" w:hAnsi="Trebuchet MS"/>
              </w:rPr>
              <w:fldChar w:fldCharType="end"/>
            </w:r>
            <w:r>
              <w:rPr>
                <w:rFonts w:ascii="Trebuchet MS" w:hAnsi="Trebuchet MS"/>
              </w:rPr>
              <w:t xml:space="preserve"> NO INICIADA             </w:t>
            </w:r>
          </w:p>
        </w:tc>
      </w:tr>
      <w:tr w:rsidR="00665046" w:rsidTr="00406261">
        <w:tc>
          <w:tcPr>
            <w:tcW w:w="9214" w:type="dxa"/>
            <w:gridSpan w:val="5"/>
            <w:tcBorders>
              <w:top w:val="single" w:sz="4" w:space="0" w:color="auto"/>
              <w:left w:val="single" w:sz="4" w:space="0" w:color="auto"/>
              <w:bottom w:val="single" w:sz="4" w:space="0" w:color="auto"/>
              <w:right w:val="single" w:sz="4" w:space="0" w:color="auto"/>
            </w:tcBorders>
          </w:tcPr>
          <w:p w:rsidR="00665046" w:rsidRDefault="00665046" w:rsidP="00406261">
            <w:pPr>
              <w:pStyle w:val="textoreducidotabla"/>
              <w:rPr>
                <w:rFonts w:ascii="Trebuchet MS" w:hAnsi="Trebuchet MS"/>
              </w:rPr>
            </w:pPr>
            <w:r>
              <w:rPr>
                <w:rFonts w:ascii="Trebuchet MS" w:hAnsi="Trebuchet MS"/>
              </w:rPr>
              <w:t>JUSTIFIC</w:t>
            </w:r>
            <w:r w:rsidR="00E1007C">
              <w:rPr>
                <w:rFonts w:ascii="Trebuchet MS" w:hAnsi="Trebuchet MS"/>
              </w:rPr>
              <w:t>A</w:t>
            </w:r>
            <w:r>
              <w:rPr>
                <w:rFonts w:ascii="Trebuchet MS" w:hAnsi="Trebuchet MS"/>
              </w:rPr>
              <w:t>CIÓN DE LA IMPLANTACIÓN (facilidades / dificultades, motivos o razones que han influido):</w:t>
            </w:r>
          </w:p>
          <w:p w:rsidR="00665046" w:rsidRDefault="00E1007C" w:rsidP="00406261">
            <w:pPr>
              <w:pStyle w:val="textoreducidotabla"/>
              <w:rPr>
                <w:rFonts w:ascii="Trebuchet MS" w:hAnsi="Trebuchet MS"/>
              </w:rPr>
            </w:pPr>
            <w:r>
              <w:rPr>
                <w:rFonts w:ascii="Trebuchet MS" w:hAnsi="Trebuchet MS"/>
              </w:rPr>
              <w:t>Era necesario contar con una herramienta que permitiera mejorar la visibilidad del Máster a nivel internacional</w:t>
            </w:r>
          </w:p>
          <w:p w:rsidR="00665046" w:rsidRDefault="00665046" w:rsidP="00406261">
            <w:pPr>
              <w:pStyle w:val="textoreducidotabla"/>
              <w:rPr>
                <w:rFonts w:ascii="Trebuchet MS" w:hAnsi="Trebuchet MS"/>
              </w:rPr>
            </w:pPr>
          </w:p>
        </w:tc>
      </w:tr>
      <w:tr w:rsidR="00665046" w:rsidTr="00406261">
        <w:tc>
          <w:tcPr>
            <w:tcW w:w="9214" w:type="dxa"/>
            <w:gridSpan w:val="5"/>
            <w:tcBorders>
              <w:top w:val="single" w:sz="4" w:space="0" w:color="auto"/>
              <w:left w:val="single" w:sz="4" w:space="0" w:color="auto"/>
              <w:bottom w:val="single" w:sz="4" w:space="0" w:color="auto"/>
              <w:right w:val="single" w:sz="4" w:space="0" w:color="auto"/>
            </w:tcBorders>
            <w:shd w:val="pct25" w:color="auto" w:fill="auto"/>
            <w:hideMark/>
          </w:tcPr>
          <w:p w:rsidR="00665046" w:rsidRDefault="00665046" w:rsidP="00406261">
            <w:pPr>
              <w:autoSpaceDE w:val="0"/>
              <w:autoSpaceDN w:val="0"/>
              <w:adjustRightInd w:val="0"/>
              <w:spacing w:before="60" w:after="60"/>
              <w:jc w:val="center"/>
              <w:rPr>
                <w:rFonts w:ascii="Trebuchet MS" w:hAnsi="Trebuchet MS" w:cs="Arial"/>
                <w:sz w:val="16"/>
                <w:szCs w:val="16"/>
              </w:rPr>
            </w:pPr>
            <w:r>
              <w:rPr>
                <w:rFonts w:ascii="Trebuchet MS" w:hAnsi="Trebuchet MS" w:cs="Arial"/>
                <w:sz w:val="16"/>
                <w:szCs w:val="16"/>
              </w:rPr>
              <w:t>VALORACION</w:t>
            </w:r>
          </w:p>
        </w:tc>
      </w:tr>
      <w:tr w:rsidR="00665046" w:rsidTr="00406261">
        <w:tc>
          <w:tcPr>
            <w:tcW w:w="9214" w:type="dxa"/>
            <w:gridSpan w:val="5"/>
            <w:tcBorders>
              <w:top w:val="single" w:sz="4" w:space="0" w:color="auto"/>
              <w:left w:val="single" w:sz="4" w:space="0" w:color="auto"/>
              <w:bottom w:val="single" w:sz="4" w:space="0" w:color="auto"/>
              <w:right w:val="single" w:sz="4" w:space="0" w:color="auto"/>
            </w:tcBorders>
          </w:tcPr>
          <w:p w:rsidR="00665046" w:rsidRDefault="00665046" w:rsidP="00406261">
            <w:pPr>
              <w:pStyle w:val="textoreducidotabla"/>
              <w:rPr>
                <w:rFonts w:ascii="Trebuchet MS" w:hAnsi="Trebuchet MS"/>
              </w:rPr>
            </w:pPr>
            <w:r>
              <w:rPr>
                <w:rFonts w:ascii="Trebuchet MS" w:hAnsi="Trebuchet MS"/>
              </w:rPr>
              <w:t>EFECTIVIDAD (IMPACTO, BENEFICIOS Y CONFORMIDAD CON EL OBJETIVO PRETENDIDO):</w:t>
            </w:r>
            <w:r w:rsidR="00E1007C">
              <w:rPr>
                <w:rFonts w:ascii="Trebuchet MS" w:hAnsi="Trebuchet MS"/>
              </w:rPr>
              <w:t xml:space="preserve"> Efectividad muy alta</w:t>
            </w:r>
          </w:p>
          <w:p w:rsidR="00665046" w:rsidRDefault="00665046" w:rsidP="00406261">
            <w:pPr>
              <w:pStyle w:val="textoreducidotabla"/>
              <w:rPr>
                <w:rFonts w:ascii="Trebuchet MS" w:hAnsi="Trebuchet MS"/>
              </w:rPr>
            </w:pPr>
          </w:p>
        </w:tc>
      </w:tr>
    </w:tbl>
    <w:p w:rsidR="00665046" w:rsidRDefault="00665046" w:rsidP="00600E08">
      <w:pPr>
        <w:pStyle w:val="Textolibre"/>
        <w:rPr>
          <w:rFonts w:ascii="Trebuchet MS" w:hAnsi="Trebuchet MS"/>
        </w:rPr>
      </w:pPr>
    </w:p>
    <w:p w:rsidR="00665046" w:rsidRDefault="00665046" w:rsidP="00600E08">
      <w:pPr>
        <w:pStyle w:val="Textolibre"/>
        <w:rPr>
          <w:rFonts w:ascii="Trebuchet MS" w:hAnsi="Trebuchet M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4"/>
        <w:gridCol w:w="425"/>
        <w:gridCol w:w="1419"/>
        <w:gridCol w:w="1702"/>
        <w:gridCol w:w="1554"/>
      </w:tblGrid>
      <w:tr w:rsidR="00665046" w:rsidTr="00406261">
        <w:tc>
          <w:tcPr>
            <w:tcW w:w="9214" w:type="dxa"/>
            <w:gridSpan w:val="5"/>
            <w:tcBorders>
              <w:top w:val="single" w:sz="4" w:space="0" w:color="auto"/>
              <w:left w:val="single" w:sz="4" w:space="0" w:color="auto"/>
              <w:bottom w:val="single" w:sz="4" w:space="0" w:color="auto"/>
              <w:right w:val="single" w:sz="4" w:space="0" w:color="auto"/>
            </w:tcBorders>
            <w:shd w:val="pct25" w:color="auto" w:fill="auto"/>
            <w:hideMark/>
          </w:tcPr>
          <w:p w:rsidR="00665046" w:rsidRDefault="00665046" w:rsidP="00406261">
            <w:pPr>
              <w:autoSpaceDE w:val="0"/>
              <w:autoSpaceDN w:val="0"/>
              <w:adjustRightInd w:val="0"/>
              <w:spacing w:before="60" w:after="60"/>
              <w:jc w:val="center"/>
              <w:rPr>
                <w:rFonts w:ascii="Trebuchet MS" w:hAnsi="Trebuchet MS" w:cs="Arial"/>
                <w:sz w:val="16"/>
                <w:szCs w:val="16"/>
              </w:rPr>
            </w:pPr>
            <w:r>
              <w:rPr>
                <w:rFonts w:ascii="Trebuchet MS" w:hAnsi="Trebuchet MS" w:cs="Arial"/>
                <w:sz w:val="16"/>
                <w:szCs w:val="16"/>
              </w:rPr>
              <w:t>IDENTIFICACIÓN DE LA ACCION DE MEJORA</w:t>
            </w:r>
          </w:p>
        </w:tc>
      </w:tr>
      <w:tr w:rsidR="00665046" w:rsidTr="00406261">
        <w:tc>
          <w:tcPr>
            <w:tcW w:w="9214" w:type="dxa"/>
            <w:gridSpan w:val="5"/>
            <w:tcBorders>
              <w:top w:val="single" w:sz="4" w:space="0" w:color="auto"/>
              <w:left w:val="single" w:sz="4" w:space="0" w:color="auto"/>
              <w:bottom w:val="single" w:sz="4" w:space="0" w:color="auto"/>
              <w:right w:val="single" w:sz="4" w:space="0" w:color="auto"/>
            </w:tcBorders>
            <w:hideMark/>
          </w:tcPr>
          <w:p w:rsidR="00665046" w:rsidRDefault="00665046" w:rsidP="00E1007C">
            <w:pPr>
              <w:pStyle w:val="textoreducidotabla"/>
              <w:rPr>
                <w:rFonts w:ascii="Trebuchet MS" w:hAnsi="Trebuchet MS"/>
              </w:rPr>
            </w:pPr>
            <w:r>
              <w:rPr>
                <w:rFonts w:ascii="Trebuchet MS" w:hAnsi="Trebuchet MS"/>
              </w:rPr>
              <w:t xml:space="preserve">DENOMINACION: </w:t>
            </w:r>
            <w:r w:rsidRPr="00E1007C">
              <w:rPr>
                <w:rFonts w:ascii="Trebuchet MS" w:hAnsi="Trebuchet MS"/>
              </w:rPr>
              <w:t xml:space="preserve">Mejora en el sistema de información  los alumnos matriculados a través de plataforma </w:t>
            </w:r>
            <w:proofErr w:type="spellStart"/>
            <w:r w:rsidRPr="00E1007C">
              <w:rPr>
                <w:rFonts w:ascii="Trebuchet MS" w:hAnsi="Trebuchet MS"/>
              </w:rPr>
              <w:t>S</w:t>
            </w:r>
            <w:r w:rsidR="00E1007C">
              <w:rPr>
                <w:rFonts w:ascii="Trebuchet MS" w:hAnsi="Trebuchet MS"/>
              </w:rPr>
              <w:t>t</w:t>
            </w:r>
            <w:r w:rsidRPr="00E1007C">
              <w:rPr>
                <w:rFonts w:ascii="Trebuchet MS" w:hAnsi="Trebuchet MS"/>
              </w:rPr>
              <w:t>udium</w:t>
            </w:r>
            <w:proofErr w:type="spellEnd"/>
          </w:p>
        </w:tc>
      </w:tr>
      <w:tr w:rsidR="00665046" w:rsidTr="00406261">
        <w:tc>
          <w:tcPr>
            <w:tcW w:w="4539" w:type="dxa"/>
            <w:gridSpan w:val="2"/>
            <w:tcBorders>
              <w:top w:val="single" w:sz="4" w:space="0" w:color="auto"/>
              <w:left w:val="single" w:sz="4" w:space="0" w:color="auto"/>
              <w:bottom w:val="single" w:sz="4" w:space="0" w:color="auto"/>
              <w:right w:val="single" w:sz="4" w:space="0" w:color="auto"/>
            </w:tcBorders>
            <w:hideMark/>
          </w:tcPr>
          <w:p w:rsidR="00665046" w:rsidRDefault="00665046" w:rsidP="00406261">
            <w:pPr>
              <w:pStyle w:val="textoreducidotabla"/>
              <w:rPr>
                <w:rFonts w:ascii="Trebuchet MS" w:hAnsi="Trebuchet MS"/>
              </w:rPr>
            </w:pPr>
            <w:r>
              <w:rPr>
                <w:rFonts w:ascii="Trebuchet MS" w:hAnsi="Trebuchet MS"/>
              </w:rPr>
              <w:t>FECHA DE LA PROPUESTA:</w:t>
            </w:r>
            <w:r w:rsidR="00E1007C">
              <w:rPr>
                <w:rFonts w:ascii="Trebuchet MS" w:hAnsi="Trebuchet MS"/>
              </w:rPr>
              <w:t>2016</w:t>
            </w:r>
          </w:p>
        </w:tc>
        <w:tc>
          <w:tcPr>
            <w:tcW w:w="4675" w:type="dxa"/>
            <w:gridSpan w:val="3"/>
            <w:tcBorders>
              <w:top w:val="single" w:sz="4" w:space="0" w:color="auto"/>
              <w:left w:val="single" w:sz="4" w:space="0" w:color="auto"/>
              <w:bottom w:val="single" w:sz="4" w:space="0" w:color="auto"/>
              <w:right w:val="single" w:sz="4" w:space="0" w:color="auto"/>
            </w:tcBorders>
            <w:hideMark/>
          </w:tcPr>
          <w:p w:rsidR="00665046" w:rsidRDefault="00665046" w:rsidP="00406261">
            <w:pPr>
              <w:pStyle w:val="textoreducidotabla"/>
              <w:rPr>
                <w:rFonts w:ascii="Trebuchet MS" w:hAnsi="Trebuchet MS"/>
              </w:rPr>
            </w:pPr>
            <w:r>
              <w:rPr>
                <w:rFonts w:ascii="Trebuchet MS" w:hAnsi="Trebuchet MS"/>
              </w:rPr>
              <w:t xml:space="preserve">FECHA DE SU CONCLUSIÓN: </w:t>
            </w:r>
            <w:r w:rsidR="00E1007C">
              <w:rPr>
                <w:rFonts w:ascii="Trebuchet MS" w:hAnsi="Trebuchet MS"/>
              </w:rPr>
              <w:t>2017</w:t>
            </w:r>
          </w:p>
        </w:tc>
      </w:tr>
      <w:tr w:rsidR="00665046" w:rsidTr="00406261">
        <w:tc>
          <w:tcPr>
            <w:tcW w:w="9214" w:type="dxa"/>
            <w:gridSpan w:val="5"/>
            <w:tcBorders>
              <w:top w:val="single" w:sz="4" w:space="0" w:color="auto"/>
              <w:left w:val="single" w:sz="4" w:space="0" w:color="auto"/>
              <w:bottom w:val="single" w:sz="4" w:space="0" w:color="auto"/>
              <w:right w:val="single" w:sz="4" w:space="0" w:color="auto"/>
            </w:tcBorders>
            <w:shd w:val="pct25" w:color="auto" w:fill="auto"/>
            <w:hideMark/>
          </w:tcPr>
          <w:p w:rsidR="00665046" w:rsidRDefault="00665046" w:rsidP="00406261">
            <w:pPr>
              <w:autoSpaceDE w:val="0"/>
              <w:autoSpaceDN w:val="0"/>
              <w:adjustRightInd w:val="0"/>
              <w:spacing w:before="60" w:after="60"/>
              <w:jc w:val="center"/>
              <w:rPr>
                <w:rFonts w:ascii="Trebuchet MS" w:hAnsi="Trebuchet MS" w:cs="Arial"/>
                <w:sz w:val="16"/>
                <w:szCs w:val="16"/>
              </w:rPr>
            </w:pPr>
            <w:r>
              <w:rPr>
                <w:rFonts w:ascii="Trebuchet MS" w:hAnsi="Trebuchet MS" w:cs="Arial"/>
                <w:sz w:val="16"/>
                <w:szCs w:val="16"/>
              </w:rPr>
              <w:t>IMPLANTACION</w:t>
            </w:r>
          </w:p>
        </w:tc>
      </w:tr>
      <w:tr w:rsidR="00665046" w:rsidTr="00406261">
        <w:tc>
          <w:tcPr>
            <w:tcW w:w="4114" w:type="dxa"/>
            <w:tcBorders>
              <w:top w:val="single" w:sz="4" w:space="0" w:color="auto"/>
              <w:left w:val="single" w:sz="4" w:space="0" w:color="auto"/>
              <w:bottom w:val="single" w:sz="4" w:space="0" w:color="auto"/>
              <w:right w:val="nil"/>
            </w:tcBorders>
            <w:hideMark/>
          </w:tcPr>
          <w:p w:rsidR="00665046" w:rsidRDefault="00665046" w:rsidP="00406261">
            <w:pPr>
              <w:pStyle w:val="textoreducidotabla"/>
              <w:rPr>
                <w:rFonts w:ascii="Trebuchet MS" w:hAnsi="Trebuchet MS"/>
              </w:rPr>
            </w:pPr>
            <w:r>
              <w:rPr>
                <w:rFonts w:ascii="Trebuchet MS" w:hAnsi="Trebuchet MS"/>
              </w:rPr>
              <w:t xml:space="preserve">GRADO DE CONSECUCION: </w:t>
            </w:r>
          </w:p>
        </w:tc>
        <w:tc>
          <w:tcPr>
            <w:tcW w:w="1844" w:type="dxa"/>
            <w:gridSpan w:val="2"/>
            <w:tcBorders>
              <w:top w:val="single" w:sz="4" w:space="0" w:color="auto"/>
              <w:left w:val="nil"/>
              <w:bottom w:val="single" w:sz="4" w:space="0" w:color="auto"/>
              <w:right w:val="nil"/>
            </w:tcBorders>
            <w:hideMark/>
          </w:tcPr>
          <w:p w:rsidR="00665046" w:rsidRDefault="00665046" w:rsidP="00406261">
            <w:pPr>
              <w:pStyle w:val="textoreducidotabla"/>
              <w:rPr>
                <w:rFonts w:ascii="Trebuchet MS" w:hAnsi="Trebuchet MS"/>
              </w:rPr>
            </w:pPr>
            <w:r>
              <w:rPr>
                <w:rFonts w:ascii="Trebuchet MS" w:hAnsi="Trebuchet MS"/>
              </w:rPr>
              <w:fldChar w:fldCharType="begin">
                <w:ffData>
                  <w:name w:val=""/>
                  <w:enabled/>
                  <w:calcOnExit w:val="0"/>
                  <w:checkBox>
                    <w:sizeAuto/>
                    <w:default w:val="1"/>
                  </w:checkBox>
                </w:ffData>
              </w:fldChar>
            </w:r>
            <w:r>
              <w:rPr>
                <w:rFonts w:ascii="Trebuchet MS" w:hAnsi="Trebuchet MS"/>
              </w:rPr>
              <w:instrText xml:space="preserve"> FORMCHECKBOX </w:instrText>
            </w:r>
            <w:r w:rsidR="00D5065A">
              <w:rPr>
                <w:rFonts w:ascii="Trebuchet MS" w:hAnsi="Trebuchet MS"/>
              </w:rPr>
            </w:r>
            <w:r w:rsidR="00D5065A">
              <w:rPr>
                <w:rFonts w:ascii="Trebuchet MS" w:hAnsi="Trebuchet MS"/>
              </w:rPr>
              <w:fldChar w:fldCharType="separate"/>
            </w:r>
            <w:r>
              <w:rPr>
                <w:rFonts w:ascii="Trebuchet MS" w:hAnsi="Trebuchet MS"/>
              </w:rPr>
              <w:fldChar w:fldCharType="end"/>
            </w:r>
            <w:r>
              <w:rPr>
                <w:rFonts w:ascii="Trebuchet MS" w:hAnsi="Trebuchet MS"/>
              </w:rPr>
              <w:t xml:space="preserve"> COMPLETADA           </w:t>
            </w:r>
          </w:p>
        </w:tc>
        <w:tc>
          <w:tcPr>
            <w:tcW w:w="1702" w:type="dxa"/>
            <w:tcBorders>
              <w:top w:val="single" w:sz="4" w:space="0" w:color="auto"/>
              <w:left w:val="nil"/>
              <w:bottom w:val="single" w:sz="4" w:space="0" w:color="auto"/>
              <w:right w:val="nil"/>
            </w:tcBorders>
            <w:hideMark/>
          </w:tcPr>
          <w:p w:rsidR="00665046" w:rsidRDefault="00665046" w:rsidP="00406261">
            <w:pPr>
              <w:pStyle w:val="textoreducidotabla"/>
              <w:rPr>
                <w:rFonts w:ascii="Trebuchet MS" w:hAnsi="Trebuchet MS"/>
              </w:rPr>
            </w:pPr>
            <w:r>
              <w:rPr>
                <w:rFonts w:ascii="Trebuchet MS" w:hAnsi="Trebuchet MS"/>
              </w:rPr>
              <w:fldChar w:fldCharType="begin">
                <w:ffData>
                  <w:name w:val=""/>
                  <w:enabled/>
                  <w:calcOnExit w:val="0"/>
                  <w:checkBox>
                    <w:sizeAuto/>
                    <w:default w:val="0"/>
                  </w:checkBox>
                </w:ffData>
              </w:fldChar>
            </w:r>
            <w:r>
              <w:rPr>
                <w:rFonts w:ascii="Trebuchet MS" w:hAnsi="Trebuchet MS"/>
              </w:rPr>
              <w:instrText xml:space="preserve"> FORMCHECKBOX </w:instrText>
            </w:r>
            <w:r w:rsidR="00D5065A">
              <w:rPr>
                <w:rFonts w:ascii="Trebuchet MS" w:hAnsi="Trebuchet MS"/>
              </w:rPr>
            </w:r>
            <w:r w:rsidR="00D5065A">
              <w:rPr>
                <w:rFonts w:ascii="Trebuchet MS" w:hAnsi="Trebuchet MS"/>
              </w:rPr>
              <w:fldChar w:fldCharType="separate"/>
            </w:r>
            <w:r>
              <w:rPr>
                <w:rFonts w:ascii="Trebuchet MS" w:hAnsi="Trebuchet MS"/>
              </w:rPr>
              <w:fldChar w:fldCharType="end"/>
            </w:r>
            <w:r>
              <w:rPr>
                <w:rFonts w:ascii="Trebuchet MS" w:hAnsi="Trebuchet MS"/>
              </w:rPr>
              <w:t xml:space="preserve"> EN MARCHA        </w:t>
            </w:r>
          </w:p>
        </w:tc>
        <w:tc>
          <w:tcPr>
            <w:tcW w:w="1554" w:type="dxa"/>
            <w:tcBorders>
              <w:top w:val="single" w:sz="4" w:space="0" w:color="auto"/>
              <w:left w:val="nil"/>
              <w:bottom w:val="single" w:sz="4" w:space="0" w:color="auto"/>
              <w:right w:val="single" w:sz="4" w:space="0" w:color="auto"/>
            </w:tcBorders>
            <w:hideMark/>
          </w:tcPr>
          <w:p w:rsidR="00665046" w:rsidRDefault="00665046" w:rsidP="00406261">
            <w:pPr>
              <w:pStyle w:val="textoreducidotabla"/>
              <w:rPr>
                <w:rFonts w:ascii="Trebuchet MS" w:hAnsi="Trebuchet MS"/>
              </w:rPr>
            </w:pPr>
            <w:r>
              <w:rPr>
                <w:rFonts w:ascii="Trebuchet MS" w:hAnsi="Trebuchet MS"/>
              </w:rPr>
              <w:fldChar w:fldCharType="begin">
                <w:ffData>
                  <w:name w:val=""/>
                  <w:enabled/>
                  <w:calcOnExit w:val="0"/>
                  <w:checkBox>
                    <w:sizeAuto/>
                    <w:default w:val="0"/>
                  </w:checkBox>
                </w:ffData>
              </w:fldChar>
            </w:r>
            <w:r>
              <w:rPr>
                <w:rFonts w:ascii="Trebuchet MS" w:hAnsi="Trebuchet MS"/>
              </w:rPr>
              <w:instrText xml:space="preserve"> FORMCHECKBOX </w:instrText>
            </w:r>
            <w:r w:rsidR="00D5065A">
              <w:rPr>
                <w:rFonts w:ascii="Trebuchet MS" w:hAnsi="Trebuchet MS"/>
              </w:rPr>
            </w:r>
            <w:r w:rsidR="00D5065A">
              <w:rPr>
                <w:rFonts w:ascii="Trebuchet MS" w:hAnsi="Trebuchet MS"/>
              </w:rPr>
              <w:fldChar w:fldCharType="separate"/>
            </w:r>
            <w:r>
              <w:rPr>
                <w:rFonts w:ascii="Trebuchet MS" w:hAnsi="Trebuchet MS"/>
              </w:rPr>
              <w:fldChar w:fldCharType="end"/>
            </w:r>
            <w:r>
              <w:rPr>
                <w:rFonts w:ascii="Trebuchet MS" w:hAnsi="Trebuchet MS"/>
              </w:rPr>
              <w:t xml:space="preserve"> NO INICIADA             </w:t>
            </w:r>
          </w:p>
        </w:tc>
      </w:tr>
      <w:tr w:rsidR="00665046" w:rsidTr="00406261">
        <w:tc>
          <w:tcPr>
            <w:tcW w:w="9214" w:type="dxa"/>
            <w:gridSpan w:val="5"/>
            <w:tcBorders>
              <w:top w:val="single" w:sz="4" w:space="0" w:color="auto"/>
              <w:left w:val="single" w:sz="4" w:space="0" w:color="auto"/>
              <w:bottom w:val="single" w:sz="4" w:space="0" w:color="auto"/>
              <w:right w:val="single" w:sz="4" w:space="0" w:color="auto"/>
            </w:tcBorders>
          </w:tcPr>
          <w:p w:rsidR="00665046" w:rsidRDefault="00665046" w:rsidP="00406261">
            <w:pPr>
              <w:pStyle w:val="textoreducidotabla"/>
              <w:rPr>
                <w:rFonts w:ascii="Trebuchet MS" w:hAnsi="Trebuchet MS"/>
              </w:rPr>
            </w:pPr>
            <w:r>
              <w:rPr>
                <w:rFonts w:ascii="Trebuchet MS" w:hAnsi="Trebuchet MS"/>
              </w:rPr>
              <w:t>JUSTIFIC</w:t>
            </w:r>
            <w:r w:rsidR="00E1007C">
              <w:rPr>
                <w:rFonts w:ascii="Trebuchet MS" w:hAnsi="Trebuchet MS"/>
              </w:rPr>
              <w:t>A</w:t>
            </w:r>
            <w:r>
              <w:rPr>
                <w:rFonts w:ascii="Trebuchet MS" w:hAnsi="Trebuchet MS"/>
              </w:rPr>
              <w:t>CIÓN DE LA IMPLANTACIÓN (facilidades / dificultades, motivos o razones que han influido):</w:t>
            </w:r>
          </w:p>
          <w:p w:rsidR="00665046" w:rsidRDefault="00E1007C" w:rsidP="00406261">
            <w:pPr>
              <w:pStyle w:val="textoreducidotabla"/>
              <w:rPr>
                <w:rFonts w:ascii="Trebuchet MS" w:hAnsi="Trebuchet MS"/>
              </w:rPr>
            </w:pPr>
            <w:r>
              <w:rPr>
                <w:rFonts w:ascii="Trebuchet MS" w:hAnsi="Trebuchet MS"/>
              </w:rPr>
              <w:t xml:space="preserve">El motivo era fortalecer la herramienta de comunicación interna, separándola de la página web que quedaba como herramienta de comunicación externa. Dotando de mayor rapidez la comunicación  </w:t>
            </w:r>
          </w:p>
          <w:p w:rsidR="00665046" w:rsidRDefault="00665046" w:rsidP="00406261">
            <w:pPr>
              <w:pStyle w:val="textoreducidotabla"/>
              <w:rPr>
                <w:rFonts w:ascii="Trebuchet MS" w:hAnsi="Trebuchet MS"/>
              </w:rPr>
            </w:pPr>
          </w:p>
        </w:tc>
      </w:tr>
      <w:tr w:rsidR="00665046" w:rsidTr="00406261">
        <w:tc>
          <w:tcPr>
            <w:tcW w:w="9214" w:type="dxa"/>
            <w:gridSpan w:val="5"/>
            <w:tcBorders>
              <w:top w:val="single" w:sz="4" w:space="0" w:color="auto"/>
              <w:left w:val="single" w:sz="4" w:space="0" w:color="auto"/>
              <w:bottom w:val="single" w:sz="4" w:space="0" w:color="auto"/>
              <w:right w:val="single" w:sz="4" w:space="0" w:color="auto"/>
            </w:tcBorders>
            <w:shd w:val="pct25" w:color="auto" w:fill="auto"/>
            <w:hideMark/>
          </w:tcPr>
          <w:p w:rsidR="00665046" w:rsidRDefault="00665046" w:rsidP="00406261">
            <w:pPr>
              <w:autoSpaceDE w:val="0"/>
              <w:autoSpaceDN w:val="0"/>
              <w:adjustRightInd w:val="0"/>
              <w:spacing w:before="60" w:after="60"/>
              <w:jc w:val="center"/>
              <w:rPr>
                <w:rFonts w:ascii="Trebuchet MS" w:hAnsi="Trebuchet MS" w:cs="Arial"/>
                <w:sz w:val="16"/>
                <w:szCs w:val="16"/>
              </w:rPr>
            </w:pPr>
            <w:r>
              <w:rPr>
                <w:rFonts w:ascii="Trebuchet MS" w:hAnsi="Trebuchet MS" w:cs="Arial"/>
                <w:sz w:val="16"/>
                <w:szCs w:val="16"/>
              </w:rPr>
              <w:t>VALORACION</w:t>
            </w:r>
          </w:p>
        </w:tc>
      </w:tr>
      <w:tr w:rsidR="00665046" w:rsidTr="00406261">
        <w:tc>
          <w:tcPr>
            <w:tcW w:w="9214" w:type="dxa"/>
            <w:gridSpan w:val="5"/>
            <w:tcBorders>
              <w:top w:val="single" w:sz="4" w:space="0" w:color="auto"/>
              <w:left w:val="single" w:sz="4" w:space="0" w:color="auto"/>
              <w:bottom w:val="single" w:sz="4" w:space="0" w:color="auto"/>
              <w:right w:val="single" w:sz="4" w:space="0" w:color="auto"/>
            </w:tcBorders>
          </w:tcPr>
          <w:p w:rsidR="00665046" w:rsidRDefault="00665046" w:rsidP="00406261">
            <w:pPr>
              <w:pStyle w:val="textoreducidotabla"/>
              <w:rPr>
                <w:rFonts w:ascii="Trebuchet MS" w:hAnsi="Trebuchet MS"/>
              </w:rPr>
            </w:pPr>
            <w:r>
              <w:rPr>
                <w:rFonts w:ascii="Trebuchet MS" w:hAnsi="Trebuchet MS"/>
              </w:rPr>
              <w:t>EFECTIVIDAD (IMPACTO, BENEFICIOS Y CONFORMIDAD CON EL OBJETIVO PRETENDIDO):</w:t>
            </w:r>
            <w:r w:rsidR="00E1007C">
              <w:rPr>
                <w:rFonts w:ascii="Trebuchet MS" w:hAnsi="Trebuchet MS"/>
              </w:rPr>
              <w:t xml:space="preserve"> Efectividad muy alta</w:t>
            </w:r>
          </w:p>
          <w:p w:rsidR="00665046" w:rsidRDefault="00665046" w:rsidP="00406261">
            <w:pPr>
              <w:pStyle w:val="textoreducidotabla"/>
              <w:rPr>
                <w:rFonts w:ascii="Trebuchet MS" w:hAnsi="Trebuchet MS"/>
              </w:rPr>
            </w:pPr>
          </w:p>
        </w:tc>
      </w:tr>
    </w:tbl>
    <w:p w:rsidR="00665046" w:rsidRDefault="00665046" w:rsidP="00600E08">
      <w:pPr>
        <w:pStyle w:val="Textolibre"/>
        <w:rPr>
          <w:rFonts w:ascii="Trebuchet MS" w:hAnsi="Trebuchet MS"/>
        </w:rPr>
      </w:pPr>
    </w:p>
    <w:tbl>
      <w:tblPr>
        <w:tblpPr w:leftFromText="141" w:rightFromText="141" w:vertAnchor="text" w:horzAnchor="margin" w:tblpY="17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4"/>
        <w:gridCol w:w="425"/>
        <w:gridCol w:w="1419"/>
        <w:gridCol w:w="1702"/>
        <w:gridCol w:w="1554"/>
      </w:tblGrid>
      <w:tr w:rsidR="00206912" w:rsidTr="00206912">
        <w:tc>
          <w:tcPr>
            <w:tcW w:w="9214" w:type="dxa"/>
            <w:gridSpan w:val="5"/>
            <w:tcBorders>
              <w:top w:val="single" w:sz="4" w:space="0" w:color="auto"/>
              <w:left w:val="single" w:sz="4" w:space="0" w:color="auto"/>
              <w:bottom w:val="single" w:sz="4" w:space="0" w:color="auto"/>
              <w:right w:val="single" w:sz="4" w:space="0" w:color="auto"/>
            </w:tcBorders>
            <w:shd w:val="pct25" w:color="auto" w:fill="auto"/>
            <w:hideMark/>
          </w:tcPr>
          <w:p w:rsidR="00206912" w:rsidRDefault="00206912" w:rsidP="00206912">
            <w:pPr>
              <w:autoSpaceDE w:val="0"/>
              <w:autoSpaceDN w:val="0"/>
              <w:adjustRightInd w:val="0"/>
              <w:spacing w:before="60" w:after="60"/>
              <w:jc w:val="center"/>
              <w:rPr>
                <w:rFonts w:ascii="Trebuchet MS" w:hAnsi="Trebuchet MS" w:cs="Arial"/>
                <w:sz w:val="16"/>
                <w:szCs w:val="16"/>
              </w:rPr>
            </w:pPr>
            <w:r>
              <w:rPr>
                <w:rFonts w:ascii="Trebuchet MS" w:hAnsi="Trebuchet MS" w:cs="Arial"/>
                <w:sz w:val="16"/>
                <w:szCs w:val="16"/>
              </w:rPr>
              <w:lastRenderedPageBreak/>
              <w:t>IDENTIFICACIÓN DE LA ACCION DE MEJORA</w:t>
            </w:r>
          </w:p>
        </w:tc>
      </w:tr>
      <w:tr w:rsidR="00206912" w:rsidTr="00206912">
        <w:tc>
          <w:tcPr>
            <w:tcW w:w="9214" w:type="dxa"/>
            <w:gridSpan w:val="5"/>
            <w:tcBorders>
              <w:top w:val="single" w:sz="4" w:space="0" w:color="auto"/>
              <w:left w:val="single" w:sz="4" w:space="0" w:color="auto"/>
              <w:bottom w:val="single" w:sz="4" w:space="0" w:color="auto"/>
              <w:right w:val="single" w:sz="4" w:space="0" w:color="auto"/>
            </w:tcBorders>
            <w:hideMark/>
          </w:tcPr>
          <w:p w:rsidR="00206912" w:rsidRDefault="00206912" w:rsidP="00206912">
            <w:pPr>
              <w:pStyle w:val="textoreducidotabla"/>
              <w:rPr>
                <w:rFonts w:ascii="Trebuchet MS" w:hAnsi="Trebuchet MS"/>
              </w:rPr>
            </w:pPr>
            <w:r>
              <w:rPr>
                <w:rFonts w:ascii="Trebuchet MS" w:hAnsi="Trebuchet MS"/>
              </w:rPr>
              <w:t xml:space="preserve">DENOMINACION: </w:t>
            </w:r>
            <w:r w:rsidRPr="004069D4">
              <w:rPr>
                <w:rFonts w:ascii="Trebuchet MS" w:hAnsi="Trebuchet MS"/>
              </w:rPr>
              <w:t>Informes cualitativos sobre la evaluación del alumnado</w:t>
            </w:r>
          </w:p>
        </w:tc>
      </w:tr>
      <w:tr w:rsidR="00206912" w:rsidTr="00206912">
        <w:tc>
          <w:tcPr>
            <w:tcW w:w="4539" w:type="dxa"/>
            <w:gridSpan w:val="2"/>
            <w:tcBorders>
              <w:top w:val="single" w:sz="4" w:space="0" w:color="auto"/>
              <w:left w:val="single" w:sz="4" w:space="0" w:color="auto"/>
              <w:bottom w:val="single" w:sz="4" w:space="0" w:color="auto"/>
              <w:right w:val="single" w:sz="4" w:space="0" w:color="auto"/>
            </w:tcBorders>
            <w:hideMark/>
          </w:tcPr>
          <w:p w:rsidR="00206912" w:rsidRDefault="00206912" w:rsidP="004069D4">
            <w:pPr>
              <w:pStyle w:val="textoreducidotabla"/>
              <w:rPr>
                <w:rFonts w:ascii="Trebuchet MS" w:hAnsi="Trebuchet MS"/>
              </w:rPr>
            </w:pPr>
            <w:r>
              <w:rPr>
                <w:rFonts w:ascii="Trebuchet MS" w:hAnsi="Trebuchet MS"/>
              </w:rPr>
              <w:t>FECHA DE LA PROPUESTA:</w:t>
            </w:r>
            <w:r w:rsidR="004069D4">
              <w:rPr>
                <w:rFonts w:ascii="Trebuchet MS" w:hAnsi="Trebuchet MS"/>
              </w:rPr>
              <w:t xml:space="preserve"> 2015</w:t>
            </w:r>
          </w:p>
        </w:tc>
        <w:tc>
          <w:tcPr>
            <w:tcW w:w="4675" w:type="dxa"/>
            <w:gridSpan w:val="3"/>
            <w:tcBorders>
              <w:top w:val="single" w:sz="4" w:space="0" w:color="auto"/>
              <w:left w:val="single" w:sz="4" w:space="0" w:color="auto"/>
              <w:bottom w:val="single" w:sz="4" w:space="0" w:color="auto"/>
              <w:right w:val="single" w:sz="4" w:space="0" w:color="auto"/>
            </w:tcBorders>
            <w:hideMark/>
          </w:tcPr>
          <w:p w:rsidR="00206912" w:rsidRDefault="00206912" w:rsidP="00206912">
            <w:pPr>
              <w:pStyle w:val="textoreducidotabla"/>
              <w:rPr>
                <w:rFonts w:ascii="Trebuchet MS" w:hAnsi="Trebuchet MS"/>
              </w:rPr>
            </w:pPr>
            <w:r>
              <w:rPr>
                <w:rFonts w:ascii="Trebuchet MS" w:hAnsi="Trebuchet MS"/>
              </w:rPr>
              <w:t xml:space="preserve">FECHA DE SU CONCLUSIÓN: </w:t>
            </w:r>
            <w:r w:rsidR="004069D4">
              <w:rPr>
                <w:rFonts w:ascii="Trebuchet MS" w:hAnsi="Trebuchet MS"/>
              </w:rPr>
              <w:t>2017</w:t>
            </w:r>
          </w:p>
        </w:tc>
      </w:tr>
      <w:tr w:rsidR="00206912" w:rsidTr="00206912">
        <w:tc>
          <w:tcPr>
            <w:tcW w:w="9214" w:type="dxa"/>
            <w:gridSpan w:val="5"/>
            <w:tcBorders>
              <w:top w:val="single" w:sz="4" w:space="0" w:color="auto"/>
              <w:left w:val="single" w:sz="4" w:space="0" w:color="auto"/>
              <w:bottom w:val="single" w:sz="4" w:space="0" w:color="auto"/>
              <w:right w:val="single" w:sz="4" w:space="0" w:color="auto"/>
            </w:tcBorders>
            <w:shd w:val="pct25" w:color="auto" w:fill="auto"/>
            <w:hideMark/>
          </w:tcPr>
          <w:p w:rsidR="00206912" w:rsidRDefault="00206912" w:rsidP="00206912">
            <w:pPr>
              <w:autoSpaceDE w:val="0"/>
              <w:autoSpaceDN w:val="0"/>
              <w:adjustRightInd w:val="0"/>
              <w:spacing w:before="60" w:after="60"/>
              <w:jc w:val="center"/>
              <w:rPr>
                <w:rFonts w:ascii="Trebuchet MS" w:hAnsi="Trebuchet MS" w:cs="Arial"/>
                <w:sz w:val="16"/>
                <w:szCs w:val="16"/>
              </w:rPr>
            </w:pPr>
            <w:r>
              <w:rPr>
                <w:rFonts w:ascii="Trebuchet MS" w:hAnsi="Trebuchet MS" w:cs="Arial"/>
                <w:sz w:val="16"/>
                <w:szCs w:val="16"/>
              </w:rPr>
              <w:t>IMPLANTACION</w:t>
            </w:r>
          </w:p>
        </w:tc>
      </w:tr>
      <w:tr w:rsidR="00206912" w:rsidTr="00206912">
        <w:tc>
          <w:tcPr>
            <w:tcW w:w="4114" w:type="dxa"/>
            <w:tcBorders>
              <w:top w:val="single" w:sz="4" w:space="0" w:color="auto"/>
              <w:left w:val="single" w:sz="4" w:space="0" w:color="auto"/>
              <w:bottom w:val="single" w:sz="4" w:space="0" w:color="auto"/>
              <w:right w:val="nil"/>
            </w:tcBorders>
            <w:hideMark/>
          </w:tcPr>
          <w:p w:rsidR="00206912" w:rsidRDefault="00206912" w:rsidP="00206912">
            <w:pPr>
              <w:pStyle w:val="textoreducidotabla"/>
              <w:rPr>
                <w:rFonts w:ascii="Trebuchet MS" w:hAnsi="Trebuchet MS"/>
              </w:rPr>
            </w:pPr>
            <w:r>
              <w:rPr>
                <w:rFonts w:ascii="Trebuchet MS" w:hAnsi="Trebuchet MS"/>
              </w:rPr>
              <w:t xml:space="preserve">GRADO DE CONSECUCION: </w:t>
            </w:r>
          </w:p>
        </w:tc>
        <w:tc>
          <w:tcPr>
            <w:tcW w:w="1844" w:type="dxa"/>
            <w:gridSpan w:val="2"/>
            <w:tcBorders>
              <w:top w:val="single" w:sz="4" w:space="0" w:color="auto"/>
              <w:left w:val="nil"/>
              <w:bottom w:val="single" w:sz="4" w:space="0" w:color="auto"/>
              <w:right w:val="nil"/>
            </w:tcBorders>
            <w:hideMark/>
          </w:tcPr>
          <w:p w:rsidR="00206912" w:rsidRDefault="00206912" w:rsidP="00206912">
            <w:pPr>
              <w:pStyle w:val="textoreducidotabla"/>
              <w:rPr>
                <w:rFonts w:ascii="Trebuchet MS" w:hAnsi="Trebuchet MS"/>
              </w:rPr>
            </w:pPr>
            <w:r>
              <w:rPr>
                <w:rFonts w:ascii="Trebuchet MS" w:hAnsi="Trebuchet MS"/>
              </w:rPr>
              <w:fldChar w:fldCharType="begin">
                <w:ffData>
                  <w:name w:val=""/>
                  <w:enabled/>
                  <w:calcOnExit w:val="0"/>
                  <w:checkBox>
                    <w:sizeAuto/>
                    <w:default w:val="1"/>
                  </w:checkBox>
                </w:ffData>
              </w:fldChar>
            </w:r>
            <w:r>
              <w:rPr>
                <w:rFonts w:ascii="Trebuchet MS" w:hAnsi="Trebuchet MS"/>
              </w:rPr>
              <w:instrText xml:space="preserve"> FORMCHECKBOX </w:instrText>
            </w:r>
            <w:r w:rsidR="00D5065A">
              <w:rPr>
                <w:rFonts w:ascii="Trebuchet MS" w:hAnsi="Trebuchet MS"/>
              </w:rPr>
            </w:r>
            <w:r w:rsidR="00D5065A">
              <w:rPr>
                <w:rFonts w:ascii="Trebuchet MS" w:hAnsi="Trebuchet MS"/>
              </w:rPr>
              <w:fldChar w:fldCharType="separate"/>
            </w:r>
            <w:r>
              <w:rPr>
                <w:rFonts w:ascii="Trebuchet MS" w:hAnsi="Trebuchet MS"/>
              </w:rPr>
              <w:fldChar w:fldCharType="end"/>
            </w:r>
            <w:r>
              <w:rPr>
                <w:rFonts w:ascii="Trebuchet MS" w:hAnsi="Trebuchet MS"/>
              </w:rPr>
              <w:t xml:space="preserve"> COMPLETADA           </w:t>
            </w:r>
          </w:p>
        </w:tc>
        <w:tc>
          <w:tcPr>
            <w:tcW w:w="1702" w:type="dxa"/>
            <w:tcBorders>
              <w:top w:val="single" w:sz="4" w:space="0" w:color="auto"/>
              <w:left w:val="nil"/>
              <w:bottom w:val="single" w:sz="4" w:space="0" w:color="auto"/>
              <w:right w:val="nil"/>
            </w:tcBorders>
            <w:hideMark/>
          </w:tcPr>
          <w:p w:rsidR="00206912" w:rsidRDefault="00206912" w:rsidP="00206912">
            <w:pPr>
              <w:pStyle w:val="textoreducidotabla"/>
              <w:rPr>
                <w:rFonts w:ascii="Trebuchet MS" w:hAnsi="Trebuchet MS"/>
              </w:rPr>
            </w:pPr>
            <w:r>
              <w:rPr>
                <w:rFonts w:ascii="Trebuchet MS" w:hAnsi="Trebuchet MS"/>
              </w:rPr>
              <w:fldChar w:fldCharType="begin">
                <w:ffData>
                  <w:name w:val=""/>
                  <w:enabled/>
                  <w:calcOnExit w:val="0"/>
                  <w:checkBox>
                    <w:sizeAuto/>
                    <w:default w:val="0"/>
                  </w:checkBox>
                </w:ffData>
              </w:fldChar>
            </w:r>
            <w:r>
              <w:rPr>
                <w:rFonts w:ascii="Trebuchet MS" w:hAnsi="Trebuchet MS"/>
              </w:rPr>
              <w:instrText xml:space="preserve"> FORMCHECKBOX </w:instrText>
            </w:r>
            <w:r w:rsidR="00D5065A">
              <w:rPr>
                <w:rFonts w:ascii="Trebuchet MS" w:hAnsi="Trebuchet MS"/>
              </w:rPr>
            </w:r>
            <w:r w:rsidR="00D5065A">
              <w:rPr>
                <w:rFonts w:ascii="Trebuchet MS" w:hAnsi="Trebuchet MS"/>
              </w:rPr>
              <w:fldChar w:fldCharType="separate"/>
            </w:r>
            <w:r>
              <w:rPr>
                <w:rFonts w:ascii="Trebuchet MS" w:hAnsi="Trebuchet MS"/>
              </w:rPr>
              <w:fldChar w:fldCharType="end"/>
            </w:r>
            <w:r>
              <w:rPr>
                <w:rFonts w:ascii="Trebuchet MS" w:hAnsi="Trebuchet MS"/>
              </w:rPr>
              <w:t xml:space="preserve"> EN MARCHA        </w:t>
            </w:r>
          </w:p>
        </w:tc>
        <w:tc>
          <w:tcPr>
            <w:tcW w:w="1554" w:type="dxa"/>
            <w:tcBorders>
              <w:top w:val="single" w:sz="4" w:space="0" w:color="auto"/>
              <w:left w:val="nil"/>
              <w:bottom w:val="single" w:sz="4" w:space="0" w:color="auto"/>
              <w:right w:val="single" w:sz="4" w:space="0" w:color="auto"/>
            </w:tcBorders>
            <w:hideMark/>
          </w:tcPr>
          <w:p w:rsidR="00206912" w:rsidRDefault="00206912" w:rsidP="00206912">
            <w:pPr>
              <w:pStyle w:val="textoreducidotabla"/>
              <w:rPr>
                <w:rFonts w:ascii="Trebuchet MS" w:hAnsi="Trebuchet MS"/>
              </w:rPr>
            </w:pPr>
            <w:r>
              <w:rPr>
                <w:rFonts w:ascii="Trebuchet MS" w:hAnsi="Trebuchet MS"/>
              </w:rPr>
              <w:fldChar w:fldCharType="begin">
                <w:ffData>
                  <w:name w:val=""/>
                  <w:enabled/>
                  <w:calcOnExit w:val="0"/>
                  <w:checkBox>
                    <w:sizeAuto/>
                    <w:default w:val="0"/>
                  </w:checkBox>
                </w:ffData>
              </w:fldChar>
            </w:r>
            <w:r>
              <w:rPr>
                <w:rFonts w:ascii="Trebuchet MS" w:hAnsi="Trebuchet MS"/>
              </w:rPr>
              <w:instrText xml:space="preserve"> FORMCHECKBOX </w:instrText>
            </w:r>
            <w:r w:rsidR="00D5065A">
              <w:rPr>
                <w:rFonts w:ascii="Trebuchet MS" w:hAnsi="Trebuchet MS"/>
              </w:rPr>
            </w:r>
            <w:r w:rsidR="00D5065A">
              <w:rPr>
                <w:rFonts w:ascii="Trebuchet MS" w:hAnsi="Trebuchet MS"/>
              </w:rPr>
              <w:fldChar w:fldCharType="separate"/>
            </w:r>
            <w:r>
              <w:rPr>
                <w:rFonts w:ascii="Trebuchet MS" w:hAnsi="Trebuchet MS"/>
              </w:rPr>
              <w:fldChar w:fldCharType="end"/>
            </w:r>
            <w:r>
              <w:rPr>
                <w:rFonts w:ascii="Trebuchet MS" w:hAnsi="Trebuchet MS"/>
              </w:rPr>
              <w:t xml:space="preserve"> NO INICIADA             </w:t>
            </w:r>
          </w:p>
        </w:tc>
      </w:tr>
      <w:tr w:rsidR="00206912" w:rsidTr="00206912">
        <w:tc>
          <w:tcPr>
            <w:tcW w:w="9214" w:type="dxa"/>
            <w:gridSpan w:val="5"/>
            <w:tcBorders>
              <w:top w:val="single" w:sz="4" w:space="0" w:color="auto"/>
              <w:left w:val="single" w:sz="4" w:space="0" w:color="auto"/>
              <w:bottom w:val="single" w:sz="4" w:space="0" w:color="auto"/>
              <w:right w:val="single" w:sz="4" w:space="0" w:color="auto"/>
            </w:tcBorders>
          </w:tcPr>
          <w:p w:rsidR="00206912" w:rsidRDefault="00206912" w:rsidP="00206912">
            <w:pPr>
              <w:pStyle w:val="textoreducidotabla"/>
              <w:rPr>
                <w:rFonts w:ascii="Trebuchet MS" w:hAnsi="Trebuchet MS"/>
              </w:rPr>
            </w:pPr>
            <w:r>
              <w:rPr>
                <w:rFonts w:ascii="Trebuchet MS" w:hAnsi="Trebuchet MS"/>
              </w:rPr>
              <w:t>JUSTIFIC</w:t>
            </w:r>
            <w:r w:rsidR="004069D4">
              <w:rPr>
                <w:rFonts w:ascii="Trebuchet MS" w:hAnsi="Trebuchet MS"/>
              </w:rPr>
              <w:t>A</w:t>
            </w:r>
            <w:r>
              <w:rPr>
                <w:rFonts w:ascii="Trebuchet MS" w:hAnsi="Trebuchet MS"/>
              </w:rPr>
              <w:t>CIÓN DE LA IMPLANTACIÓN (facilidades / dificultades, motivos o razones que han influido):</w:t>
            </w:r>
          </w:p>
          <w:p w:rsidR="00206912" w:rsidRDefault="004069D4" w:rsidP="00206912">
            <w:pPr>
              <w:pStyle w:val="textoreducidotabla"/>
              <w:rPr>
                <w:rFonts w:ascii="Trebuchet MS" w:hAnsi="Trebuchet MS"/>
              </w:rPr>
            </w:pPr>
            <w:r>
              <w:rPr>
                <w:rFonts w:ascii="Trebuchet MS" w:hAnsi="Trebuchet MS"/>
              </w:rPr>
              <w:t>Necesidad por parte del alumnado de conocer los criterios utilizados en el proceso de evaluación y las valoraciones llevadas a cabo</w:t>
            </w:r>
          </w:p>
          <w:p w:rsidR="00206912" w:rsidRDefault="00206912" w:rsidP="00206912">
            <w:pPr>
              <w:pStyle w:val="textoreducidotabla"/>
              <w:rPr>
                <w:rFonts w:ascii="Trebuchet MS" w:hAnsi="Trebuchet MS"/>
              </w:rPr>
            </w:pPr>
          </w:p>
        </w:tc>
      </w:tr>
      <w:tr w:rsidR="00206912" w:rsidTr="00206912">
        <w:tc>
          <w:tcPr>
            <w:tcW w:w="9214" w:type="dxa"/>
            <w:gridSpan w:val="5"/>
            <w:tcBorders>
              <w:top w:val="single" w:sz="4" w:space="0" w:color="auto"/>
              <w:left w:val="single" w:sz="4" w:space="0" w:color="auto"/>
              <w:bottom w:val="single" w:sz="4" w:space="0" w:color="auto"/>
              <w:right w:val="single" w:sz="4" w:space="0" w:color="auto"/>
            </w:tcBorders>
            <w:shd w:val="pct25" w:color="auto" w:fill="auto"/>
            <w:hideMark/>
          </w:tcPr>
          <w:p w:rsidR="00206912" w:rsidRDefault="00206912" w:rsidP="00206912">
            <w:pPr>
              <w:autoSpaceDE w:val="0"/>
              <w:autoSpaceDN w:val="0"/>
              <w:adjustRightInd w:val="0"/>
              <w:spacing w:before="60" w:after="60"/>
              <w:jc w:val="center"/>
              <w:rPr>
                <w:rFonts w:ascii="Trebuchet MS" w:hAnsi="Trebuchet MS" w:cs="Arial"/>
                <w:sz w:val="16"/>
                <w:szCs w:val="16"/>
              </w:rPr>
            </w:pPr>
            <w:r>
              <w:rPr>
                <w:rFonts w:ascii="Trebuchet MS" w:hAnsi="Trebuchet MS" w:cs="Arial"/>
                <w:sz w:val="16"/>
                <w:szCs w:val="16"/>
              </w:rPr>
              <w:t>VALORACION</w:t>
            </w:r>
          </w:p>
        </w:tc>
      </w:tr>
      <w:tr w:rsidR="00206912" w:rsidTr="00206912">
        <w:tc>
          <w:tcPr>
            <w:tcW w:w="9214" w:type="dxa"/>
            <w:gridSpan w:val="5"/>
            <w:tcBorders>
              <w:top w:val="single" w:sz="4" w:space="0" w:color="auto"/>
              <w:left w:val="single" w:sz="4" w:space="0" w:color="auto"/>
              <w:bottom w:val="single" w:sz="4" w:space="0" w:color="auto"/>
              <w:right w:val="single" w:sz="4" w:space="0" w:color="auto"/>
            </w:tcBorders>
          </w:tcPr>
          <w:p w:rsidR="00206912" w:rsidRDefault="00206912" w:rsidP="00206912">
            <w:pPr>
              <w:pStyle w:val="textoreducidotabla"/>
              <w:rPr>
                <w:rFonts w:ascii="Trebuchet MS" w:hAnsi="Trebuchet MS"/>
              </w:rPr>
            </w:pPr>
            <w:r>
              <w:rPr>
                <w:rFonts w:ascii="Trebuchet MS" w:hAnsi="Trebuchet MS"/>
              </w:rPr>
              <w:t>EFECTIVIDAD (IMPACTO, BENEFICIOS Y CONFORMIDAD CON EL OBJETIVO PRETENDIDO):</w:t>
            </w:r>
            <w:r w:rsidR="004069D4">
              <w:rPr>
                <w:rFonts w:ascii="Trebuchet MS" w:hAnsi="Trebuchet MS"/>
              </w:rPr>
              <w:t xml:space="preserve"> Efectividad alta</w:t>
            </w:r>
          </w:p>
          <w:p w:rsidR="00206912" w:rsidRDefault="00206912" w:rsidP="00206912">
            <w:pPr>
              <w:pStyle w:val="textoreducidotabla"/>
              <w:rPr>
                <w:rFonts w:ascii="Trebuchet MS" w:hAnsi="Trebuchet MS"/>
              </w:rPr>
            </w:pPr>
          </w:p>
        </w:tc>
      </w:tr>
    </w:tbl>
    <w:p w:rsidR="00B8613A" w:rsidRDefault="00B8613A" w:rsidP="00766B1A">
      <w:pPr>
        <w:ind w:right="-135"/>
        <w:rPr>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4"/>
        <w:gridCol w:w="425"/>
        <w:gridCol w:w="1419"/>
        <w:gridCol w:w="1702"/>
        <w:gridCol w:w="1554"/>
      </w:tblGrid>
      <w:tr w:rsidR="00075BF4" w:rsidTr="00406261">
        <w:tc>
          <w:tcPr>
            <w:tcW w:w="9214" w:type="dxa"/>
            <w:gridSpan w:val="5"/>
            <w:tcBorders>
              <w:top w:val="single" w:sz="4" w:space="0" w:color="auto"/>
              <w:left w:val="single" w:sz="4" w:space="0" w:color="auto"/>
              <w:bottom w:val="single" w:sz="4" w:space="0" w:color="auto"/>
              <w:right w:val="single" w:sz="4" w:space="0" w:color="auto"/>
            </w:tcBorders>
            <w:shd w:val="pct25" w:color="auto" w:fill="auto"/>
            <w:hideMark/>
          </w:tcPr>
          <w:p w:rsidR="00075BF4" w:rsidRDefault="00075BF4" w:rsidP="00406261">
            <w:pPr>
              <w:autoSpaceDE w:val="0"/>
              <w:autoSpaceDN w:val="0"/>
              <w:adjustRightInd w:val="0"/>
              <w:spacing w:before="60" w:after="60"/>
              <w:jc w:val="center"/>
              <w:rPr>
                <w:rFonts w:ascii="Trebuchet MS" w:hAnsi="Trebuchet MS" w:cs="Arial"/>
                <w:sz w:val="16"/>
                <w:szCs w:val="16"/>
              </w:rPr>
            </w:pPr>
            <w:r>
              <w:rPr>
                <w:rFonts w:ascii="Trebuchet MS" w:hAnsi="Trebuchet MS" w:cs="Arial"/>
                <w:sz w:val="16"/>
                <w:szCs w:val="16"/>
              </w:rPr>
              <w:t>IDENTIFICACIÓN DE LA ACCION DE MEJORA</w:t>
            </w:r>
          </w:p>
        </w:tc>
      </w:tr>
      <w:tr w:rsidR="00075BF4" w:rsidTr="00406261">
        <w:tc>
          <w:tcPr>
            <w:tcW w:w="9214" w:type="dxa"/>
            <w:gridSpan w:val="5"/>
            <w:tcBorders>
              <w:top w:val="single" w:sz="4" w:space="0" w:color="auto"/>
              <w:left w:val="single" w:sz="4" w:space="0" w:color="auto"/>
              <w:bottom w:val="single" w:sz="4" w:space="0" w:color="auto"/>
              <w:right w:val="single" w:sz="4" w:space="0" w:color="auto"/>
            </w:tcBorders>
            <w:hideMark/>
          </w:tcPr>
          <w:p w:rsidR="00075BF4" w:rsidRDefault="00075BF4" w:rsidP="00206912">
            <w:pPr>
              <w:pStyle w:val="textoreducidotabla"/>
              <w:rPr>
                <w:rFonts w:ascii="Trebuchet MS" w:hAnsi="Trebuchet MS"/>
              </w:rPr>
            </w:pPr>
            <w:r>
              <w:rPr>
                <w:rFonts w:ascii="Trebuchet MS" w:hAnsi="Trebuchet MS"/>
              </w:rPr>
              <w:t>DENOMINACION</w:t>
            </w:r>
            <w:r w:rsidRPr="004069D4">
              <w:rPr>
                <w:rFonts w:ascii="Trebuchet MS" w:hAnsi="Trebuchet MS"/>
              </w:rPr>
              <w:t xml:space="preserve">: </w:t>
            </w:r>
            <w:r w:rsidR="00206912" w:rsidRPr="004069D4">
              <w:rPr>
                <w:rFonts w:ascii="Trebuchet MS" w:hAnsi="Trebuchet MS"/>
              </w:rPr>
              <w:t>Seguimiento de antiguos alumnos</w:t>
            </w:r>
          </w:p>
        </w:tc>
      </w:tr>
      <w:tr w:rsidR="00075BF4" w:rsidTr="00406261">
        <w:tc>
          <w:tcPr>
            <w:tcW w:w="4539" w:type="dxa"/>
            <w:gridSpan w:val="2"/>
            <w:tcBorders>
              <w:top w:val="single" w:sz="4" w:space="0" w:color="auto"/>
              <w:left w:val="single" w:sz="4" w:space="0" w:color="auto"/>
              <w:bottom w:val="single" w:sz="4" w:space="0" w:color="auto"/>
              <w:right w:val="single" w:sz="4" w:space="0" w:color="auto"/>
            </w:tcBorders>
            <w:hideMark/>
          </w:tcPr>
          <w:p w:rsidR="00075BF4" w:rsidRDefault="00075BF4" w:rsidP="00406261">
            <w:pPr>
              <w:pStyle w:val="textoreducidotabla"/>
              <w:rPr>
                <w:rFonts w:ascii="Trebuchet MS" w:hAnsi="Trebuchet MS"/>
              </w:rPr>
            </w:pPr>
            <w:r>
              <w:rPr>
                <w:rFonts w:ascii="Trebuchet MS" w:hAnsi="Trebuchet MS"/>
              </w:rPr>
              <w:t>FECHA DE LA PROPUESTA:</w:t>
            </w:r>
            <w:r w:rsidR="004069D4">
              <w:rPr>
                <w:rFonts w:ascii="Trebuchet MS" w:hAnsi="Trebuchet MS"/>
              </w:rPr>
              <w:t xml:space="preserve"> 2014</w:t>
            </w:r>
          </w:p>
        </w:tc>
        <w:tc>
          <w:tcPr>
            <w:tcW w:w="4675" w:type="dxa"/>
            <w:gridSpan w:val="3"/>
            <w:tcBorders>
              <w:top w:val="single" w:sz="4" w:space="0" w:color="auto"/>
              <w:left w:val="single" w:sz="4" w:space="0" w:color="auto"/>
              <w:bottom w:val="single" w:sz="4" w:space="0" w:color="auto"/>
              <w:right w:val="single" w:sz="4" w:space="0" w:color="auto"/>
            </w:tcBorders>
            <w:hideMark/>
          </w:tcPr>
          <w:p w:rsidR="00075BF4" w:rsidRDefault="00075BF4" w:rsidP="00406261">
            <w:pPr>
              <w:pStyle w:val="textoreducidotabla"/>
              <w:rPr>
                <w:rFonts w:ascii="Trebuchet MS" w:hAnsi="Trebuchet MS"/>
              </w:rPr>
            </w:pPr>
            <w:r>
              <w:rPr>
                <w:rFonts w:ascii="Trebuchet MS" w:hAnsi="Trebuchet MS"/>
              </w:rPr>
              <w:t xml:space="preserve">FECHA DE SU CONCLUSIÓN: </w:t>
            </w:r>
          </w:p>
        </w:tc>
      </w:tr>
      <w:tr w:rsidR="00075BF4" w:rsidTr="00406261">
        <w:tc>
          <w:tcPr>
            <w:tcW w:w="9214" w:type="dxa"/>
            <w:gridSpan w:val="5"/>
            <w:tcBorders>
              <w:top w:val="single" w:sz="4" w:space="0" w:color="auto"/>
              <w:left w:val="single" w:sz="4" w:space="0" w:color="auto"/>
              <w:bottom w:val="single" w:sz="4" w:space="0" w:color="auto"/>
              <w:right w:val="single" w:sz="4" w:space="0" w:color="auto"/>
            </w:tcBorders>
            <w:shd w:val="pct25" w:color="auto" w:fill="auto"/>
            <w:hideMark/>
          </w:tcPr>
          <w:p w:rsidR="00075BF4" w:rsidRDefault="00075BF4" w:rsidP="00406261">
            <w:pPr>
              <w:autoSpaceDE w:val="0"/>
              <w:autoSpaceDN w:val="0"/>
              <w:adjustRightInd w:val="0"/>
              <w:spacing w:before="60" w:after="60"/>
              <w:jc w:val="center"/>
              <w:rPr>
                <w:rFonts w:ascii="Trebuchet MS" w:hAnsi="Trebuchet MS" w:cs="Arial"/>
                <w:sz w:val="16"/>
                <w:szCs w:val="16"/>
              </w:rPr>
            </w:pPr>
            <w:r>
              <w:rPr>
                <w:rFonts w:ascii="Trebuchet MS" w:hAnsi="Trebuchet MS" w:cs="Arial"/>
                <w:sz w:val="16"/>
                <w:szCs w:val="16"/>
              </w:rPr>
              <w:t>IMPLANTACION</w:t>
            </w:r>
          </w:p>
        </w:tc>
      </w:tr>
      <w:tr w:rsidR="00075BF4" w:rsidTr="00406261">
        <w:tc>
          <w:tcPr>
            <w:tcW w:w="4114" w:type="dxa"/>
            <w:tcBorders>
              <w:top w:val="single" w:sz="4" w:space="0" w:color="auto"/>
              <w:left w:val="single" w:sz="4" w:space="0" w:color="auto"/>
              <w:bottom w:val="single" w:sz="4" w:space="0" w:color="auto"/>
              <w:right w:val="nil"/>
            </w:tcBorders>
            <w:hideMark/>
          </w:tcPr>
          <w:p w:rsidR="00075BF4" w:rsidRDefault="00075BF4" w:rsidP="00406261">
            <w:pPr>
              <w:pStyle w:val="textoreducidotabla"/>
              <w:rPr>
                <w:rFonts w:ascii="Trebuchet MS" w:hAnsi="Trebuchet MS"/>
              </w:rPr>
            </w:pPr>
            <w:r>
              <w:rPr>
                <w:rFonts w:ascii="Trebuchet MS" w:hAnsi="Trebuchet MS"/>
              </w:rPr>
              <w:t xml:space="preserve">GRADO DE CONSECUCION: </w:t>
            </w:r>
          </w:p>
        </w:tc>
        <w:tc>
          <w:tcPr>
            <w:tcW w:w="1844" w:type="dxa"/>
            <w:gridSpan w:val="2"/>
            <w:tcBorders>
              <w:top w:val="single" w:sz="4" w:space="0" w:color="auto"/>
              <w:left w:val="nil"/>
              <w:bottom w:val="single" w:sz="4" w:space="0" w:color="auto"/>
              <w:right w:val="nil"/>
            </w:tcBorders>
            <w:hideMark/>
          </w:tcPr>
          <w:p w:rsidR="00075BF4" w:rsidRDefault="00075BF4" w:rsidP="00406261">
            <w:pPr>
              <w:pStyle w:val="textoreducidotabla"/>
              <w:rPr>
                <w:rFonts w:ascii="Trebuchet MS" w:hAnsi="Trebuchet MS"/>
              </w:rPr>
            </w:pPr>
            <w:r>
              <w:rPr>
                <w:rFonts w:ascii="Trebuchet MS" w:hAnsi="Trebuchet MS"/>
              </w:rPr>
              <w:fldChar w:fldCharType="begin">
                <w:ffData>
                  <w:name w:val=""/>
                  <w:enabled/>
                  <w:calcOnExit w:val="0"/>
                  <w:checkBox>
                    <w:sizeAuto/>
                    <w:default w:val="0"/>
                  </w:checkBox>
                </w:ffData>
              </w:fldChar>
            </w:r>
            <w:r>
              <w:rPr>
                <w:rFonts w:ascii="Trebuchet MS" w:hAnsi="Trebuchet MS"/>
              </w:rPr>
              <w:instrText xml:space="preserve"> FORMCHECKBOX </w:instrText>
            </w:r>
            <w:r w:rsidR="00D5065A">
              <w:rPr>
                <w:rFonts w:ascii="Trebuchet MS" w:hAnsi="Trebuchet MS"/>
              </w:rPr>
            </w:r>
            <w:r w:rsidR="00D5065A">
              <w:rPr>
                <w:rFonts w:ascii="Trebuchet MS" w:hAnsi="Trebuchet MS"/>
              </w:rPr>
              <w:fldChar w:fldCharType="separate"/>
            </w:r>
            <w:r>
              <w:rPr>
                <w:rFonts w:ascii="Trebuchet MS" w:hAnsi="Trebuchet MS"/>
              </w:rPr>
              <w:fldChar w:fldCharType="end"/>
            </w:r>
            <w:r>
              <w:rPr>
                <w:rFonts w:ascii="Trebuchet MS" w:hAnsi="Trebuchet MS"/>
              </w:rPr>
              <w:t xml:space="preserve"> COMPLETADA           </w:t>
            </w:r>
          </w:p>
        </w:tc>
        <w:tc>
          <w:tcPr>
            <w:tcW w:w="1702" w:type="dxa"/>
            <w:tcBorders>
              <w:top w:val="single" w:sz="4" w:space="0" w:color="auto"/>
              <w:left w:val="nil"/>
              <w:bottom w:val="single" w:sz="4" w:space="0" w:color="auto"/>
              <w:right w:val="nil"/>
            </w:tcBorders>
            <w:hideMark/>
          </w:tcPr>
          <w:p w:rsidR="00075BF4" w:rsidRDefault="00075BF4" w:rsidP="00406261">
            <w:pPr>
              <w:pStyle w:val="textoreducidotabla"/>
              <w:rPr>
                <w:rFonts w:ascii="Trebuchet MS" w:hAnsi="Trebuchet MS"/>
              </w:rPr>
            </w:pPr>
            <w:r>
              <w:rPr>
                <w:rFonts w:ascii="Trebuchet MS" w:hAnsi="Trebuchet MS"/>
              </w:rPr>
              <w:fldChar w:fldCharType="begin">
                <w:ffData>
                  <w:name w:val=""/>
                  <w:enabled/>
                  <w:calcOnExit w:val="0"/>
                  <w:checkBox>
                    <w:sizeAuto/>
                    <w:default w:val="0"/>
                  </w:checkBox>
                </w:ffData>
              </w:fldChar>
            </w:r>
            <w:r>
              <w:rPr>
                <w:rFonts w:ascii="Trebuchet MS" w:hAnsi="Trebuchet MS"/>
              </w:rPr>
              <w:instrText xml:space="preserve"> FORMCHECKBOX </w:instrText>
            </w:r>
            <w:r w:rsidR="00D5065A">
              <w:rPr>
                <w:rFonts w:ascii="Trebuchet MS" w:hAnsi="Trebuchet MS"/>
              </w:rPr>
            </w:r>
            <w:r w:rsidR="00D5065A">
              <w:rPr>
                <w:rFonts w:ascii="Trebuchet MS" w:hAnsi="Trebuchet MS"/>
              </w:rPr>
              <w:fldChar w:fldCharType="separate"/>
            </w:r>
            <w:r>
              <w:rPr>
                <w:rFonts w:ascii="Trebuchet MS" w:hAnsi="Trebuchet MS"/>
              </w:rPr>
              <w:fldChar w:fldCharType="end"/>
            </w:r>
            <w:r>
              <w:rPr>
                <w:rFonts w:ascii="Trebuchet MS" w:hAnsi="Trebuchet MS"/>
              </w:rPr>
              <w:t xml:space="preserve"> EN MARCHA        </w:t>
            </w:r>
          </w:p>
        </w:tc>
        <w:tc>
          <w:tcPr>
            <w:tcW w:w="1554" w:type="dxa"/>
            <w:tcBorders>
              <w:top w:val="single" w:sz="4" w:space="0" w:color="auto"/>
              <w:left w:val="nil"/>
              <w:bottom w:val="single" w:sz="4" w:space="0" w:color="auto"/>
              <w:right w:val="single" w:sz="4" w:space="0" w:color="auto"/>
            </w:tcBorders>
            <w:hideMark/>
          </w:tcPr>
          <w:p w:rsidR="00075BF4" w:rsidRDefault="00206912" w:rsidP="00406261">
            <w:pPr>
              <w:pStyle w:val="textoreducidotabla"/>
              <w:rPr>
                <w:rFonts w:ascii="Trebuchet MS" w:hAnsi="Trebuchet MS"/>
              </w:rPr>
            </w:pPr>
            <w:r>
              <w:rPr>
                <w:rFonts w:ascii="Trebuchet MS" w:hAnsi="Trebuchet MS"/>
              </w:rPr>
              <w:fldChar w:fldCharType="begin">
                <w:ffData>
                  <w:name w:val=""/>
                  <w:enabled/>
                  <w:calcOnExit w:val="0"/>
                  <w:checkBox>
                    <w:sizeAuto/>
                    <w:default w:val="1"/>
                  </w:checkBox>
                </w:ffData>
              </w:fldChar>
            </w:r>
            <w:r>
              <w:rPr>
                <w:rFonts w:ascii="Trebuchet MS" w:hAnsi="Trebuchet MS"/>
              </w:rPr>
              <w:instrText xml:space="preserve"> FORMCHECKBOX </w:instrText>
            </w:r>
            <w:r w:rsidR="00D5065A">
              <w:rPr>
                <w:rFonts w:ascii="Trebuchet MS" w:hAnsi="Trebuchet MS"/>
              </w:rPr>
            </w:r>
            <w:r w:rsidR="00D5065A">
              <w:rPr>
                <w:rFonts w:ascii="Trebuchet MS" w:hAnsi="Trebuchet MS"/>
              </w:rPr>
              <w:fldChar w:fldCharType="separate"/>
            </w:r>
            <w:r>
              <w:rPr>
                <w:rFonts w:ascii="Trebuchet MS" w:hAnsi="Trebuchet MS"/>
              </w:rPr>
              <w:fldChar w:fldCharType="end"/>
            </w:r>
            <w:r w:rsidR="00075BF4">
              <w:rPr>
                <w:rFonts w:ascii="Trebuchet MS" w:hAnsi="Trebuchet MS"/>
              </w:rPr>
              <w:t xml:space="preserve"> NO INICIADA             </w:t>
            </w:r>
          </w:p>
        </w:tc>
      </w:tr>
      <w:tr w:rsidR="00075BF4" w:rsidTr="00406261">
        <w:tc>
          <w:tcPr>
            <w:tcW w:w="9214" w:type="dxa"/>
            <w:gridSpan w:val="5"/>
            <w:tcBorders>
              <w:top w:val="single" w:sz="4" w:space="0" w:color="auto"/>
              <w:left w:val="single" w:sz="4" w:space="0" w:color="auto"/>
              <w:bottom w:val="single" w:sz="4" w:space="0" w:color="auto"/>
              <w:right w:val="single" w:sz="4" w:space="0" w:color="auto"/>
            </w:tcBorders>
          </w:tcPr>
          <w:p w:rsidR="00075BF4" w:rsidRDefault="00075BF4" w:rsidP="00406261">
            <w:pPr>
              <w:pStyle w:val="textoreducidotabla"/>
              <w:rPr>
                <w:rFonts w:ascii="Trebuchet MS" w:hAnsi="Trebuchet MS"/>
              </w:rPr>
            </w:pPr>
            <w:r>
              <w:rPr>
                <w:rFonts w:ascii="Trebuchet MS" w:hAnsi="Trebuchet MS"/>
              </w:rPr>
              <w:t>JUSTIFICCIÓN DE LA IMPLANTACIÓN (facilidades / dificultades, motivos o razones que han influido):</w:t>
            </w:r>
            <w:r w:rsidR="004069D4">
              <w:rPr>
                <w:rFonts w:ascii="Trebuchet MS" w:hAnsi="Trebuchet MS"/>
              </w:rPr>
              <w:t xml:space="preserve"> </w:t>
            </w:r>
          </w:p>
          <w:p w:rsidR="00075BF4" w:rsidRDefault="004069D4" w:rsidP="00406261">
            <w:pPr>
              <w:pStyle w:val="textoreducidotabla"/>
              <w:rPr>
                <w:rFonts w:ascii="Trebuchet MS" w:hAnsi="Trebuchet MS"/>
              </w:rPr>
            </w:pPr>
            <w:r>
              <w:rPr>
                <w:rFonts w:ascii="Trebuchet MS" w:hAnsi="Trebuchet MS"/>
              </w:rPr>
              <w:t>No se ha contado con recursos económicos y humanos suficientes para realizar el seguimiento</w:t>
            </w:r>
          </w:p>
          <w:p w:rsidR="00075BF4" w:rsidRDefault="00075BF4" w:rsidP="00406261">
            <w:pPr>
              <w:pStyle w:val="textoreducidotabla"/>
              <w:rPr>
                <w:rFonts w:ascii="Trebuchet MS" w:hAnsi="Trebuchet MS"/>
              </w:rPr>
            </w:pPr>
          </w:p>
        </w:tc>
      </w:tr>
      <w:tr w:rsidR="00075BF4" w:rsidTr="00406261">
        <w:tc>
          <w:tcPr>
            <w:tcW w:w="9214" w:type="dxa"/>
            <w:gridSpan w:val="5"/>
            <w:tcBorders>
              <w:top w:val="single" w:sz="4" w:space="0" w:color="auto"/>
              <w:left w:val="single" w:sz="4" w:space="0" w:color="auto"/>
              <w:bottom w:val="single" w:sz="4" w:space="0" w:color="auto"/>
              <w:right w:val="single" w:sz="4" w:space="0" w:color="auto"/>
            </w:tcBorders>
            <w:shd w:val="pct25" w:color="auto" w:fill="auto"/>
            <w:hideMark/>
          </w:tcPr>
          <w:p w:rsidR="00075BF4" w:rsidRDefault="00075BF4" w:rsidP="00406261">
            <w:pPr>
              <w:autoSpaceDE w:val="0"/>
              <w:autoSpaceDN w:val="0"/>
              <w:adjustRightInd w:val="0"/>
              <w:spacing w:before="60" w:after="60"/>
              <w:jc w:val="center"/>
              <w:rPr>
                <w:rFonts w:ascii="Trebuchet MS" w:hAnsi="Trebuchet MS" w:cs="Arial"/>
                <w:sz w:val="16"/>
                <w:szCs w:val="16"/>
              </w:rPr>
            </w:pPr>
            <w:r>
              <w:rPr>
                <w:rFonts w:ascii="Trebuchet MS" w:hAnsi="Trebuchet MS" w:cs="Arial"/>
                <w:sz w:val="16"/>
                <w:szCs w:val="16"/>
              </w:rPr>
              <w:t>VALORACION</w:t>
            </w:r>
          </w:p>
        </w:tc>
      </w:tr>
      <w:tr w:rsidR="00075BF4" w:rsidTr="00406261">
        <w:tc>
          <w:tcPr>
            <w:tcW w:w="9214" w:type="dxa"/>
            <w:gridSpan w:val="5"/>
            <w:tcBorders>
              <w:top w:val="single" w:sz="4" w:space="0" w:color="auto"/>
              <w:left w:val="single" w:sz="4" w:space="0" w:color="auto"/>
              <w:bottom w:val="single" w:sz="4" w:space="0" w:color="auto"/>
              <w:right w:val="single" w:sz="4" w:space="0" w:color="auto"/>
            </w:tcBorders>
          </w:tcPr>
          <w:p w:rsidR="00075BF4" w:rsidRDefault="00075BF4" w:rsidP="00406261">
            <w:pPr>
              <w:pStyle w:val="textoreducidotabla"/>
              <w:rPr>
                <w:rFonts w:ascii="Trebuchet MS" w:hAnsi="Trebuchet MS"/>
              </w:rPr>
            </w:pPr>
            <w:r>
              <w:rPr>
                <w:rFonts w:ascii="Trebuchet MS" w:hAnsi="Trebuchet MS"/>
              </w:rPr>
              <w:t>EFECTIVIDAD (IMPACTO, BENEFICIOS Y CONFORMIDAD CON EL OBJETIVO PRETENDIDO):</w:t>
            </w:r>
            <w:r w:rsidR="004069D4">
              <w:rPr>
                <w:rFonts w:ascii="Trebuchet MS" w:hAnsi="Trebuchet MS"/>
              </w:rPr>
              <w:t xml:space="preserve"> Beneficios altos</w:t>
            </w:r>
          </w:p>
          <w:p w:rsidR="00075BF4" w:rsidRDefault="00075BF4" w:rsidP="00406261">
            <w:pPr>
              <w:pStyle w:val="textoreducidotabla"/>
              <w:rPr>
                <w:rFonts w:ascii="Trebuchet MS" w:hAnsi="Trebuchet MS"/>
              </w:rPr>
            </w:pPr>
          </w:p>
        </w:tc>
      </w:tr>
    </w:tbl>
    <w:p w:rsidR="00075BF4" w:rsidRDefault="00075BF4" w:rsidP="00766B1A">
      <w:pPr>
        <w:ind w:right="-135"/>
        <w:rPr>
          <w:rFonts w:ascii="Trebuchet MS" w:hAnsi="Trebuchet MS"/>
          <w:b/>
          <w:sz w:val="20"/>
          <w:szCs w:val="20"/>
        </w:rPr>
      </w:pPr>
    </w:p>
    <w:p w:rsidR="00075BF4" w:rsidRDefault="00075BF4" w:rsidP="00766B1A">
      <w:pPr>
        <w:ind w:right="-135"/>
        <w:rPr>
          <w:rFonts w:ascii="Trebuchet MS" w:hAnsi="Trebuchet MS"/>
          <w:b/>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4"/>
        <w:gridCol w:w="425"/>
        <w:gridCol w:w="1419"/>
        <w:gridCol w:w="1702"/>
        <w:gridCol w:w="1554"/>
      </w:tblGrid>
      <w:tr w:rsidR="00075BF4" w:rsidTr="00406261">
        <w:tc>
          <w:tcPr>
            <w:tcW w:w="9214" w:type="dxa"/>
            <w:gridSpan w:val="5"/>
            <w:tcBorders>
              <w:top w:val="single" w:sz="4" w:space="0" w:color="auto"/>
              <w:left w:val="single" w:sz="4" w:space="0" w:color="auto"/>
              <w:bottom w:val="single" w:sz="4" w:space="0" w:color="auto"/>
              <w:right w:val="single" w:sz="4" w:space="0" w:color="auto"/>
            </w:tcBorders>
            <w:shd w:val="pct25" w:color="auto" w:fill="auto"/>
            <w:hideMark/>
          </w:tcPr>
          <w:p w:rsidR="00075BF4" w:rsidRDefault="00075BF4" w:rsidP="00406261">
            <w:pPr>
              <w:autoSpaceDE w:val="0"/>
              <w:autoSpaceDN w:val="0"/>
              <w:adjustRightInd w:val="0"/>
              <w:spacing w:before="60" w:after="60"/>
              <w:jc w:val="center"/>
              <w:rPr>
                <w:rFonts w:ascii="Trebuchet MS" w:hAnsi="Trebuchet MS" w:cs="Arial"/>
                <w:sz w:val="16"/>
                <w:szCs w:val="16"/>
              </w:rPr>
            </w:pPr>
            <w:r>
              <w:rPr>
                <w:rFonts w:ascii="Trebuchet MS" w:hAnsi="Trebuchet MS" w:cs="Arial"/>
                <w:sz w:val="16"/>
                <w:szCs w:val="16"/>
              </w:rPr>
              <w:t>IDENTIFICACIÓN DE LA ACCION DE MEJORA</w:t>
            </w:r>
          </w:p>
        </w:tc>
      </w:tr>
      <w:tr w:rsidR="00075BF4" w:rsidTr="00406261">
        <w:tc>
          <w:tcPr>
            <w:tcW w:w="9214" w:type="dxa"/>
            <w:gridSpan w:val="5"/>
            <w:tcBorders>
              <w:top w:val="single" w:sz="4" w:space="0" w:color="auto"/>
              <w:left w:val="single" w:sz="4" w:space="0" w:color="auto"/>
              <w:bottom w:val="single" w:sz="4" w:space="0" w:color="auto"/>
              <w:right w:val="single" w:sz="4" w:space="0" w:color="auto"/>
            </w:tcBorders>
            <w:hideMark/>
          </w:tcPr>
          <w:p w:rsidR="00075BF4" w:rsidRDefault="00075BF4" w:rsidP="00206912">
            <w:pPr>
              <w:pStyle w:val="textoreducidotabla"/>
              <w:rPr>
                <w:rFonts w:ascii="Trebuchet MS" w:hAnsi="Trebuchet MS"/>
              </w:rPr>
            </w:pPr>
            <w:r>
              <w:rPr>
                <w:rFonts w:ascii="Trebuchet MS" w:hAnsi="Trebuchet MS"/>
              </w:rPr>
              <w:t xml:space="preserve">DENOMINACION: </w:t>
            </w:r>
            <w:r w:rsidR="00206912">
              <w:rPr>
                <w:rFonts w:ascii="Trebuchet MS" w:hAnsi="Trebuchet MS"/>
              </w:rPr>
              <w:t>CV Inglés</w:t>
            </w:r>
          </w:p>
        </w:tc>
      </w:tr>
      <w:tr w:rsidR="00075BF4" w:rsidTr="00406261">
        <w:tc>
          <w:tcPr>
            <w:tcW w:w="4539" w:type="dxa"/>
            <w:gridSpan w:val="2"/>
            <w:tcBorders>
              <w:top w:val="single" w:sz="4" w:space="0" w:color="auto"/>
              <w:left w:val="single" w:sz="4" w:space="0" w:color="auto"/>
              <w:bottom w:val="single" w:sz="4" w:space="0" w:color="auto"/>
              <w:right w:val="single" w:sz="4" w:space="0" w:color="auto"/>
            </w:tcBorders>
            <w:hideMark/>
          </w:tcPr>
          <w:p w:rsidR="00075BF4" w:rsidRDefault="00075BF4" w:rsidP="00406261">
            <w:pPr>
              <w:pStyle w:val="textoreducidotabla"/>
              <w:rPr>
                <w:rFonts w:ascii="Trebuchet MS" w:hAnsi="Trebuchet MS"/>
              </w:rPr>
            </w:pPr>
            <w:r>
              <w:rPr>
                <w:rFonts w:ascii="Trebuchet MS" w:hAnsi="Trebuchet MS"/>
              </w:rPr>
              <w:t>FECHA DE LA PROPUESTA:</w:t>
            </w:r>
            <w:r w:rsidR="004069D4">
              <w:rPr>
                <w:rFonts w:ascii="Trebuchet MS" w:hAnsi="Trebuchet MS"/>
              </w:rPr>
              <w:t xml:space="preserve"> 2014</w:t>
            </w:r>
          </w:p>
        </w:tc>
        <w:tc>
          <w:tcPr>
            <w:tcW w:w="4675" w:type="dxa"/>
            <w:gridSpan w:val="3"/>
            <w:tcBorders>
              <w:top w:val="single" w:sz="4" w:space="0" w:color="auto"/>
              <w:left w:val="single" w:sz="4" w:space="0" w:color="auto"/>
              <w:bottom w:val="single" w:sz="4" w:space="0" w:color="auto"/>
              <w:right w:val="single" w:sz="4" w:space="0" w:color="auto"/>
            </w:tcBorders>
            <w:hideMark/>
          </w:tcPr>
          <w:p w:rsidR="00075BF4" w:rsidRDefault="00075BF4" w:rsidP="00406261">
            <w:pPr>
              <w:pStyle w:val="textoreducidotabla"/>
              <w:rPr>
                <w:rFonts w:ascii="Trebuchet MS" w:hAnsi="Trebuchet MS"/>
              </w:rPr>
            </w:pPr>
            <w:r>
              <w:rPr>
                <w:rFonts w:ascii="Trebuchet MS" w:hAnsi="Trebuchet MS"/>
              </w:rPr>
              <w:t xml:space="preserve">FECHA DE SU CONCLUSIÓN: </w:t>
            </w:r>
          </w:p>
        </w:tc>
      </w:tr>
      <w:tr w:rsidR="00075BF4" w:rsidTr="00406261">
        <w:tc>
          <w:tcPr>
            <w:tcW w:w="9214" w:type="dxa"/>
            <w:gridSpan w:val="5"/>
            <w:tcBorders>
              <w:top w:val="single" w:sz="4" w:space="0" w:color="auto"/>
              <w:left w:val="single" w:sz="4" w:space="0" w:color="auto"/>
              <w:bottom w:val="single" w:sz="4" w:space="0" w:color="auto"/>
              <w:right w:val="single" w:sz="4" w:space="0" w:color="auto"/>
            </w:tcBorders>
            <w:shd w:val="pct25" w:color="auto" w:fill="auto"/>
            <w:hideMark/>
          </w:tcPr>
          <w:p w:rsidR="00075BF4" w:rsidRDefault="00075BF4" w:rsidP="00406261">
            <w:pPr>
              <w:autoSpaceDE w:val="0"/>
              <w:autoSpaceDN w:val="0"/>
              <w:adjustRightInd w:val="0"/>
              <w:spacing w:before="60" w:after="60"/>
              <w:jc w:val="center"/>
              <w:rPr>
                <w:rFonts w:ascii="Trebuchet MS" w:hAnsi="Trebuchet MS" w:cs="Arial"/>
                <w:sz w:val="16"/>
                <w:szCs w:val="16"/>
              </w:rPr>
            </w:pPr>
            <w:r>
              <w:rPr>
                <w:rFonts w:ascii="Trebuchet MS" w:hAnsi="Trebuchet MS" w:cs="Arial"/>
                <w:sz w:val="16"/>
                <w:szCs w:val="16"/>
              </w:rPr>
              <w:t>IMPLANTACION</w:t>
            </w:r>
          </w:p>
        </w:tc>
      </w:tr>
      <w:tr w:rsidR="00075BF4" w:rsidTr="00406261">
        <w:tc>
          <w:tcPr>
            <w:tcW w:w="4114" w:type="dxa"/>
            <w:tcBorders>
              <w:top w:val="single" w:sz="4" w:space="0" w:color="auto"/>
              <w:left w:val="single" w:sz="4" w:space="0" w:color="auto"/>
              <w:bottom w:val="single" w:sz="4" w:space="0" w:color="auto"/>
              <w:right w:val="nil"/>
            </w:tcBorders>
            <w:hideMark/>
          </w:tcPr>
          <w:p w:rsidR="00075BF4" w:rsidRDefault="00075BF4" w:rsidP="00406261">
            <w:pPr>
              <w:pStyle w:val="textoreducidotabla"/>
              <w:rPr>
                <w:rFonts w:ascii="Trebuchet MS" w:hAnsi="Trebuchet MS"/>
              </w:rPr>
            </w:pPr>
            <w:r>
              <w:rPr>
                <w:rFonts w:ascii="Trebuchet MS" w:hAnsi="Trebuchet MS"/>
              </w:rPr>
              <w:t xml:space="preserve">GRADO DE CONSECUCION: </w:t>
            </w:r>
          </w:p>
        </w:tc>
        <w:tc>
          <w:tcPr>
            <w:tcW w:w="1844" w:type="dxa"/>
            <w:gridSpan w:val="2"/>
            <w:tcBorders>
              <w:top w:val="single" w:sz="4" w:space="0" w:color="auto"/>
              <w:left w:val="nil"/>
              <w:bottom w:val="single" w:sz="4" w:space="0" w:color="auto"/>
              <w:right w:val="nil"/>
            </w:tcBorders>
            <w:hideMark/>
          </w:tcPr>
          <w:p w:rsidR="00075BF4" w:rsidRDefault="00075BF4" w:rsidP="00406261">
            <w:pPr>
              <w:pStyle w:val="textoreducidotabla"/>
              <w:rPr>
                <w:rFonts w:ascii="Trebuchet MS" w:hAnsi="Trebuchet MS"/>
              </w:rPr>
            </w:pPr>
            <w:r>
              <w:rPr>
                <w:rFonts w:ascii="Trebuchet MS" w:hAnsi="Trebuchet MS"/>
              </w:rPr>
              <w:fldChar w:fldCharType="begin">
                <w:ffData>
                  <w:name w:val=""/>
                  <w:enabled/>
                  <w:calcOnExit w:val="0"/>
                  <w:checkBox>
                    <w:sizeAuto/>
                    <w:default w:val="0"/>
                  </w:checkBox>
                </w:ffData>
              </w:fldChar>
            </w:r>
            <w:r>
              <w:rPr>
                <w:rFonts w:ascii="Trebuchet MS" w:hAnsi="Trebuchet MS"/>
              </w:rPr>
              <w:instrText xml:space="preserve"> FORMCHECKBOX </w:instrText>
            </w:r>
            <w:r w:rsidR="00D5065A">
              <w:rPr>
                <w:rFonts w:ascii="Trebuchet MS" w:hAnsi="Trebuchet MS"/>
              </w:rPr>
            </w:r>
            <w:r w:rsidR="00D5065A">
              <w:rPr>
                <w:rFonts w:ascii="Trebuchet MS" w:hAnsi="Trebuchet MS"/>
              </w:rPr>
              <w:fldChar w:fldCharType="separate"/>
            </w:r>
            <w:r>
              <w:rPr>
                <w:rFonts w:ascii="Trebuchet MS" w:hAnsi="Trebuchet MS"/>
              </w:rPr>
              <w:fldChar w:fldCharType="end"/>
            </w:r>
            <w:r>
              <w:rPr>
                <w:rFonts w:ascii="Trebuchet MS" w:hAnsi="Trebuchet MS"/>
              </w:rPr>
              <w:t xml:space="preserve"> COMPLETADA           </w:t>
            </w:r>
          </w:p>
        </w:tc>
        <w:tc>
          <w:tcPr>
            <w:tcW w:w="1702" w:type="dxa"/>
            <w:tcBorders>
              <w:top w:val="single" w:sz="4" w:space="0" w:color="auto"/>
              <w:left w:val="nil"/>
              <w:bottom w:val="single" w:sz="4" w:space="0" w:color="auto"/>
              <w:right w:val="nil"/>
            </w:tcBorders>
            <w:hideMark/>
          </w:tcPr>
          <w:p w:rsidR="00075BF4" w:rsidRDefault="00075BF4" w:rsidP="00406261">
            <w:pPr>
              <w:pStyle w:val="textoreducidotabla"/>
              <w:rPr>
                <w:rFonts w:ascii="Trebuchet MS" w:hAnsi="Trebuchet MS"/>
              </w:rPr>
            </w:pPr>
            <w:r>
              <w:rPr>
                <w:rFonts w:ascii="Trebuchet MS" w:hAnsi="Trebuchet MS"/>
              </w:rPr>
              <w:fldChar w:fldCharType="begin">
                <w:ffData>
                  <w:name w:val=""/>
                  <w:enabled/>
                  <w:calcOnExit w:val="0"/>
                  <w:checkBox>
                    <w:sizeAuto/>
                    <w:default w:val="0"/>
                  </w:checkBox>
                </w:ffData>
              </w:fldChar>
            </w:r>
            <w:r>
              <w:rPr>
                <w:rFonts w:ascii="Trebuchet MS" w:hAnsi="Trebuchet MS"/>
              </w:rPr>
              <w:instrText xml:space="preserve"> FORMCHECKBOX </w:instrText>
            </w:r>
            <w:r w:rsidR="00D5065A">
              <w:rPr>
                <w:rFonts w:ascii="Trebuchet MS" w:hAnsi="Trebuchet MS"/>
              </w:rPr>
            </w:r>
            <w:r w:rsidR="00D5065A">
              <w:rPr>
                <w:rFonts w:ascii="Trebuchet MS" w:hAnsi="Trebuchet MS"/>
              </w:rPr>
              <w:fldChar w:fldCharType="separate"/>
            </w:r>
            <w:r>
              <w:rPr>
                <w:rFonts w:ascii="Trebuchet MS" w:hAnsi="Trebuchet MS"/>
              </w:rPr>
              <w:fldChar w:fldCharType="end"/>
            </w:r>
            <w:r>
              <w:rPr>
                <w:rFonts w:ascii="Trebuchet MS" w:hAnsi="Trebuchet MS"/>
              </w:rPr>
              <w:t xml:space="preserve"> EN MARCHA        </w:t>
            </w:r>
          </w:p>
        </w:tc>
        <w:tc>
          <w:tcPr>
            <w:tcW w:w="1554" w:type="dxa"/>
            <w:tcBorders>
              <w:top w:val="single" w:sz="4" w:space="0" w:color="auto"/>
              <w:left w:val="nil"/>
              <w:bottom w:val="single" w:sz="4" w:space="0" w:color="auto"/>
              <w:right w:val="single" w:sz="4" w:space="0" w:color="auto"/>
            </w:tcBorders>
            <w:hideMark/>
          </w:tcPr>
          <w:p w:rsidR="00075BF4" w:rsidRDefault="00206912" w:rsidP="00406261">
            <w:pPr>
              <w:pStyle w:val="textoreducidotabla"/>
              <w:rPr>
                <w:rFonts w:ascii="Trebuchet MS" w:hAnsi="Trebuchet MS"/>
              </w:rPr>
            </w:pPr>
            <w:r>
              <w:rPr>
                <w:rFonts w:ascii="Trebuchet MS" w:hAnsi="Trebuchet MS"/>
              </w:rPr>
              <w:fldChar w:fldCharType="begin">
                <w:ffData>
                  <w:name w:val=""/>
                  <w:enabled/>
                  <w:calcOnExit w:val="0"/>
                  <w:checkBox>
                    <w:sizeAuto/>
                    <w:default w:val="1"/>
                  </w:checkBox>
                </w:ffData>
              </w:fldChar>
            </w:r>
            <w:r>
              <w:rPr>
                <w:rFonts w:ascii="Trebuchet MS" w:hAnsi="Trebuchet MS"/>
              </w:rPr>
              <w:instrText xml:space="preserve"> FORMCHECKBOX </w:instrText>
            </w:r>
            <w:r w:rsidR="00D5065A">
              <w:rPr>
                <w:rFonts w:ascii="Trebuchet MS" w:hAnsi="Trebuchet MS"/>
              </w:rPr>
            </w:r>
            <w:r w:rsidR="00D5065A">
              <w:rPr>
                <w:rFonts w:ascii="Trebuchet MS" w:hAnsi="Trebuchet MS"/>
              </w:rPr>
              <w:fldChar w:fldCharType="separate"/>
            </w:r>
            <w:r>
              <w:rPr>
                <w:rFonts w:ascii="Trebuchet MS" w:hAnsi="Trebuchet MS"/>
              </w:rPr>
              <w:fldChar w:fldCharType="end"/>
            </w:r>
            <w:r w:rsidR="00075BF4">
              <w:rPr>
                <w:rFonts w:ascii="Trebuchet MS" w:hAnsi="Trebuchet MS"/>
              </w:rPr>
              <w:t xml:space="preserve"> NO INICIADA             </w:t>
            </w:r>
          </w:p>
        </w:tc>
      </w:tr>
      <w:tr w:rsidR="00075BF4" w:rsidTr="00406261">
        <w:tc>
          <w:tcPr>
            <w:tcW w:w="9214" w:type="dxa"/>
            <w:gridSpan w:val="5"/>
            <w:tcBorders>
              <w:top w:val="single" w:sz="4" w:space="0" w:color="auto"/>
              <w:left w:val="single" w:sz="4" w:space="0" w:color="auto"/>
              <w:bottom w:val="single" w:sz="4" w:space="0" w:color="auto"/>
              <w:right w:val="single" w:sz="4" w:space="0" w:color="auto"/>
            </w:tcBorders>
          </w:tcPr>
          <w:p w:rsidR="00075BF4" w:rsidRDefault="00075BF4" w:rsidP="00406261">
            <w:pPr>
              <w:pStyle w:val="textoreducidotabla"/>
              <w:rPr>
                <w:rFonts w:ascii="Trebuchet MS" w:hAnsi="Trebuchet MS"/>
              </w:rPr>
            </w:pPr>
            <w:r>
              <w:rPr>
                <w:rFonts w:ascii="Trebuchet MS" w:hAnsi="Trebuchet MS"/>
              </w:rPr>
              <w:t>JUSTIFICCIÓN DE LA IMPLANTACIÓN (facilidades / dificultades, motivos o razones que han influido):</w:t>
            </w:r>
          </w:p>
          <w:p w:rsidR="00075BF4" w:rsidRDefault="004069D4" w:rsidP="00406261">
            <w:pPr>
              <w:pStyle w:val="textoreducidotabla"/>
              <w:rPr>
                <w:rFonts w:ascii="Trebuchet MS" w:hAnsi="Trebuchet MS"/>
              </w:rPr>
            </w:pPr>
            <w:r>
              <w:rPr>
                <w:rFonts w:ascii="Trebuchet MS" w:hAnsi="Trebuchet MS"/>
              </w:rPr>
              <w:t>El Máster cuenta con una sólida proyección internacional muy dirigida al ámbito latinoamericano, no tanto el contexto europeo</w:t>
            </w:r>
          </w:p>
          <w:p w:rsidR="00075BF4" w:rsidRDefault="00075BF4" w:rsidP="00406261">
            <w:pPr>
              <w:pStyle w:val="textoreducidotabla"/>
              <w:rPr>
                <w:rFonts w:ascii="Trebuchet MS" w:hAnsi="Trebuchet MS"/>
              </w:rPr>
            </w:pPr>
          </w:p>
        </w:tc>
      </w:tr>
      <w:tr w:rsidR="00075BF4" w:rsidTr="00406261">
        <w:tc>
          <w:tcPr>
            <w:tcW w:w="9214" w:type="dxa"/>
            <w:gridSpan w:val="5"/>
            <w:tcBorders>
              <w:top w:val="single" w:sz="4" w:space="0" w:color="auto"/>
              <w:left w:val="single" w:sz="4" w:space="0" w:color="auto"/>
              <w:bottom w:val="single" w:sz="4" w:space="0" w:color="auto"/>
              <w:right w:val="single" w:sz="4" w:space="0" w:color="auto"/>
            </w:tcBorders>
            <w:shd w:val="pct25" w:color="auto" w:fill="auto"/>
            <w:hideMark/>
          </w:tcPr>
          <w:p w:rsidR="00075BF4" w:rsidRDefault="00075BF4" w:rsidP="00406261">
            <w:pPr>
              <w:autoSpaceDE w:val="0"/>
              <w:autoSpaceDN w:val="0"/>
              <w:adjustRightInd w:val="0"/>
              <w:spacing w:before="60" w:after="60"/>
              <w:jc w:val="center"/>
              <w:rPr>
                <w:rFonts w:ascii="Trebuchet MS" w:hAnsi="Trebuchet MS" w:cs="Arial"/>
                <w:sz w:val="16"/>
                <w:szCs w:val="16"/>
              </w:rPr>
            </w:pPr>
            <w:r>
              <w:rPr>
                <w:rFonts w:ascii="Trebuchet MS" w:hAnsi="Trebuchet MS" w:cs="Arial"/>
                <w:sz w:val="16"/>
                <w:szCs w:val="16"/>
              </w:rPr>
              <w:t>VALORACION</w:t>
            </w:r>
          </w:p>
        </w:tc>
      </w:tr>
      <w:tr w:rsidR="00075BF4" w:rsidTr="00406261">
        <w:tc>
          <w:tcPr>
            <w:tcW w:w="9214" w:type="dxa"/>
            <w:gridSpan w:val="5"/>
            <w:tcBorders>
              <w:top w:val="single" w:sz="4" w:space="0" w:color="auto"/>
              <w:left w:val="single" w:sz="4" w:space="0" w:color="auto"/>
              <w:bottom w:val="single" w:sz="4" w:space="0" w:color="auto"/>
              <w:right w:val="single" w:sz="4" w:space="0" w:color="auto"/>
            </w:tcBorders>
          </w:tcPr>
          <w:p w:rsidR="00075BF4" w:rsidRDefault="00075BF4" w:rsidP="00406261">
            <w:pPr>
              <w:pStyle w:val="textoreducidotabla"/>
              <w:rPr>
                <w:rFonts w:ascii="Trebuchet MS" w:hAnsi="Trebuchet MS"/>
              </w:rPr>
            </w:pPr>
            <w:r>
              <w:rPr>
                <w:rFonts w:ascii="Trebuchet MS" w:hAnsi="Trebuchet MS"/>
              </w:rPr>
              <w:t>EFECTIVIDAD (IMPACTO, BENEFICIOS Y CONFORMIDAD CON EL OBJETIVO PRETENDIDO):</w:t>
            </w:r>
            <w:r w:rsidR="004069D4">
              <w:rPr>
                <w:rFonts w:ascii="Trebuchet MS" w:hAnsi="Trebuchet MS"/>
              </w:rPr>
              <w:t xml:space="preserve"> Beneficios no considerados</w:t>
            </w:r>
          </w:p>
          <w:p w:rsidR="00075BF4" w:rsidRDefault="00075BF4" w:rsidP="00406261">
            <w:pPr>
              <w:pStyle w:val="textoreducidotabla"/>
              <w:rPr>
                <w:rFonts w:ascii="Trebuchet MS" w:hAnsi="Trebuchet MS"/>
              </w:rPr>
            </w:pPr>
          </w:p>
        </w:tc>
      </w:tr>
    </w:tbl>
    <w:p w:rsidR="00075BF4" w:rsidRDefault="00075BF4" w:rsidP="00766B1A">
      <w:pPr>
        <w:ind w:right="-135"/>
        <w:rPr>
          <w:rFonts w:ascii="Trebuchet MS" w:hAnsi="Trebuchet MS"/>
          <w:b/>
          <w:sz w:val="20"/>
          <w:szCs w:val="20"/>
        </w:rPr>
      </w:pPr>
    </w:p>
    <w:p w:rsidR="00075BF4" w:rsidRDefault="00075BF4" w:rsidP="00766B1A">
      <w:pPr>
        <w:ind w:right="-135"/>
        <w:rPr>
          <w:rFonts w:ascii="Trebuchet MS" w:hAnsi="Trebuchet MS"/>
          <w:b/>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4"/>
        <w:gridCol w:w="425"/>
        <w:gridCol w:w="1419"/>
        <w:gridCol w:w="1702"/>
        <w:gridCol w:w="1554"/>
      </w:tblGrid>
      <w:tr w:rsidR="00075BF4" w:rsidTr="00406261">
        <w:tc>
          <w:tcPr>
            <w:tcW w:w="9214" w:type="dxa"/>
            <w:gridSpan w:val="5"/>
            <w:tcBorders>
              <w:top w:val="single" w:sz="4" w:space="0" w:color="auto"/>
              <w:left w:val="single" w:sz="4" w:space="0" w:color="auto"/>
              <w:bottom w:val="single" w:sz="4" w:space="0" w:color="auto"/>
              <w:right w:val="single" w:sz="4" w:space="0" w:color="auto"/>
            </w:tcBorders>
            <w:shd w:val="pct25" w:color="auto" w:fill="auto"/>
            <w:hideMark/>
          </w:tcPr>
          <w:p w:rsidR="00075BF4" w:rsidRDefault="00075BF4" w:rsidP="00406261">
            <w:pPr>
              <w:autoSpaceDE w:val="0"/>
              <w:autoSpaceDN w:val="0"/>
              <w:adjustRightInd w:val="0"/>
              <w:spacing w:before="60" w:after="60"/>
              <w:jc w:val="center"/>
              <w:rPr>
                <w:rFonts w:ascii="Trebuchet MS" w:hAnsi="Trebuchet MS" w:cs="Arial"/>
                <w:sz w:val="16"/>
                <w:szCs w:val="16"/>
              </w:rPr>
            </w:pPr>
            <w:r>
              <w:rPr>
                <w:rFonts w:ascii="Trebuchet MS" w:hAnsi="Trebuchet MS" w:cs="Arial"/>
                <w:sz w:val="16"/>
                <w:szCs w:val="16"/>
              </w:rPr>
              <w:t>IDENTIFICACIÓN DE LA ACCION DE MEJORA</w:t>
            </w:r>
          </w:p>
        </w:tc>
      </w:tr>
      <w:tr w:rsidR="00075BF4" w:rsidTr="00406261">
        <w:tc>
          <w:tcPr>
            <w:tcW w:w="9214" w:type="dxa"/>
            <w:gridSpan w:val="5"/>
            <w:tcBorders>
              <w:top w:val="single" w:sz="4" w:space="0" w:color="auto"/>
              <w:left w:val="single" w:sz="4" w:space="0" w:color="auto"/>
              <w:bottom w:val="single" w:sz="4" w:space="0" w:color="auto"/>
              <w:right w:val="single" w:sz="4" w:space="0" w:color="auto"/>
            </w:tcBorders>
            <w:hideMark/>
          </w:tcPr>
          <w:p w:rsidR="00075BF4" w:rsidRDefault="00075BF4" w:rsidP="00206912">
            <w:pPr>
              <w:pStyle w:val="textoreducidotabla"/>
              <w:rPr>
                <w:rFonts w:ascii="Trebuchet MS" w:hAnsi="Trebuchet MS"/>
              </w:rPr>
            </w:pPr>
            <w:r>
              <w:rPr>
                <w:rFonts w:ascii="Trebuchet MS" w:hAnsi="Trebuchet MS"/>
              </w:rPr>
              <w:t xml:space="preserve">DENOMINACION: </w:t>
            </w:r>
            <w:r w:rsidR="00206912">
              <w:rPr>
                <w:rFonts w:ascii="Trebuchet MS" w:hAnsi="Trebuchet MS"/>
              </w:rPr>
              <w:t>Mejora de infraestructura para facilitar el estudio de los alumnos</w:t>
            </w:r>
          </w:p>
        </w:tc>
      </w:tr>
      <w:tr w:rsidR="00075BF4" w:rsidTr="00406261">
        <w:tc>
          <w:tcPr>
            <w:tcW w:w="4539" w:type="dxa"/>
            <w:gridSpan w:val="2"/>
            <w:tcBorders>
              <w:top w:val="single" w:sz="4" w:space="0" w:color="auto"/>
              <w:left w:val="single" w:sz="4" w:space="0" w:color="auto"/>
              <w:bottom w:val="single" w:sz="4" w:space="0" w:color="auto"/>
              <w:right w:val="single" w:sz="4" w:space="0" w:color="auto"/>
            </w:tcBorders>
            <w:hideMark/>
          </w:tcPr>
          <w:p w:rsidR="00075BF4" w:rsidRDefault="00075BF4" w:rsidP="00406261">
            <w:pPr>
              <w:pStyle w:val="textoreducidotabla"/>
              <w:rPr>
                <w:rFonts w:ascii="Trebuchet MS" w:hAnsi="Trebuchet MS"/>
              </w:rPr>
            </w:pPr>
            <w:r>
              <w:rPr>
                <w:rFonts w:ascii="Trebuchet MS" w:hAnsi="Trebuchet MS"/>
              </w:rPr>
              <w:t>FECHA DE LA PROPUESTA:</w:t>
            </w:r>
            <w:r w:rsidR="004069D4">
              <w:rPr>
                <w:rFonts w:ascii="Trebuchet MS" w:hAnsi="Trebuchet MS"/>
              </w:rPr>
              <w:t xml:space="preserve"> 2014</w:t>
            </w:r>
          </w:p>
        </w:tc>
        <w:tc>
          <w:tcPr>
            <w:tcW w:w="4675" w:type="dxa"/>
            <w:gridSpan w:val="3"/>
            <w:tcBorders>
              <w:top w:val="single" w:sz="4" w:space="0" w:color="auto"/>
              <w:left w:val="single" w:sz="4" w:space="0" w:color="auto"/>
              <w:bottom w:val="single" w:sz="4" w:space="0" w:color="auto"/>
              <w:right w:val="single" w:sz="4" w:space="0" w:color="auto"/>
            </w:tcBorders>
            <w:hideMark/>
          </w:tcPr>
          <w:p w:rsidR="00075BF4" w:rsidRDefault="00075BF4" w:rsidP="00406261">
            <w:pPr>
              <w:pStyle w:val="textoreducidotabla"/>
              <w:rPr>
                <w:rFonts w:ascii="Trebuchet MS" w:hAnsi="Trebuchet MS"/>
              </w:rPr>
            </w:pPr>
            <w:r>
              <w:rPr>
                <w:rFonts w:ascii="Trebuchet MS" w:hAnsi="Trebuchet MS"/>
              </w:rPr>
              <w:t xml:space="preserve">FECHA DE SU CONCLUSIÓN: </w:t>
            </w:r>
            <w:r w:rsidR="004069D4">
              <w:rPr>
                <w:rFonts w:ascii="Trebuchet MS" w:hAnsi="Trebuchet MS"/>
              </w:rPr>
              <w:t>2016</w:t>
            </w:r>
          </w:p>
        </w:tc>
      </w:tr>
      <w:tr w:rsidR="00075BF4" w:rsidTr="00406261">
        <w:tc>
          <w:tcPr>
            <w:tcW w:w="9214" w:type="dxa"/>
            <w:gridSpan w:val="5"/>
            <w:tcBorders>
              <w:top w:val="single" w:sz="4" w:space="0" w:color="auto"/>
              <w:left w:val="single" w:sz="4" w:space="0" w:color="auto"/>
              <w:bottom w:val="single" w:sz="4" w:space="0" w:color="auto"/>
              <w:right w:val="single" w:sz="4" w:space="0" w:color="auto"/>
            </w:tcBorders>
            <w:shd w:val="pct25" w:color="auto" w:fill="auto"/>
            <w:hideMark/>
          </w:tcPr>
          <w:p w:rsidR="00075BF4" w:rsidRDefault="00075BF4" w:rsidP="00406261">
            <w:pPr>
              <w:autoSpaceDE w:val="0"/>
              <w:autoSpaceDN w:val="0"/>
              <w:adjustRightInd w:val="0"/>
              <w:spacing w:before="60" w:after="60"/>
              <w:jc w:val="center"/>
              <w:rPr>
                <w:rFonts w:ascii="Trebuchet MS" w:hAnsi="Trebuchet MS" w:cs="Arial"/>
                <w:sz w:val="16"/>
                <w:szCs w:val="16"/>
              </w:rPr>
            </w:pPr>
            <w:r>
              <w:rPr>
                <w:rFonts w:ascii="Trebuchet MS" w:hAnsi="Trebuchet MS" w:cs="Arial"/>
                <w:sz w:val="16"/>
                <w:szCs w:val="16"/>
              </w:rPr>
              <w:t>IMPLANTACION</w:t>
            </w:r>
          </w:p>
        </w:tc>
      </w:tr>
      <w:tr w:rsidR="00075BF4" w:rsidTr="00406261">
        <w:tc>
          <w:tcPr>
            <w:tcW w:w="4114" w:type="dxa"/>
            <w:tcBorders>
              <w:top w:val="single" w:sz="4" w:space="0" w:color="auto"/>
              <w:left w:val="single" w:sz="4" w:space="0" w:color="auto"/>
              <w:bottom w:val="single" w:sz="4" w:space="0" w:color="auto"/>
              <w:right w:val="nil"/>
            </w:tcBorders>
            <w:hideMark/>
          </w:tcPr>
          <w:p w:rsidR="00075BF4" w:rsidRDefault="00075BF4" w:rsidP="00406261">
            <w:pPr>
              <w:pStyle w:val="textoreducidotabla"/>
              <w:rPr>
                <w:rFonts w:ascii="Trebuchet MS" w:hAnsi="Trebuchet MS"/>
              </w:rPr>
            </w:pPr>
            <w:r>
              <w:rPr>
                <w:rFonts w:ascii="Trebuchet MS" w:hAnsi="Trebuchet MS"/>
              </w:rPr>
              <w:t xml:space="preserve">GRADO DE CONSECUCION: </w:t>
            </w:r>
          </w:p>
        </w:tc>
        <w:tc>
          <w:tcPr>
            <w:tcW w:w="1844" w:type="dxa"/>
            <w:gridSpan w:val="2"/>
            <w:tcBorders>
              <w:top w:val="single" w:sz="4" w:space="0" w:color="auto"/>
              <w:left w:val="nil"/>
              <w:bottom w:val="single" w:sz="4" w:space="0" w:color="auto"/>
              <w:right w:val="nil"/>
            </w:tcBorders>
            <w:hideMark/>
          </w:tcPr>
          <w:p w:rsidR="00075BF4" w:rsidRDefault="00206912" w:rsidP="00406261">
            <w:pPr>
              <w:pStyle w:val="textoreducidotabla"/>
              <w:rPr>
                <w:rFonts w:ascii="Trebuchet MS" w:hAnsi="Trebuchet MS"/>
              </w:rPr>
            </w:pPr>
            <w:r>
              <w:rPr>
                <w:rFonts w:ascii="Trebuchet MS" w:hAnsi="Trebuchet MS"/>
              </w:rPr>
              <w:fldChar w:fldCharType="begin">
                <w:ffData>
                  <w:name w:val=""/>
                  <w:enabled/>
                  <w:calcOnExit w:val="0"/>
                  <w:checkBox>
                    <w:sizeAuto/>
                    <w:default w:val="1"/>
                  </w:checkBox>
                </w:ffData>
              </w:fldChar>
            </w:r>
            <w:r>
              <w:rPr>
                <w:rFonts w:ascii="Trebuchet MS" w:hAnsi="Trebuchet MS"/>
              </w:rPr>
              <w:instrText xml:space="preserve"> FORMCHECKBOX </w:instrText>
            </w:r>
            <w:r w:rsidR="00D5065A">
              <w:rPr>
                <w:rFonts w:ascii="Trebuchet MS" w:hAnsi="Trebuchet MS"/>
              </w:rPr>
            </w:r>
            <w:r w:rsidR="00D5065A">
              <w:rPr>
                <w:rFonts w:ascii="Trebuchet MS" w:hAnsi="Trebuchet MS"/>
              </w:rPr>
              <w:fldChar w:fldCharType="separate"/>
            </w:r>
            <w:r>
              <w:rPr>
                <w:rFonts w:ascii="Trebuchet MS" w:hAnsi="Trebuchet MS"/>
              </w:rPr>
              <w:fldChar w:fldCharType="end"/>
            </w:r>
            <w:r w:rsidR="00075BF4">
              <w:rPr>
                <w:rFonts w:ascii="Trebuchet MS" w:hAnsi="Trebuchet MS"/>
              </w:rPr>
              <w:t xml:space="preserve"> COMPLETADA           </w:t>
            </w:r>
          </w:p>
        </w:tc>
        <w:tc>
          <w:tcPr>
            <w:tcW w:w="1702" w:type="dxa"/>
            <w:tcBorders>
              <w:top w:val="single" w:sz="4" w:space="0" w:color="auto"/>
              <w:left w:val="nil"/>
              <w:bottom w:val="single" w:sz="4" w:space="0" w:color="auto"/>
              <w:right w:val="nil"/>
            </w:tcBorders>
            <w:hideMark/>
          </w:tcPr>
          <w:p w:rsidR="00075BF4" w:rsidRDefault="00075BF4" w:rsidP="00406261">
            <w:pPr>
              <w:pStyle w:val="textoreducidotabla"/>
              <w:rPr>
                <w:rFonts w:ascii="Trebuchet MS" w:hAnsi="Trebuchet MS"/>
              </w:rPr>
            </w:pPr>
            <w:r>
              <w:rPr>
                <w:rFonts w:ascii="Trebuchet MS" w:hAnsi="Trebuchet MS"/>
              </w:rPr>
              <w:fldChar w:fldCharType="begin">
                <w:ffData>
                  <w:name w:val=""/>
                  <w:enabled/>
                  <w:calcOnExit w:val="0"/>
                  <w:checkBox>
                    <w:sizeAuto/>
                    <w:default w:val="0"/>
                  </w:checkBox>
                </w:ffData>
              </w:fldChar>
            </w:r>
            <w:r>
              <w:rPr>
                <w:rFonts w:ascii="Trebuchet MS" w:hAnsi="Trebuchet MS"/>
              </w:rPr>
              <w:instrText xml:space="preserve"> FORMCHECKBOX </w:instrText>
            </w:r>
            <w:r w:rsidR="00D5065A">
              <w:rPr>
                <w:rFonts w:ascii="Trebuchet MS" w:hAnsi="Trebuchet MS"/>
              </w:rPr>
            </w:r>
            <w:r w:rsidR="00D5065A">
              <w:rPr>
                <w:rFonts w:ascii="Trebuchet MS" w:hAnsi="Trebuchet MS"/>
              </w:rPr>
              <w:fldChar w:fldCharType="separate"/>
            </w:r>
            <w:r>
              <w:rPr>
                <w:rFonts w:ascii="Trebuchet MS" w:hAnsi="Trebuchet MS"/>
              </w:rPr>
              <w:fldChar w:fldCharType="end"/>
            </w:r>
            <w:r>
              <w:rPr>
                <w:rFonts w:ascii="Trebuchet MS" w:hAnsi="Trebuchet MS"/>
              </w:rPr>
              <w:t xml:space="preserve"> EN MARCHA        </w:t>
            </w:r>
          </w:p>
        </w:tc>
        <w:tc>
          <w:tcPr>
            <w:tcW w:w="1554" w:type="dxa"/>
            <w:tcBorders>
              <w:top w:val="single" w:sz="4" w:space="0" w:color="auto"/>
              <w:left w:val="nil"/>
              <w:bottom w:val="single" w:sz="4" w:space="0" w:color="auto"/>
              <w:right w:val="single" w:sz="4" w:space="0" w:color="auto"/>
            </w:tcBorders>
            <w:hideMark/>
          </w:tcPr>
          <w:p w:rsidR="00075BF4" w:rsidRDefault="00075BF4" w:rsidP="00406261">
            <w:pPr>
              <w:pStyle w:val="textoreducidotabla"/>
              <w:rPr>
                <w:rFonts w:ascii="Trebuchet MS" w:hAnsi="Trebuchet MS"/>
              </w:rPr>
            </w:pPr>
            <w:r>
              <w:rPr>
                <w:rFonts w:ascii="Trebuchet MS" w:hAnsi="Trebuchet MS"/>
              </w:rPr>
              <w:fldChar w:fldCharType="begin">
                <w:ffData>
                  <w:name w:val=""/>
                  <w:enabled/>
                  <w:calcOnExit w:val="0"/>
                  <w:checkBox>
                    <w:sizeAuto/>
                    <w:default w:val="0"/>
                  </w:checkBox>
                </w:ffData>
              </w:fldChar>
            </w:r>
            <w:r>
              <w:rPr>
                <w:rFonts w:ascii="Trebuchet MS" w:hAnsi="Trebuchet MS"/>
              </w:rPr>
              <w:instrText xml:space="preserve"> FORMCHECKBOX </w:instrText>
            </w:r>
            <w:r w:rsidR="00D5065A">
              <w:rPr>
                <w:rFonts w:ascii="Trebuchet MS" w:hAnsi="Trebuchet MS"/>
              </w:rPr>
            </w:r>
            <w:r w:rsidR="00D5065A">
              <w:rPr>
                <w:rFonts w:ascii="Trebuchet MS" w:hAnsi="Trebuchet MS"/>
              </w:rPr>
              <w:fldChar w:fldCharType="separate"/>
            </w:r>
            <w:r>
              <w:rPr>
                <w:rFonts w:ascii="Trebuchet MS" w:hAnsi="Trebuchet MS"/>
              </w:rPr>
              <w:fldChar w:fldCharType="end"/>
            </w:r>
            <w:r>
              <w:rPr>
                <w:rFonts w:ascii="Trebuchet MS" w:hAnsi="Trebuchet MS"/>
              </w:rPr>
              <w:t xml:space="preserve"> NO INICIADA             </w:t>
            </w:r>
          </w:p>
        </w:tc>
      </w:tr>
      <w:tr w:rsidR="00075BF4" w:rsidTr="00406261">
        <w:tc>
          <w:tcPr>
            <w:tcW w:w="9214" w:type="dxa"/>
            <w:gridSpan w:val="5"/>
            <w:tcBorders>
              <w:top w:val="single" w:sz="4" w:space="0" w:color="auto"/>
              <w:left w:val="single" w:sz="4" w:space="0" w:color="auto"/>
              <w:bottom w:val="single" w:sz="4" w:space="0" w:color="auto"/>
              <w:right w:val="single" w:sz="4" w:space="0" w:color="auto"/>
            </w:tcBorders>
          </w:tcPr>
          <w:p w:rsidR="00693DB7" w:rsidRDefault="00075BF4" w:rsidP="00406261">
            <w:pPr>
              <w:pStyle w:val="textoreducidotabla"/>
              <w:rPr>
                <w:rFonts w:ascii="Trebuchet MS" w:hAnsi="Trebuchet MS"/>
              </w:rPr>
            </w:pPr>
            <w:r>
              <w:rPr>
                <w:rFonts w:ascii="Trebuchet MS" w:hAnsi="Trebuchet MS"/>
              </w:rPr>
              <w:lastRenderedPageBreak/>
              <w:t>JUSTIFIC</w:t>
            </w:r>
            <w:r w:rsidR="00B9256C">
              <w:rPr>
                <w:rFonts w:ascii="Trebuchet MS" w:hAnsi="Trebuchet MS"/>
              </w:rPr>
              <w:t>A</w:t>
            </w:r>
            <w:r>
              <w:rPr>
                <w:rFonts w:ascii="Trebuchet MS" w:hAnsi="Trebuchet MS"/>
              </w:rPr>
              <w:t>CIÓN DE LA IMPLANTACIÓN (facilidades / dificultades, motiv</w:t>
            </w:r>
            <w:r w:rsidR="00B9256C">
              <w:rPr>
                <w:rFonts w:ascii="Trebuchet MS" w:hAnsi="Trebuchet MS"/>
              </w:rPr>
              <w:t>os o razones que han influido):</w:t>
            </w:r>
          </w:p>
          <w:p w:rsidR="00B9256C" w:rsidRDefault="00B9256C" w:rsidP="00406261">
            <w:pPr>
              <w:pStyle w:val="textoreducidotabla"/>
              <w:rPr>
                <w:rFonts w:ascii="Trebuchet MS" w:hAnsi="Trebuchet MS"/>
              </w:rPr>
            </w:pPr>
            <w:r>
              <w:rPr>
                <w:rFonts w:ascii="Trebuchet MS" w:hAnsi="Trebuchet MS"/>
              </w:rPr>
              <w:t>El motivo es el mejor aprovechamiento de los recursos de la Universidad</w:t>
            </w:r>
          </w:p>
          <w:p w:rsidR="00075BF4" w:rsidRDefault="00075BF4" w:rsidP="00406261">
            <w:pPr>
              <w:pStyle w:val="textoreducidotabla"/>
              <w:rPr>
                <w:rFonts w:ascii="Trebuchet MS" w:hAnsi="Trebuchet MS"/>
              </w:rPr>
            </w:pPr>
          </w:p>
        </w:tc>
      </w:tr>
      <w:tr w:rsidR="00075BF4" w:rsidTr="00406261">
        <w:tc>
          <w:tcPr>
            <w:tcW w:w="9214" w:type="dxa"/>
            <w:gridSpan w:val="5"/>
            <w:tcBorders>
              <w:top w:val="single" w:sz="4" w:space="0" w:color="auto"/>
              <w:left w:val="single" w:sz="4" w:space="0" w:color="auto"/>
              <w:bottom w:val="single" w:sz="4" w:space="0" w:color="auto"/>
              <w:right w:val="single" w:sz="4" w:space="0" w:color="auto"/>
            </w:tcBorders>
            <w:shd w:val="pct25" w:color="auto" w:fill="auto"/>
            <w:hideMark/>
          </w:tcPr>
          <w:p w:rsidR="00075BF4" w:rsidRDefault="00075BF4" w:rsidP="00406261">
            <w:pPr>
              <w:autoSpaceDE w:val="0"/>
              <w:autoSpaceDN w:val="0"/>
              <w:adjustRightInd w:val="0"/>
              <w:spacing w:before="60" w:after="60"/>
              <w:jc w:val="center"/>
              <w:rPr>
                <w:rFonts w:ascii="Trebuchet MS" w:hAnsi="Trebuchet MS" w:cs="Arial"/>
                <w:sz w:val="16"/>
                <w:szCs w:val="16"/>
              </w:rPr>
            </w:pPr>
            <w:r>
              <w:rPr>
                <w:rFonts w:ascii="Trebuchet MS" w:hAnsi="Trebuchet MS" w:cs="Arial"/>
                <w:sz w:val="16"/>
                <w:szCs w:val="16"/>
              </w:rPr>
              <w:t>VALORACION</w:t>
            </w:r>
          </w:p>
        </w:tc>
      </w:tr>
      <w:tr w:rsidR="00075BF4" w:rsidTr="00406261">
        <w:tc>
          <w:tcPr>
            <w:tcW w:w="9214" w:type="dxa"/>
            <w:gridSpan w:val="5"/>
            <w:tcBorders>
              <w:top w:val="single" w:sz="4" w:space="0" w:color="auto"/>
              <w:left w:val="single" w:sz="4" w:space="0" w:color="auto"/>
              <w:bottom w:val="single" w:sz="4" w:space="0" w:color="auto"/>
              <w:right w:val="single" w:sz="4" w:space="0" w:color="auto"/>
            </w:tcBorders>
          </w:tcPr>
          <w:p w:rsidR="00075BF4" w:rsidRDefault="00075BF4" w:rsidP="00406261">
            <w:pPr>
              <w:pStyle w:val="textoreducidotabla"/>
              <w:rPr>
                <w:rFonts w:ascii="Trebuchet MS" w:hAnsi="Trebuchet MS"/>
              </w:rPr>
            </w:pPr>
            <w:r>
              <w:rPr>
                <w:rFonts w:ascii="Trebuchet MS" w:hAnsi="Trebuchet MS"/>
              </w:rPr>
              <w:t>EFECTIVIDAD (IMPACTO, BENEFICIOS Y CONFORMIDAD CON EL OBJETIVO PRETENDIDO):</w:t>
            </w:r>
            <w:r w:rsidR="00B9256C">
              <w:rPr>
                <w:rFonts w:ascii="Trebuchet MS" w:hAnsi="Trebuchet MS"/>
              </w:rPr>
              <w:t xml:space="preserve"> Buena</w:t>
            </w:r>
          </w:p>
          <w:p w:rsidR="00075BF4" w:rsidRDefault="00075BF4" w:rsidP="00406261">
            <w:pPr>
              <w:pStyle w:val="textoreducidotabla"/>
              <w:rPr>
                <w:rFonts w:ascii="Trebuchet MS" w:hAnsi="Trebuchet MS"/>
              </w:rPr>
            </w:pPr>
          </w:p>
        </w:tc>
      </w:tr>
    </w:tbl>
    <w:p w:rsidR="00075BF4" w:rsidRDefault="00075BF4" w:rsidP="00766B1A">
      <w:pPr>
        <w:ind w:right="-135"/>
        <w:rPr>
          <w:rFonts w:ascii="Trebuchet MS" w:hAnsi="Trebuchet MS"/>
          <w:b/>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4"/>
        <w:gridCol w:w="425"/>
        <w:gridCol w:w="1419"/>
        <w:gridCol w:w="1702"/>
        <w:gridCol w:w="1554"/>
      </w:tblGrid>
      <w:tr w:rsidR="00206912" w:rsidTr="00406261">
        <w:tc>
          <w:tcPr>
            <w:tcW w:w="9214" w:type="dxa"/>
            <w:gridSpan w:val="5"/>
            <w:tcBorders>
              <w:top w:val="single" w:sz="4" w:space="0" w:color="auto"/>
              <w:left w:val="single" w:sz="4" w:space="0" w:color="auto"/>
              <w:bottom w:val="single" w:sz="4" w:space="0" w:color="auto"/>
              <w:right w:val="single" w:sz="4" w:space="0" w:color="auto"/>
            </w:tcBorders>
            <w:shd w:val="pct25" w:color="auto" w:fill="auto"/>
            <w:hideMark/>
          </w:tcPr>
          <w:p w:rsidR="00206912" w:rsidRDefault="00206912" w:rsidP="00406261">
            <w:pPr>
              <w:autoSpaceDE w:val="0"/>
              <w:autoSpaceDN w:val="0"/>
              <w:adjustRightInd w:val="0"/>
              <w:spacing w:before="60" w:after="60"/>
              <w:jc w:val="center"/>
              <w:rPr>
                <w:rFonts w:ascii="Trebuchet MS" w:hAnsi="Trebuchet MS" w:cs="Arial"/>
                <w:sz w:val="16"/>
                <w:szCs w:val="16"/>
              </w:rPr>
            </w:pPr>
            <w:r>
              <w:rPr>
                <w:rFonts w:ascii="Trebuchet MS" w:hAnsi="Trebuchet MS" w:cs="Arial"/>
                <w:sz w:val="16"/>
                <w:szCs w:val="16"/>
              </w:rPr>
              <w:t>IDENTIFICACIÓN DE LA ACCION DE MEJORA</w:t>
            </w:r>
          </w:p>
        </w:tc>
      </w:tr>
      <w:tr w:rsidR="00206912" w:rsidTr="00406261">
        <w:tc>
          <w:tcPr>
            <w:tcW w:w="9214" w:type="dxa"/>
            <w:gridSpan w:val="5"/>
            <w:tcBorders>
              <w:top w:val="single" w:sz="4" w:space="0" w:color="auto"/>
              <w:left w:val="single" w:sz="4" w:space="0" w:color="auto"/>
              <w:bottom w:val="single" w:sz="4" w:space="0" w:color="auto"/>
              <w:right w:val="single" w:sz="4" w:space="0" w:color="auto"/>
            </w:tcBorders>
            <w:hideMark/>
          </w:tcPr>
          <w:p w:rsidR="00206912" w:rsidRDefault="00206912" w:rsidP="00206912">
            <w:pPr>
              <w:pStyle w:val="textoreducidotabla"/>
              <w:rPr>
                <w:rFonts w:ascii="Trebuchet MS" w:hAnsi="Trebuchet MS"/>
              </w:rPr>
            </w:pPr>
            <w:r>
              <w:rPr>
                <w:rFonts w:ascii="Trebuchet MS" w:hAnsi="Trebuchet MS"/>
              </w:rPr>
              <w:t>DENOMINACION: Participación de los alumnos del máster c</w:t>
            </w:r>
            <w:r w:rsidR="00B9256C">
              <w:rPr>
                <w:rFonts w:ascii="Trebuchet MS" w:hAnsi="Trebuchet MS"/>
              </w:rPr>
              <w:t>o</w:t>
            </w:r>
            <w:r>
              <w:rPr>
                <w:rFonts w:ascii="Trebuchet MS" w:hAnsi="Trebuchet MS"/>
              </w:rPr>
              <w:t>n perfil investigador en el seminario del programa de doctorado</w:t>
            </w:r>
          </w:p>
        </w:tc>
      </w:tr>
      <w:tr w:rsidR="00206912" w:rsidTr="00406261">
        <w:tc>
          <w:tcPr>
            <w:tcW w:w="4539" w:type="dxa"/>
            <w:gridSpan w:val="2"/>
            <w:tcBorders>
              <w:top w:val="single" w:sz="4" w:space="0" w:color="auto"/>
              <w:left w:val="single" w:sz="4" w:space="0" w:color="auto"/>
              <w:bottom w:val="single" w:sz="4" w:space="0" w:color="auto"/>
              <w:right w:val="single" w:sz="4" w:space="0" w:color="auto"/>
            </w:tcBorders>
            <w:hideMark/>
          </w:tcPr>
          <w:p w:rsidR="00206912" w:rsidRDefault="00206912" w:rsidP="00406261">
            <w:pPr>
              <w:pStyle w:val="textoreducidotabla"/>
              <w:rPr>
                <w:rFonts w:ascii="Trebuchet MS" w:hAnsi="Trebuchet MS"/>
              </w:rPr>
            </w:pPr>
            <w:r>
              <w:rPr>
                <w:rFonts w:ascii="Trebuchet MS" w:hAnsi="Trebuchet MS"/>
              </w:rPr>
              <w:t>FECHA DE LA PROPUESTA:</w:t>
            </w:r>
            <w:r w:rsidR="00B9256C">
              <w:rPr>
                <w:rFonts w:ascii="Trebuchet MS" w:hAnsi="Trebuchet MS"/>
              </w:rPr>
              <w:t>2014</w:t>
            </w:r>
          </w:p>
        </w:tc>
        <w:tc>
          <w:tcPr>
            <w:tcW w:w="4675" w:type="dxa"/>
            <w:gridSpan w:val="3"/>
            <w:tcBorders>
              <w:top w:val="single" w:sz="4" w:space="0" w:color="auto"/>
              <w:left w:val="single" w:sz="4" w:space="0" w:color="auto"/>
              <w:bottom w:val="single" w:sz="4" w:space="0" w:color="auto"/>
              <w:right w:val="single" w:sz="4" w:space="0" w:color="auto"/>
            </w:tcBorders>
            <w:hideMark/>
          </w:tcPr>
          <w:p w:rsidR="00206912" w:rsidRDefault="00206912" w:rsidP="00406261">
            <w:pPr>
              <w:pStyle w:val="textoreducidotabla"/>
              <w:rPr>
                <w:rFonts w:ascii="Trebuchet MS" w:hAnsi="Trebuchet MS"/>
              </w:rPr>
            </w:pPr>
            <w:r>
              <w:rPr>
                <w:rFonts w:ascii="Trebuchet MS" w:hAnsi="Trebuchet MS"/>
              </w:rPr>
              <w:t xml:space="preserve">FECHA DE SU CONCLUSIÓN: </w:t>
            </w:r>
          </w:p>
        </w:tc>
      </w:tr>
      <w:tr w:rsidR="00206912" w:rsidTr="00406261">
        <w:tc>
          <w:tcPr>
            <w:tcW w:w="9214" w:type="dxa"/>
            <w:gridSpan w:val="5"/>
            <w:tcBorders>
              <w:top w:val="single" w:sz="4" w:space="0" w:color="auto"/>
              <w:left w:val="single" w:sz="4" w:space="0" w:color="auto"/>
              <w:bottom w:val="single" w:sz="4" w:space="0" w:color="auto"/>
              <w:right w:val="single" w:sz="4" w:space="0" w:color="auto"/>
            </w:tcBorders>
            <w:shd w:val="pct25" w:color="auto" w:fill="auto"/>
            <w:hideMark/>
          </w:tcPr>
          <w:p w:rsidR="00206912" w:rsidRDefault="00206912" w:rsidP="00406261">
            <w:pPr>
              <w:autoSpaceDE w:val="0"/>
              <w:autoSpaceDN w:val="0"/>
              <w:adjustRightInd w:val="0"/>
              <w:spacing w:before="60" w:after="60"/>
              <w:jc w:val="center"/>
              <w:rPr>
                <w:rFonts w:ascii="Trebuchet MS" w:hAnsi="Trebuchet MS" w:cs="Arial"/>
                <w:sz w:val="16"/>
                <w:szCs w:val="16"/>
              </w:rPr>
            </w:pPr>
            <w:r>
              <w:rPr>
                <w:rFonts w:ascii="Trebuchet MS" w:hAnsi="Trebuchet MS" w:cs="Arial"/>
                <w:sz w:val="16"/>
                <w:szCs w:val="16"/>
              </w:rPr>
              <w:t>IMPLANTACION</w:t>
            </w:r>
          </w:p>
        </w:tc>
      </w:tr>
      <w:tr w:rsidR="00206912" w:rsidTr="00406261">
        <w:tc>
          <w:tcPr>
            <w:tcW w:w="4114" w:type="dxa"/>
            <w:tcBorders>
              <w:top w:val="single" w:sz="4" w:space="0" w:color="auto"/>
              <w:left w:val="single" w:sz="4" w:space="0" w:color="auto"/>
              <w:bottom w:val="single" w:sz="4" w:space="0" w:color="auto"/>
              <w:right w:val="nil"/>
            </w:tcBorders>
            <w:hideMark/>
          </w:tcPr>
          <w:p w:rsidR="00206912" w:rsidRDefault="00206912" w:rsidP="00406261">
            <w:pPr>
              <w:pStyle w:val="textoreducidotabla"/>
              <w:rPr>
                <w:rFonts w:ascii="Trebuchet MS" w:hAnsi="Trebuchet MS"/>
              </w:rPr>
            </w:pPr>
            <w:r>
              <w:rPr>
                <w:rFonts w:ascii="Trebuchet MS" w:hAnsi="Trebuchet MS"/>
              </w:rPr>
              <w:t xml:space="preserve">GRADO DE CONSECUCION: </w:t>
            </w:r>
          </w:p>
        </w:tc>
        <w:tc>
          <w:tcPr>
            <w:tcW w:w="1844" w:type="dxa"/>
            <w:gridSpan w:val="2"/>
            <w:tcBorders>
              <w:top w:val="single" w:sz="4" w:space="0" w:color="auto"/>
              <w:left w:val="nil"/>
              <w:bottom w:val="single" w:sz="4" w:space="0" w:color="auto"/>
              <w:right w:val="nil"/>
            </w:tcBorders>
            <w:hideMark/>
          </w:tcPr>
          <w:p w:rsidR="00206912" w:rsidRDefault="00206912" w:rsidP="00406261">
            <w:pPr>
              <w:pStyle w:val="textoreducidotabla"/>
              <w:rPr>
                <w:rFonts w:ascii="Trebuchet MS" w:hAnsi="Trebuchet MS"/>
              </w:rPr>
            </w:pPr>
            <w:r>
              <w:rPr>
                <w:rFonts w:ascii="Trebuchet MS" w:hAnsi="Trebuchet MS"/>
              </w:rPr>
              <w:fldChar w:fldCharType="begin">
                <w:ffData>
                  <w:name w:val=""/>
                  <w:enabled/>
                  <w:calcOnExit w:val="0"/>
                  <w:checkBox>
                    <w:sizeAuto/>
                    <w:default w:val="0"/>
                  </w:checkBox>
                </w:ffData>
              </w:fldChar>
            </w:r>
            <w:r>
              <w:rPr>
                <w:rFonts w:ascii="Trebuchet MS" w:hAnsi="Trebuchet MS"/>
              </w:rPr>
              <w:instrText xml:space="preserve"> FORMCHECKBOX </w:instrText>
            </w:r>
            <w:r w:rsidR="00D5065A">
              <w:rPr>
                <w:rFonts w:ascii="Trebuchet MS" w:hAnsi="Trebuchet MS"/>
              </w:rPr>
            </w:r>
            <w:r w:rsidR="00D5065A">
              <w:rPr>
                <w:rFonts w:ascii="Trebuchet MS" w:hAnsi="Trebuchet MS"/>
              </w:rPr>
              <w:fldChar w:fldCharType="separate"/>
            </w:r>
            <w:r>
              <w:rPr>
                <w:rFonts w:ascii="Trebuchet MS" w:hAnsi="Trebuchet MS"/>
              </w:rPr>
              <w:fldChar w:fldCharType="end"/>
            </w:r>
            <w:r>
              <w:rPr>
                <w:rFonts w:ascii="Trebuchet MS" w:hAnsi="Trebuchet MS"/>
              </w:rPr>
              <w:t xml:space="preserve"> COMPLETADA           </w:t>
            </w:r>
          </w:p>
        </w:tc>
        <w:tc>
          <w:tcPr>
            <w:tcW w:w="1702" w:type="dxa"/>
            <w:tcBorders>
              <w:top w:val="single" w:sz="4" w:space="0" w:color="auto"/>
              <w:left w:val="nil"/>
              <w:bottom w:val="single" w:sz="4" w:space="0" w:color="auto"/>
              <w:right w:val="nil"/>
            </w:tcBorders>
            <w:hideMark/>
          </w:tcPr>
          <w:p w:rsidR="00206912" w:rsidRDefault="00206912" w:rsidP="00406261">
            <w:pPr>
              <w:pStyle w:val="textoreducidotabla"/>
              <w:rPr>
                <w:rFonts w:ascii="Trebuchet MS" w:hAnsi="Trebuchet MS"/>
              </w:rPr>
            </w:pPr>
            <w:r>
              <w:rPr>
                <w:rFonts w:ascii="Trebuchet MS" w:hAnsi="Trebuchet MS"/>
              </w:rPr>
              <w:fldChar w:fldCharType="begin">
                <w:ffData>
                  <w:name w:val=""/>
                  <w:enabled/>
                  <w:calcOnExit w:val="0"/>
                  <w:checkBox>
                    <w:sizeAuto/>
                    <w:default w:val="1"/>
                  </w:checkBox>
                </w:ffData>
              </w:fldChar>
            </w:r>
            <w:r>
              <w:rPr>
                <w:rFonts w:ascii="Trebuchet MS" w:hAnsi="Trebuchet MS"/>
              </w:rPr>
              <w:instrText xml:space="preserve"> FORMCHECKBOX </w:instrText>
            </w:r>
            <w:r w:rsidR="00D5065A">
              <w:rPr>
                <w:rFonts w:ascii="Trebuchet MS" w:hAnsi="Trebuchet MS"/>
              </w:rPr>
            </w:r>
            <w:r w:rsidR="00D5065A">
              <w:rPr>
                <w:rFonts w:ascii="Trebuchet MS" w:hAnsi="Trebuchet MS"/>
              </w:rPr>
              <w:fldChar w:fldCharType="separate"/>
            </w:r>
            <w:r>
              <w:rPr>
                <w:rFonts w:ascii="Trebuchet MS" w:hAnsi="Trebuchet MS"/>
              </w:rPr>
              <w:fldChar w:fldCharType="end"/>
            </w:r>
            <w:r>
              <w:rPr>
                <w:rFonts w:ascii="Trebuchet MS" w:hAnsi="Trebuchet MS"/>
              </w:rPr>
              <w:t xml:space="preserve"> EN MARCHA        </w:t>
            </w:r>
          </w:p>
        </w:tc>
        <w:tc>
          <w:tcPr>
            <w:tcW w:w="1554" w:type="dxa"/>
            <w:tcBorders>
              <w:top w:val="single" w:sz="4" w:space="0" w:color="auto"/>
              <w:left w:val="nil"/>
              <w:bottom w:val="single" w:sz="4" w:space="0" w:color="auto"/>
              <w:right w:val="single" w:sz="4" w:space="0" w:color="auto"/>
            </w:tcBorders>
            <w:hideMark/>
          </w:tcPr>
          <w:p w:rsidR="00206912" w:rsidRDefault="00206912" w:rsidP="00406261">
            <w:pPr>
              <w:pStyle w:val="textoreducidotabla"/>
              <w:rPr>
                <w:rFonts w:ascii="Trebuchet MS" w:hAnsi="Trebuchet MS"/>
              </w:rPr>
            </w:pPr>
            <w:r>
              <w:rPr>
                <w:rFonts w:ascii="Trebuchet MS" w:hAnsi="Trebuchet MS"/>
              </w:rPr>
              <w:fldChar w:fldCharType="begin">
                <w:ffData>
                  <w:name w:val=""/>
                  <w:enabled/>
                  <w:calcOnExit w:val="0"/>
                  <w:checkBox>
                    <w:sizeAuto/>
                    <w:default w:val="0"/>
                  </w:checkBox>
                </w:ffData>
              </w:fldChar>
            </w:r>
            <w:r>
              <w:rPr>
                <w:rFonts w:ascii="Trebuchet MS" w:hAnsi="Trebuchet MS"/>
              </w:rPr>
              <w:instrText xml:space="preserve"> FORMCHECKBOX </w:instrText>
            </w:r>
            <w:r w:rsidR="00D5065A">
              <w:rPr>
                <w:rFonts w:ascii="Trebuchet MS" w:hAnsi="Trebuchet MS"/>
              </w:rPr>
            </w:r>
            <w:r w:rsidR="00D5065A">
              <w:rPr>
                <w:rFonts w:ascii="Trebuchet MS" w:hAnsi="Trebuchet MS"/>
              </w:rPr>
              <w:fldChar w:fldCharType="separate"/>
            </w:r>
            <w:r>
              <w:rPr>
                <w:rFonts w:ascii="Trebuchet MS" w:hAnsi="Trebuchet MS"/>
              </w:rPr>
              <w:fldChar w:fldCharType="end"/>
            </w:r>
            <w:r>
              <w:rPr>
                <w:rFonts w:ascii="Trebuchet MS" w:hAnsi="Trebuchet MS"/>
              </w:rPr>
              <w:t xml:space="preserve"> NO INICIADA             </w:t>
            </w:r>
          </w:p>
        </w:tc>
      </w:tr>
      <w:tr w:rsidR="00206912" w:rsidTr="00406261">
        <w:tc>
          <w:tcPr>
            <w:tcW w:w="9214" w:type="dxa"/>
            <w:gridSpan w:val="5"/>
            <w:tcBorders>
              <w:top w:val="single" w:sz="4" w:space="0" w:color="auto"/>
              <w:left w:val="single" w:sz="4" w:space="0" w:color="auto"/>
              <w:bottom w:val="single" w:sz="4" w:space="0" w:color="auto"/>
              <w:right w:val="single" w:sz="4" w:space="0" w:color="auto"/>
            </w:tcBorders>
          </w:tcPr>
          <w:p w:rsidR="00206912" w:rsidRDefault="00206912" w:rsidP="00406261">
            <w:pPr>
              <w:pStyle w:val="textoreducidotabla"/>
              <w:rPr>
                <w:rFonts w:ascii="Trebuchet MS" w:hAnsi="Trebuchet MS"/>
              </w:rPr>
            </w:pPr>
            <w:r>
              <w:rPr>
                <w:rFonts w:ascii="Trebuchet MS" w:hAnsi="Trebuchet MS"/>
              </w:rPr>
              <w:t>JUSTIFIC</w:t>
            </w:r>
            <w:r w:rsidR="00B9256C">
              <w:rPr>
                <w:rFonts w:ascii="Trebuchet MS" w:hAnsi="Trebuchet MS"/>
              </w:rPr>
              <w:t>A</w:t>
            </w:r>
            <w:r>
              <w:rPr>
                <w:rFonts w:ascii="Trebuchet MS" w:hAnsi="Trebuchet MS"/>
              </w:rPr>
              <w:t>CIÓN DE LA IMPLANTACIÓN (facilidades / dificultades, motivos o razones que han influido):</w:t>
            </w:r>
            <w:r w:rsidR="00B9256C">
              <w:rPr>
                <w:rFonts w:ascii="Trebuchet MS" w:hAnsi="Trebuchet MS"/>
              </w:rPr>
              <w:t xml:space="preserve"> Equiparar la carga de trabajo entre las dos especialidades y potenciar el componente investigador en la oferta docente</w:t>
            </w:r>
          </w:p>
          <w:p w:rsidR="00206912" w:rsidRDefault="00206912" w:rsidP="00406261">
            <w:pPr>
              <w:pStyle w:val="textoreducidotabla"/>
              <w:rPr>
                <w:rFonts w:ascii="Trebuchet MS" w:hAnsi="Trebuchet MS"/>
              </w:rPr>
            </w:pPr>
          </w:p>
          <w:p w:rsidR="00206912" w:rsidRDefault="00206912" w:rsidP="00406261">
            <w:pPr>
              <w:pStyle w:val="textoreducidotabla"/>
              <w:rPr>
                <w:rFonts w:ascii="Trebuchet MS" w:hAnsi="Trebuchet MS"/>
              </w:rPr>
            </w:pPr>
          </w:p>
        </w:tc>
      </w:tr>
      <w:tr w:rsidR="00206912" w:rsidTr="00406261">
        <w:tc>
          <w:tcPr>
            <w:tcW w:w="9214" w:type="dxa"/>
            <w:gridSpan w:val="5"/>
            <w:tcBorders>
              <w:top w:val="single" w:sz="4" w:space="0" w:color="auto"/>
              <w:left w:val="single" w:sz="4" w:space="0" w:color="auto"/>
              <w:bottom w:val="single" w:sz="4" w:space="0" w:color="auto"/>
              <w:right w:val="single" w:sz="4" w:space="0" w:color="auto"/>
            </w:tcBorders>
            <w:shd w:val="pct25" w:color="auto" w:fill="auto"/>
            <w:hideMark/>
          </w:tcPr>
          <w:p w:rsidR="00206912" w:rsidRDefault="00206912" w:rsidP="00406261">
            <w:pPr>
              <w:autoSpaceDE w:val="0"/>
              <w:autoSpaceDN w:val="0"/>
              <w:adjustRightInd w:val="0"/>
              <w:spacing w:before="60" w:after="60"/>
              <w:jc w:val="center"/>
              <w:rPr>
                <w:rFonts w:ascii="Trebuchet MS" w:hAnsi="Trebuchet MS" w:cs="Arial"/>
                <w:sz w:val="16"/>
                <w:szCs w:val="16"/>
              </w:rPr>
            </w:pPr>
            <w:r>
              <w:rPr>
                <w:rFonts w:ascii="Trebuchet MS" w:hAnsi="Trebuchet MS" w:cs="Arial"/>
                <w:sz w:val="16"/>
                <w:szCs w:val="16"/>
              </w:rPr>
              <w:t>VALORACION</w:t>
            </w:r>
          </w:p>
        </w:tc>
      </w:tr>
      <w:tr w:rsidR="00206912" w:rsidTr="00406261">
        <w:tc>
          <w:tcPr>
            <w:tcW w:w="9214" w:type="dxa"/>
            <w:gridSpan w:val="5"/>
            <w:tcBorders>
              <w:top w:val="single" w:sz="4" w:space="0" w:color="auto"/>
              <w:left w:val="single" w:sz="4" w:space="0" w:color="auto"/>
              <w:bottom w:val="single" w:sz="4" w:space="0" w:color="auto"/>
              <w:right w:val="single" w:sz="4" w:space="0" w:color="auto"/>
            </w:tcBorders>
          </w:tcPr>
          <w:p w:rsidR="00206912" w:rsidRDefault="00206912" w:rsidP="00406261">
            <w:pPr>
              <w:pStyle w:val="textoreducidotabla"/>
              <w:rPr>
                <w:rFonts w:ascii="Trebuchet MS" w:hAnsi="Trebuchet MS"/>
              </w:rPr>
            </w:pPr>
            <w:r>
              <w:rPr>
                <w:rFonts w:ascii="Trebuchet MS" w:hAnsi="Trebuchet MS"/>
              </w:rPr>
              <w:t>EFECTIVIDAD (IMPACTO, BENEFICIOS Y CONFORMIDAD CON EL OBJETIVO PRETENDIDO):</w:t>
            </w:r>
            <w:r w:rsidR="00B9256C">
              <w:rPr>
                <w:rFonts w:ascii="Trebuchet MS" w:hAnsi="Trebuchet MS"/>
              </w:rPr>
              <w:t xml:space="preserve"> Beneficio alto</w:t>
            </w:r>
          </w:p>
          <w:p w:rsidR="00206912" w:rsidRDefault="00206912" w:rsidP="00406261">
            <w:pPr>
              <w:pStyle w:val="textoreducidotabla"/>
              <w:rPr>
                <w:rFonts w:ascii="Trebuchet MS" w:hAnsi="Trebuchet MS"/>
              </w:rPr>
            </w:pPr>
          </w:p>
        </w:tc>
      </w:tr>
    </w:tbl>
    <w:p w:rsidR="00075BF4" w:rsidRDefault="00075BF4" w:rsidP="00766B1A">
      <w:pPr>
        <w:ind w:right="-135"/>
        <w:rPr>
          <w:rFonts w:ascii="Trebuchet MS" w:hAnsi="Trebuchet MS"/>
          <w:b/>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4"/>
        <w:gridCol w:w="425"/>
        <w:gridCol w:w="1419"/>
        <w:gridCol w:w="1702"/>
        <w:gridCol w:w="1554"/>
      </w:tblGrid>
      <w:tr w:rsidR="00665046" w:rsidTr="00406261">
        <w:tc>
          <w:tcPr>
            <w:tcW w:w="9214" w:type="dxa"/>
            <w:gridSpan w:val="5"/>
            <w:tcBorders>
              <w:top w:val="single" w:sz="4" w:space="0" w:color="auto"/>
              <w:left w:val="single" w:sz="4" w:space="0" w:color="auto"/>
              <w:bottom w:val="single" w:sz="4" w:space="0" w:color="auto"/>
              <w:right w:val="single" w:sz="4" w:space="0" w:color="auto"/>
            </w:tcBorders>
            <w:shd w:val="pct25" w:color="auto" w:fill="auto"/>
            <w:hideMark/>
          </w:tcPr>
          <w:p w:rsidR="00665046" w:rsidRDefault="00665046" w:rsidP="00406261">
            <w:pPr>
              <w:autoSpaceDE w:val="0"/>
              <w:autoSpaceDN w:val="0"/>
              <w:adjustRightInd w:val="0"/>
              <w:spacing w:before="60" w:after="60"/>
              <w:jc w:val="center"/>
              <w:rPr>
                <w:rFonts w:ascii="Trebuchet MS" w:hAnsi="Trebuchet MS" w:cs="Arial"/>
                <w:sz w:val="16"/>
                <w:szCs w:val="16"/>
              </w:rPr>
            </w:pPr>
            <w:r>
              <w:rPr>
                <w:rFonts w:ascii="Trebuchet MS" w:hAnsi="Trebuchet MS" w:cs="Arial"/>
                <w:sz w:val="16"/>
                <w:szCs w:val="16"/>
              </w:rPr>
              <w:t>IDENTIFICACIÓN DE LA ACCION DE MEJORA</w:t>
            </w:r>
          </w:p>
        </w:tc>
      </w:tr>
      <w:tr w:rsidR="00665046" w:rsidTr="00406261">
        <w:tc>
          <w:tcPr>
            <w:tcW w:w="9214" w:type="dxa"/>
            <w:gridSpan w:val="5"/>
            <w:tcBorders>
              <w:top w:val="single" w:sz="4" w:space="0" w:color="auto"/>
              <w:left w:val="single" w:sz="4" w:space="0" w:color="auto"/>
              <w:bottom w:val="single" w:sz="4" w:space="0" w:color="auto"/>
              <w:right w:val="single" w:sz="4" w:space="0" w:color="auto"/>
            </w:tcBorders>
            <w:hideMark/>
          </w:tcPr>
          <w:p w:rsidR="00665046" w:rsidRDefault="00665046" w:rsidP="00665046">
            <w:pPr>
              <w:pStyle w:val="textoreducidotabla"/>
              <w:rPr>
                <w:rFonts w:ascii="Trebuchet MS" w:hAnsi="Trebuchet MS"/>
              </w:rPr>
            </w:pPr>
            <w:r>
              <w:rPr>
                <w:rFonts w:ascii="Trebuchet MS" w:hAnsi="Trebuchet MS"/>
              </w:rPr>
              <w:t xml:space="preserve">DENOMINACION: Hacer públicos en repositorio de GRESOS los </w:t>
            </w:r>
            <w:proofErr w:type="spellStart"/>
            <w:r>
              <w:rPr>
                <w:rFonts w:ascii="Trebuchet MS" w:hAnsi="Trebuchet MS"/>
              </w:rPr>
              <w:t>TFMs</w:t>
            </w:r>
            <w:proofErr w:type="spellEnd"/>
            <w:r>
              <w:rPr>
                <w:rFonts w:ascii="Trebuchet MS" w:hAnsi="Trebuchet MS"/>
              </w:rPr>
              <w:t xml:space="preserve"> con </w:t>
            </w:r>
            <w:r w:rsidR="00B9256C">
              <w:rPr>
                <w:rFonts w:ascii="Trebuchet MS" w:hAnsi="Trebuchet MS"/>
              </w:rPr>
              <w:t>calificación</w:t>
            </w:r>
            <w:r>
              <w:rPr>
                <w:rFonts w:ascii="Trebuchet MS" w:hAnsi="Trebuchet MS"/>
              </w:rPr>
              <w:t xml:space="preserve"> 9 o superior</w:t>
            </w:r>
          </w:p>
        </w:tc>
      </w:tr>
      <w:tr w:rsidR="00665046" w:rsidTr="00406261">
        <w:tc>
          <w:tcPr>
            <w:tcW w:w="4539" w:type="dxa"/>
            <w:gridSpan w:val="2"/>
            <w:tcBorders>
              <w:top w:val="single" w:sz="4" w:space="0" w:color="auto"/>
              <w:left w:val="single" w:sz="4" w:space="0" w:color="auto"/>
              <w:bottom w:val="single" w:sz="4" w:space="0" w:color="auto"/>
              <w:right w:val="single" w:sz="4" w:space="0" w:color="auto"/>
            </w:tcBorders>
            <w:hideMark/>
          </w:tcPr>
          <w:p w:rsidR="00665046" w:rsidRDefault="00665046" w:rsidP="00406261">
            <w:pPr>
              <w:pStyle w:val="textoreducidotabla"/>
              <w:rPr>
                <w:rFonts w:ascii="Trebuchet MS" w:hAnsi="Trebuchet MS"/>
              </w:rPr>
            </w:pPr>
            <w:r>
              <w:rPr>
                <w:rFonts w:ascii="Trebuchet MS" w:hAnsi="Trebuchet MS"/>
              </w:rPr>
              <w:t>FECHA DE LA PROPUESTA:</w:t>
            </w:r>
            <w:r w:rsidR="00B9256C">
              <w:rPr>
                <w:rFonts w:ascii="Trebuchet MS" w:hAnsi="Trebuchet MS"/>
              </w:rPr>
              <w:t xml:space="preserve"> 2015</w:t>
            </w:r>
          </w:p>
        </w:tc>
        <w:tc>
          <w:tcPr>
            <w:tcW w:w="4675" w:type="dxa"/>
            <w:gridSpan w:val="3"/>
            <w:tcBorders>
              <w:top w:val="single" w:sz="4" w:space="0" w:color="auto"/>
              <w:left w:val="single" w:sz="4" w:space="0" w:color="auto"/>
              <w:bottom w:val="single" w:sz="4" w:space="0" w:color="auto"/>
              <w:right w:val="single" w:sz="4" w:space="0" w:color="auto"/>
            </w:tcBorders>
            <w:hideMark/>
          </w:tcPr>
          <w:p w:rsidR="00665046" w:rsidRDefault="00665046" w:rsidP="00406261">
            <w:pPr>
              <w:pStyle w:val="textoreducidotabla"/>
              <w:rPr>
                <w:rFonts w:ascii="Trebuchet MS" w:hAnsi="Trebuchet MS"/>
              </w:rPr>
            </w:pPr>
            <w:r>
              <w:rPr>
                <w:rFonts w:ascii="Trebuchet MS" w:hAnsi="Trebuchet MS"/>
              </w:rPr>
              <w:t xml:space="preserve">FECHA DE SU CONCLUSIÓN: </w:t>
            </w:r>
          </w:p>
        </w:tc>
      </w:tr>
      <w:tr w:rsidR="00665046" w:rsidTr="00406261">
        <w:tc>
          <w:tcPr>
            <w:tcW w:w="9214" w:type="dxa"/>
            <w:gridSpan w:val="5"/>
            <w:tcBorders>
              <w:top w:val="single" w:sz="4" w:space="0" w:color="auto"/>
              <w:left w:val="single" w:sz="4" w:space="0" w:color="auto"/>
              <w:bottom w:val="single" w:sz="4" w:space="0" w:color="auto"/>
              <w:right w:val="single" w:sz="4" w:space="0" w:color="auto"/>
            </w:tcBorders>
            <w:shd w:val="pct25" w:color="auto" w:fill="auto"/>
            <w:hideMark/>
          </w:tcPr>
          <w:p w:rsidR="00665046" w:rsidRDefault="00665046" w:rsidP="00406261">
            <w:pPr>
              <w:autoSpaceDE w:val="0"/>
              <w:autoSpaceDN w:val="0"/>
              <w:adjustRightInd w:val="0"/>
              <w:spacing w:before="60" w:after="60"/>
              <w:jc w:val="center"/>
              <w:rPr>
                <w:rFonts w:ascii="Trebuchet MS" w:hAnsi="Trebuchet MS" w:cs="Arial"/>
                <w:sz w:val="16"/>
                <w:szCs w:val="16"/>
              </w:rPr>
            </w:pPr>
            <w:r>
              <w:rPr>
                <w:rFonts w:ascii="Trebuchet MS" w:hAnsi="Trebuchet MS" w:cs="Arial"/>
                <w:sz w:val="16"/>
                <w:szCs w:val="16"/>
              </w:rPr>
              <w:t>IMPLANTACION</w:t>
            </w:r>
          </w:p>
        </w:tc>
      </w:tr>
      <w:tr w:rsidR="00665046" w:rsidTr="00406261">
        <w:tc>
          <w:tcPr>
            <w:tcW w:w="4114" w:type="dxa"/>
            <w:tcBorders>
              <w:top w:val="single" w:sz="4" w:space="0" w:color="auto"/>
              <w:left w:val="single" w:sz="4" w:space="0" w:color="auto"/>
              <w:bottom w:val="single" w:sz="4" w:space="0" w:color="auto"/>
              <w:right w:val="nil"/>
            </w:tcBorders>
            <w:hideMark/>
          </w:tcPr>
          <w:p w:rsidR="00665046" w:rsidRDefault="00665046" w:rsidP="00406261">
            <w:pPr>
              <w:pStyle w:val="textoreducidotabla"/>
              <w:rPr>
                <w:rFonts w:ascii="Trebuchet MS" w:hAnsi="Trebuchet MS"/>
              </w:rPr>
            </w:pPr>
            <w:r>
              <w:rPr>
                <w:rFonts w:ascii="Trebuchet MS" w:hAnsi="Trebuchet MS"/>
              </w:rPr>
              <w:t xml:space="preserve">GRADO DE CONSECUCION: </w:t>
            </w:r>
          </w:p>
        </w:tc>
        <w:tc>
          <w:tcPr>
            <w:tcW w:w="1844" w:type="dxa"/>
            <w:gridSpan w:val="2"/>
            <w:tcBorders>
              <w:top w:val="single" w:sz="4" w:space="0" w:color="auto"/>
              <w:left w:val="nil"/>
              <w:bottom w:val="single" w:sz="4" w:space="0" w:color="auto"/>
              <w:right w:val="nil"/>
            </w:tcBorders>
            <w:hideMark/>
          </w:tcPr>
          <w:p w:rsidR="00665046" w:rsidRDefault="00665046" w:rsidP="00406261">
            <w:pPr>
              <w:pStyle w:val="textoreducidotabla"/>
              <w:rPr>
                <w:rFonts w:ascii="Trebuchet MS" w:hAnsi="Trebuchet MS"/>
              </w:rPr>
            </w:pPr>
            <w:r>
              <w:rPr>
                <w:rFonts w:ascii="Trebuchet MS" w:hAnsi="Trebuchet MS"/>
              </w:rPr>
              <w:fldChar w:fldCharType="begin">
                <w:ffData>
                  <w:name w:val=""/>
                  <w:enabled/>
                  <w:calcOnExit w:val="0"/>
                  <w:checkBox>
                    <w:sizeAuto/>
                    <w:default w:val="0"/>
                  </w:checkBox>
                </w:ffData>
              </w:fldChar>
            </w:r>
            <w:r>
              <w:rPr>
                <w:rFonts w:ascii="Trebuchet MS" w:hAnsi="Trebuchet MS"/>
              </w:rPr>
              <w:instrText xml:space="preserve"> FORMCHECKBOX </w:instrText>
            </w:r>
            <w:r w:rsidR="00D5065A">
              <w:rPr>
                <w:rFonts w:ascii="Trebuchet MS" w:hAnsi="Trebuchet MS"/>
              </w:rPr>
            </w:r>
            <w:r w:rsidR="00D5065A">
              <w:rPr>
                <w:rFonts w:ascii="Trebuchet MS" w:hAnsi="Trebuchet MS"/>
              </w:rPr>
              <w:fldChar w:fldCharType="separate"/>
            </w:r>
            <w:r>
              <w:rPr>
                <w:rFonts w:ascii="Trebuchet MS" w:hAnsi="Trebuchet MS"/>
              </w:rPr>
              <w:fldChar w:fldCharType="end"/>
            </w:r>
            <w:r>
              <w:rPr>
                <w:rFonts w:ascii="Trebuchet MS" w:hAnsi="Trebuchet MS"/>
              </w:rPr>
              <w:t xml:space="preserve"> COMPLETADA           </w:t>
            </w:r>
          </w:p>
        </w:tc>
        <w:tc>
          <w:tcPr>
            <w:tcW w:w="1702" w:type="dxa"/>
            <w:tcBorders>
              <w:top w:val="single" w:sz="4" w:space="0" w:color="auto"/>
              <w:left w:val="nil"/>
              <w:bottom w:val="single" w:sz="4" w:space="0" w:color="auto"/>
              <w:right w:val="nil"/>
            </w:tcBorders>
            <w:hideMark/>
          </w:tcPr>
          <w:p w:rsidR="00665046" w:rsidRDefault="00665046" w:rsidP="00406261">
            <w:pPr>
              <w:pStyle w:val="textoreducidotabla"/>
              <w:rPr>
                <w:rFonts w:ascii="Trebuchet MS" w:hAnsi="Trebuchet MS"/>
              </w:rPr>
            </w:pPr>
            <w:r>
              <w:rPr>
                <w:rFonts w:ascii="Trebuchet MS" w:hAnsi="Trebuchet MS"/>
              </w:rPr>
              <w:fldChar w:fldCharType="begin">
                <w:ffData>
                  <w:name w:val=""/>
                  <w:enabled/>
                  <w:calcOnExit w:val="0"/>
                  <w:checkBox>
                    <w:sizeAuto/>
                    <w:default w:val="1"/>
                  </w:checkBox>
                </w:ffData>
              </w:fldChar>
            </w:r>
            <w:r>
              <w:rPr>
                <w:rFonts w:ascii="Trebuchet MS" w:hAnsi="Trebuchet MS"/>
              </w:rPr>
              <w:instrText xml:space="preserve"> FORMCHECKBOX </w:instrText>
            </w:r>
            <w:r w:rsidR="00D5065A">
              <w:rPr>
                <w:rFonts w:ascii="Trebuchet MS" w:hAnsi="Trebuchet MS"/>
              </w:rPr>
            </w:r>
            <w:r w:rsidR="00D5065A">
              <w:rPr>
                <w:rFonts w:ascii="Trebuchet MS" w:hAnsi="Trebuchet MS"/>
              </w:rPr>
              <w:fldChar w:fldCharType="separate"/>
            </w:r>
            <w:r>
              <w:rPr>
                <w:rFonts w:ascii="Trebuchet MS" w:hAnsi="Trebuchet MS"/>
              </w:rPr>
              <w:fldChar w:fldCharType="end"/>
            </w:r>
            <w:r>
              <w:rPr>
                <w:rFonts w:ascii="Trebuchet MS" w:hAnsi="Trebuchet MS"/>
              </w:rPr>
              <w:t xml:space="preserve"> EN MARCHA        </w:t>
            </w:r>
          </w:p>
        </w:tc>
        <w:tc>
          <w:tcPr>
            <w:tcW w:w="1554" w:type="dxa"/>
            <w:tcBorders>
              <w:top w:val="single" w:sz="4" w:space="0" w:color="auto"/>
              <w:left w:val="nil"/>
              <w:bottom w:val="single" w:sz="4" w:space="0" w:color="auto"/>
              <w:right w:val="single" w:sz="4" w:space="0" w:color="auto"/>
            </w:tcBorders>
            <w:hideMark/>
          </w:tcPr>
          <w:p w:rsidR="00665046" w:rsidRDefault="00665046" w:rsidP="00406261">
            <w:pPr>
              <w:pStyle w:val="textoreducidotabla"/>
              <w:rPr>
                <w:rFonts w:ascii="Trebuchet MS" w:hAnsi="Trebuchet MS"/>
              </w:rPr>
            </w:pPr>
            <w:r>
              <w:rPr>
                <w:rFonts w:ascii="Trebuchet MS" w:hAnsi="Trebuchet MS"/>
              </w:rPr>
              <w:fldChar w:fldCharType="begin">
                <w:ffData>
                  <w:name w:val=""/>
                  <w:enabled/>
                  <w:calcOnExit w:val="0"/>
                  <w:checkBox>
                    <w:sizeAuto/>
                    <w:default w:val="0"/>
                  </w:checkBox>
                </w:ffData>
              </w:fldChar>
            </w:r>
            <w:r>
              <w:rPr>
                <w:rFonts w:ascii="Trebuchet MS" w:hAnsi="Trebuchet MS"/>
              </w:rPr>
              <w:instrText xml:space="preserve"> FORMCHECKBOX </w:instrText>
            </w:r>
            <w:r w:rsidR="00D5065A">
              <w:rPr>
                <w:rFonts w:ascii="Trebuchet MS" w:hAnsi="Trebuchet MS"/>
              </w:rPr>
            </w:r>
            <w:r w:rsidR="00D5065A">
              <w:rPr>
                <w:rFonts w:ascii="Trebuchet MS" w:hAnsi="Trebuchet MS"/>
              </w:rPr>
              <w:fldChar w:fldCharType="separate"/>
            </w:r>
            <w:r>
              <w:rPr>
                <w:rFonts w:ascii="Trebuchet MS" w:hAnsi="Trebuchet MS"/>
              </w:rPr>
              <w:fldChar w:fldCharType="end"/>
            </w:r>
            <w:r>
              <w:rPr>
                <w:rFonts w:ascii="Trebuchet MS" w:hAnsi="Trebuchet MS"/>
              </w:rPr>
              <w:t xml:space="preserve"> NO INICIADA             </w:t>
            </w:r>
          </w:p>
        </w:tc>
      </w:tr>
      <w:tr w:rsidR="00665046" w:rsidTr="00406261">
        <w:tc>
          <w:tcPr>
            <w:tcW w:w="9214" w:type="dxa"/>
            <w:gridSpan w:val="5"/>
            <w:tcBorders>
              <w:top w:val="single" w:sz="4" w:space="0" w:color="auto"/>
              <w:left w:val="single" w:sz="4" w:space="0" w:color="auto"/>
              <w:bottom w:val="single" w:sz="4" w:space="0" w:color="auto"/>
              <w:right w:val="single" w:sz="4" w:space="0" w:color="auto"/>
            </w:tcBorders>
          </w:tcPr>
          <w:p w:rsidR="00665046" w:rsidRDefault="00665046" w:rsidP="00406261">
            <w:pPr>
              <w:pStyle w:val="textoreducidotabla"/>
              <w:rPr>
                <w:rFonts w:ascii="Trebuchet MS" w:hAnsi="Trebuchet MS"/>
              </w:rPr>
            </w:pPr>
            <w:r>
              <w:rPr>
                <w:rFonts w:ascii="Trebuchet MS" w:hAnsi="Trebuchet MS"/>
              </w:rPr>
              <w:t>JUSTIFIC</w:t>
            </w:r>
            <w:r w:rsidR="00B9256C">
              <w:rPr>
                <w:rFonts w:ascii="Trebuchet MS" w:hAnsi="Trebuchet MS"/>
              </w:rPr>
              <w:t>A</w:t>
            </w:r>
            <w:r>
              <w:rPr>
                <w:rFonts w:ascii="Trebuchet MS" w:hAnsi="Trebuchet MS"/>
              </w:rPr>
              <w:t>CIÓN DE LA IMPLANTACIÓN (facilidades / dificultades, motivos o razones que han influido):</w:t>
            </w:r>
          </w:p>
          <w:p w:rsidR="00665046" w:rsidRDefault="00B9256C" w:rsidP="00406261">
            <w:pPr>
              <w:pStyle w:val="textoreducidotabla"/>
              <w:rPr>
                <w:rFonts w:ascii="Trebuchet MS" w:hAnsi="Trebuchet MS"/>
              </w:rPr>
            </w:pPr>
            <w:r>
              <w:rPr>
                <w:rFonts w:ascii="Trebuchet MS" w:hAnsi="Trebuchet MS"/>
              </w:rPr>
              <w:t>SE trata de una opción voluntaria de aquellos estudiantes que han obtenido una calificación de 9 o más</w:t>
            </w:r>
          </w:p>
          <w:p w:rsidR="00665046" w:rsidRDefault="00665046" w:rsidP="00406261">
            <w:pPr>
              <w:pStyle w:val="textoreducidotabla"/>
              <w:rPr>
                <w:rFonts w:ascii="Trebuchet MS" w:hAnsi="Trebuchet MS"/>
              </w:rPr>
            </w:pPr>
          </w:p>
        </w:tc>
      </w:tr>
      <w:tr w:rsidR="00665046" w:rsidTr="00406261">
        <w:tc>
          <w:tcPr>
            <w:tcW w:w="9214" w:type="dxa"/>
            <w:gridSpan w:val="5"/>
            <w:tcBorders>
              <w:top w:val="single" w:sz="4" w:space="0" w:color="auto"/>
              <w:left w:val="single" w:sz="4" w:space="0" w:color="auto"/>
              <w:bottom w:val="single" w:sz="4" w:space="0" w:color="auto"/>
              <w:right w:val="single" w:sz="4" w:space="0" w:color="auto"/>
            </w:tcBorders>
            <w:shd w:val="pct25" w:color="auto" w:fill="auto"/>
            <w:hideMark/>
          </w:tcPr>
          <w:p w:rsidR="00665046" w:rsidRDefault="00665046" w:rsidP="00406261">
            <w:pPr>
              <w:autoSpaceDE w:val="0"/>
              <w:autoSpaceDN w:val="0"/>
              <w:adjustRightInd w:val="0"/>
              <w:spacing w:before="60" w:after="60"/>
              <w:jc w:val="center"/>
              <w:rPr>
                <w:rFonts w:ascii="Trebuchet MS" w:hAnsi="Trebuchet MS" w:cs="Arial"/>
                <w:sz w:val="16"/>
                <w:szCs w:val="16"/>
              </w:rPr>
            </w:pPr>
            <w:r>
              <w:rPr>
                <w:rFonts w:ascii="Trebuchet MS" w:hAnsi="Trebuchet MS" w:cs="Arial"/>
                <w:sz w:val="16"/>
                <w:szCs w:val="16"/>
              </w:rPr>
              <w:t>VALORACION</w:t>
            </w:r>
          </w:p>
        </w:tc>
      </w:tr>
      <w:tr w:rsidR="00665046" w:rsidTr="00406261">
        <w:tc>
          <w:tcPr>
            <w:tcW w:w="9214" w:type="dxa"/>
            <w:gridSpan w:val="5"/>
            <w:tcBorders>
              <w:top w:val="single" w:sz="4" w:space="0" w:color="auto"/>
              <w:left w:val="single" w:sz="4" w:space="0" w:color="auto"/>
              <w:bottom w:val="single" w:sz="4" w:space="0" w:color="auto"/>
              <w:right w:val="single" w:sz="4" w:space="0" w:color="auto"/>
            </w:tcBorders>
          </w:tcPr>
          <w:p w:rsidR="00665046" w:rsidRDefault="00665046" w:rsidP="00406261">
            <w:pPr>
              <w:pStyle w:val="textoreducidotabla"/>
              <w:rPr>
                <w:rFonts w:ascii="Trebuchet MS" w:hAnsi="Trebuchet MS"/>
              </w:rPr>
            </w:pPr>
            <w:r>
              <w:rPr>
                <w:rFonts w:ascii="Trebuchet MS" w:hAnsi="Trebuchet MS"/>
              </w:rPr>
              <w:t>EFECTIVIDAD (IMPACTO, BENEFICIOS Y CONFORMIDAD CON EL OBJETIVO PRETENDIDO):</w:t>
            </w:r>
            <w:r w:rsidR="00B9256C">
              <w:rPr>
                <w:rFonts w:ascii="Trebuchet MS" w:hAnsi="Trebuchet MS"/>
              </w:rPr>
              <w:t xml:space="preserve"> Beneficio medio-alto</w:t>
            </w:r>
          </w:p>
          <w:p w:rsidR="00665046" w:rsidRDefault="00665046" w:rsidP="00406261">
            <w:pPr>
              <w:pStyle w:val="textoreducidotabla"/>
              <w:rPr>
                <w:rFonts w:ascii="Trebuchet MS" w:hAnsi="Trebuchet MS"/>
              </w:rPr>
            </w:pPr>
          </w:p>
        </w:tc>
      </w:tr>
    </w:tbl>
    <w:p w:rsidR="00075BF4" w:rsidRDefault="00075BF4" w:rsidP="00766B1A">
      <w:pPr>
        <w:ind w:right="-135"/>
        <w:rPr>
          <w:rFonts w:ascii="Trebuchet MS" w:hAnsi="Trebuchet MS"/>
          <w:b/>
          <w:sz w:val="20"/>
          <w:szCs w:val="20"/>
        </w:rPr>
      </w:pPr>
    </w:p>
    <w:p w:rsidR="00075BF4" w:rsidRDefault="00075BF4" w:rsidP="00766B1A">
      <w:pPr>
        <w:ind w:right="-135"/>
        <w:rPr>
          <w:rFonts w:ascii="Trebuchet MS" w:hAnsi="Trebuchet MS"/>
          <w:b/>
          <w:sz w:val="20"/>
          <w:szCs w:val="20"/>
        </w:rPr>
      </w:pPr>
    </w:p>
    <w:p w:rsidR="00075BF4" w:rsidRDefault="00075BF4" w:rsidP="00766B1A">
      <w:pPr>
        <w:ind w:right="-135"/>
        <w:rPr>
          <w:rFonts w:ascii="Trebuchet MS" w:hAnsi="Trebuchet MS"/>
          <w:b/>
          <w:sz w:val="20"/>
          <w:szCs w:val="20"/>
        </w:rPr>
      </w:pPr>
    </w:p>
    <w:p w:rsidR="00075BF4" w:rsidRDefault="00075BF4" w:rsidP="00766B1A">
      <w:pPr>
        <w:ind w:right="-135"/>
        <w:rPr>
          <w:rFonts w:ascii="Trebuchet MS" w:hAnsi="Trebuchet MS"/>
          <w:b/>
          <w:sz w:val="20"/>
          <w:szCs w:val="20"/>
        </w:rPr>
      </w:pPr>
    </w:p>
    <w:p w:rsidR="00075BF4" w:rsidRDefault="00075BF4" w:rsidP="00766B1A">
      <w:pPr>
        <w:ind w:right="-135"/>
        <w:rPr>
          <w:rFonts w:ascii="Trebuchet MS" w:hAnsi="Trebuchet MS"/>
          <w:b/>
          <w:sz w:val="20"/>
          <w:szCs w:val="20"/>
        </w:rPr>
      </w:pPr>
    </w:p>
    <w:p w:rsidR="00075BF4" w:rsidRDefault="00075BF4" w:rsidP="00766B1A">
      <w:pPr>
        <w:ind w:right="-135"/>
        <w:rPr>
          <w:rFonts w:ascii="Trebuchet MS" w:hAnsi="Trebuchet MS"/>
          <w:b/>
          <w:sz w:val="20"/>
          <w:szCs w:val="20"/>
        </w:rPr>
      </w:pPr>
    </w:p>
    <w:p w:rsidR="00075BF4" w:rsidRDefault="00075BF4" w:rsidP="00766B1A">
      <w:pPr>
        <w:ind w:right="-135"/>
        <w:rPr>
          <w:rFonts w:ascii="Trebuchet MS" w:hAnsi="Trebuchet MS"/>
          <w:b/>
          <w:sz w:val="20"/>
          <w:szCs w:val="20"/>
        </w:rPr>
      </w:pPr>
    </w:p>
    <w:p w:rsidR="00075BF4" w:rsidRDefault="00075BF4" w:rsidP="00766B1A">
      <w:pPr>
        <w:ind w:right="-135"/>
        <w:rPr>
          <w:rFonts w:ascii="Trebuchet MS" w:hAnsi="Trebuchet MS"/>
          <w:b/>
          <w:sz w:val="20"/>
          <w:szCs w:val="20"/>
        </w:rPr>
      </w:pPr>
    </w:p>
    <w:p w:rsidR="00075BF4" w:rsidRDefault="00075BF4" w:rsidP="00766B1A">
      <w:pPr>
        <w:ind w:right="-135"/>
        <w:rPr>
          <w:rFonts w:ascii="Trebuchet MS" w:hAnsi="Trebuchet MS"/>
          <w:b/>
          <w:sz w:val="20"/>
          <w:szCs w:val="20"/>
        </w:rPr>
      </w:pPr>
    </w:p>
    <w:p w:rsidR="00B9256C" w:rsidRDefault="00B9256C" w:rsidP="00766B1A">
      <w:pPr>
        <w:ind w:right="-135"/>
        <w:rPr>
          <w:rFonts w:ascii="Trebuchet MS" w:hAnsi="Trebuchet MS"/>
          <w:b/>
          <w:sz w:val="20"/>
          <w:szCs w:val="20"/>
        </w:rPr>
      </w:pPr>
    </w:p>
    <w:p w:rsidR="00B9256C" w:rsidRDefault="00B9256C" w:rsidP="00766B1A">
      <w:pPr>
        <w:ind w:right="-135"/>
        <w:rPr>
          <w:rFonts w:ascii="Trebuchet MS" w:hAnsi="Trebuchet MS"/>
          <w:b/>
          <w:sz w:val="20"/>
          <w:szCs w:val="20"/>
        </w:rPr>
      </w:pPr>
    </w:p>
    <w:p w:rsidR="006F17F4" w:rsidRDefault="006F17F4" w:rsidP="00766B1A">
      <w:pPr>
        <w:ind w:right="-135"/>
        <w:rPr>
          <w:rFonts w:ascii="Trebuchet MS" w:hAnsi="Trebuchet MS"/>
          <w:b/>
          <w:sz w:val="20"/>
          <w:szCs w:val="20"/>
        </w:rPr>
      </w:pPr>
      <w:r w:rsidRPr="00546956">
        <w:rPr>
          <w:rFonts w:ascii="Trebuchet MS" w:hAnsi="Trebuchet MS"/>
          <w:b/>
          <w:sz w:val="20"/>
          <w:szCs w:val="20"/>
        </w:rPr>
        <w:lastRenderedPageBreak/>
        <w:t xml:space="preserve">PROPUESTA DE NUEVAS ACCIONES DE MEJORA </w:t>
      </w:r>
    </w:p>
    <w:p w:rsidR="00546956" w:rsidRPr="00546956" w:rsidRDefault="00546956" w:rsidP="00766B1A">
      <w:pPr>
        <w:ind w:right="-135"/>
        <w:rPr>
          <w:rFonts w:ascii="Trebuchet MS" w:hAnsi="Trebuchet MS"/>
          <w:sz w:val="20"/>
          <w:szCs w:val="20"/>
        </w:rPr>
      </w:pPr>
      <w:r>
        <w:rPr>
          <w:rFonts w:ascii="Trebuchet MS" w:hAnsi="Trebuchet MS"/>
          <w:sz w:val="16"/>
          <w:szCs w:val="16"/>
        </w:rPr>
        <w:t xml:space="preserve">Incluir aquí aquellas acciones de mejora que se derivan de los puntos débiles y puntos fuertes indicados en este </w:t>
      </w:r>
      <w:proofErr w:type="spellStart"/>
      <w:r>
        <w:rPr>
          <w:rFonts w:ascii="Trebuchet MS" w:hAnsi="Trebuchet MS"/>
          <w:sz w:val="16"/>
          <w:szCs w:val="16"/>
        </w:rPr>
        <w:t>Autoinforme</w:t>
      </w:r>
      <w:proofErr w:type="spellEnd"/>
      <w:r>
        <w:rPr>
          <w:rFonts w:ascii="Trebuchet MS" w:hAnsi="Trebuchet MS"/>
          <w:sz w:val="16"/>
          <w:szCs w:val="16"/>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5"/>
        <w:gridCol w:w="4419"/>
      </w:tblGrid>
      <w:tr w:rsidR="006F17F4" w:rsidTr="006F17F4">
        <w:tc>
          <w:tcPr>
            <w:tcW w:w="9214" w:type="dxa"/>
            <w:gridSpan w:val="2"/>
            <w:tcBorders>
              <w:top w:val="single" w:sz="4" w:space="0" w:color="auto"/>
              <w:left w:val="single" w:sz="4" w:space="0" w:color="auto"/>
              <w:bottom w:val="single" w:sz="4" w:space="0" w:color="auto"/>
              <w:right w:val="single" w:sz="4" w:space="0" w:color="auto"/>
            </w:tcBorders>
            <w:shd w:val="pct25" w:color="auto" w:fill="auto"/>
            <w:hideMark/>
          </w:tcPr>
          <w:p w:rsidR="006F17F4" w:rsidRDefault="006F17F4" w:rsidP="006F17F4">
            <w:pPr>
              <w:pStyle w:val="EstiloLatinaTrebuchetMS12ptNegroJustificadoSangrafra"/>
              <w:ind w:left="-709" w:right="-994" w:firstLine="0"/>
              <w:jc w:val="center"/>
            </w:pPr>
            <w:r>
              <w:t>I</w:t>
            </w:r>
            <w:r w:rsidRPr="000955EE">
              <w:rPr>
                <w:rFonts w:eastAsiaTheme="minorHAnsi" w:cs="Arial"/>
                <w:color w:val="auto"/>
                <w:sz w:val="16"/>
                <w:szCs w:val="16"/>
              </w:rPr>
              <w:t xml:space="preserve">DENTIFICACIÓN DE </w:t>
            </w:r>
            <w:smartTag w:uri="urn:schemas-microsoft-com:office:smarttags" w:element="PersonName">
              <w:smartTagPr>
                <w:attr w:name="ProductID" w:val="LA ACCION DE"/>
              </w:smartTagPr>
              <w:r w:rsidRPr="000955EE">
                <w:rPr>
                  <w:rFonts w:eastAsiaTheme="minorHAnsi" w:cs="Arial"/>
                  <w:color w:val="auto"/>
                  <w:sz w:val="16"/>
                  <w:szCs w:val="16"/>
                </w:rPr>
                <w:t>LA ACCION DE</w:t>
              </w:r>
            </w:smartTag>
            <w:r w:rsidRPr="000955EE">
              <w:rPr>
                <w:rFonts w:eastAsiaTheme="minorHAnsi" w:cs="Arial"/>
                <w:color w:val="auto"/>
                <w:sz w:val="16"/>
                <w:szCs w:val="16"/>
              </w:rPr>
              <w:t xml:space="preserve"> MEJORA</w:t>
            </w:r>
          </w:p>
        </w:tc>
      </w:tr>
      <w:tr w:rsidR="006F17F4" w:rsidTr="006F17F4">
        <w:tc>
          <w:tcPr>
            <w:tcW w:w="9214" w:type="dxa"/>
            <w:gridSpan w:val="2"/>
            <w:tcBorders>
              <w:top w:val="single" w:sz="4" w:space="0" w:color="auto"/>
              <w:left w:val="single" w:sz="4" w:space="0" w:color="auto"/>
              <w:bottom w:val="single" w:sz="4" w:space="0" w:color="auto"/>
              <w:right w:val="single" w:sz="4" w:space="0" w:color="auto"/>
            </w:tcBorders>
            <w:hideMark/>
          </w:tcPr>
          <w:p w:rsidR="006F17F4" w:rsidRDefault="006F17F4" w:rsidP="00431A4E">
            <w:pPr>
              <w:pStyle w:val="textoreducidotabla"/>
              <w:rPr>
                <w:rFonts w:ascii="Trebuchet MS" w:hAnsi="Trebuchet MS"/>
              </w:rPr>
            </w:pPr>
            <w:r>
              <w:rPr>
                <w:rFonts w:ascii="Trebuchet MS" w:hAnsi="Trebuchet MS"/>
              </w:rPr>
              <w:t>DENOMINACION:</w:t>
            </w:r>
            <w:r w:rsidR="00206912">
              <w:rPr>
                <w:rFonts w:ascii="Trebuchet MS" w:hAnsi="Trebuchet MS"/>
              </w:rPr>
              <w:t xml:space="preserve"> </w:t>
            </w:r>
            <w:r w:rsidR="00431A4E">
              <w:rPr>
                <w:rFonts w:ascii="Trebuchet MS" w:hAnsi="Trebuchet MS"/>
              </w:rPr>
              <w:t>I</w:t>
            </w:r>
            <w:r w:rsidR="00206912">
              <w:rPr>
                <w:rFonts w:ascii="Trebuchet MS" w:hAnsi="Trebuchet MS"/>
              </w:rPr>
              <w:t>ncentivar participación en encuestas de valoración</w:t>
            </w:r>
          </w:p>
        </w:tc>
      </w:tr>
      <w:tr w:rsidR="006F17F4" w:rsidTr="006F17F4">
        <w:tc>
          <w:tcPr>
            <w:tcW w:w="9214" w:type="dxa"/>
            <w:gridSpan w:val="2"/>
            <w:tcBorders>
              <w:top w:val="single" w:sz="4" w:space="0" w:color="auto"/>
              <w:left w:val="single" w:sz="4" w:space="0" w:color="auto"/>
              <w:bottom w:val="single" w:sz="4" w:space="0" w:color="auto"/>
              <w:right w:val="single" w:sz="4" w:space="0" w:color="auto"/>
            </w:tcBorders>
            <w:hideMark/>
          </w:tcPr>
          <w:p w:rsidR="006F17F4" w:rsidRDefault="006F17F4" w:rsidP="00431A4E">
            <w:pPr>
              <w:pStyle w:val="textoreducidotabla"/>
              <w:rPr>
                <w:rFonts w:ascii="Trebuchet MS" w:hAnsi="Trebuchet MS"/>
              </w:rPr>
            </w:pPr>
            <w:r>
              <w:rPr>
                <w:rFonts w:ascii="Trebuchet MS" w:hAnsi="Trebuchet MS"/>
              </w:rPr>
              <w:t>OBJETIVO:</w:t>
            </w:r>
            <w:r w:rsidR="00431A4E">
              <w:rPr>
                <w:rFonts w:ascii="Trebuchet MS" w:hAnsi="Trebuchet MS"/>
              </w:rPr>
              <w:t xml:space="preserve"> Contar con más evidencias respecto al grado de satisfacción de los colectivos implicados </w:t>
            </w:r>
          </w:p>
          <w:p w:rsidR="00431A4E" w:rsidRDefault="00431A4E" w:rsidP="00431A4E">
            <w:pPr>
              <w:pStyle w:val="textoreducidotabla"/>
              <w:rPr>
                <w:rFonts w:ascii="Trebuchet MS" w:hAnsi="Trebuchet MS"/>
              </w:rPr>
            </w:pPr>
            <w:r>
              <w:rPr>
                <w:rFonts w:ascii="Trebuchet MS" w:hAnsi="Trebuchet MS"/>
              </w:rPr>
              <w:t>Incrementar el número de personas que responden el cuestionario</w:t>
            </w:r>
          </w:p>
        </w:tc>
      </w:tr>
      <w:tr w:rsidR="006F17F4" w:rsidTr="006F17F4">
        <w:tc>
          <w:tcPr>
            <w:tcW w:w="9214" w:type="dxa"/>
            <w:gridSpan w:val="2"/>
            <w:tcBorders>
              <w:top w:val="single" w:sz="4" w:space="0" w:color="auto"/>
              <w:left w:val="single" w:sz="4" w:space="0" w:color="auto"/>
              <w:bottom w:val="single" w:sz="4" w:space="0" w:color="auto"/>
              <w:right w:val="single" w:sz="4" w:space="0" w:color="auto"/>
            </w:tcBorders>
            <w:hideMark/>
          </w:tcPr>
          <w:p w:rsidR="006F17F4" w:rsidRDefault="006F17F4" w:rsidP="0063018E">
            <w:pPr>
              <w:pStyle w:val="textoreducidotabla"/>
              <w:rPr>
                <w:rFonts w:ascii="Trebuchet MS" w:hAnsi="Trebuchet MS"/>
              </w:rPr>
            </w:pPr>
            <w:r>
              <w:rPr>
                <w:rFonts w:ascii="Trebuchet MS" w:hAnsi="Trebuchet MS"/>
              </w:rPr>
              <w:t>CRITERIO</w:t>
            </w:r>
            <w:r w:rsidR="0063018E">
              <w:rPr>
                <w:rFonts w:ascii="Trebuchet MS" w:hAnsi="Trebuchet MS"/>
              </w:rPr>
              <w:t xml:space="preserve"> </w:t>
            </w:r>
            <w:r>
              <w:rPr>
                <w:rFonts w:ascii="Trebuchet MS" w:hAnsi="Trebuchet MS"/>
              </w:rPr>
              <w:t xml:space="preserve">AL QUE AFECTA: </w:t>
            </w:r>
            <w:r w:rsidR="00431A4E">
              <w:rPr>
                <w:rFonts w:ascii="Trebuchet MS" w:hAnsi="Trebuchet MS"/>
              </w:rPr>
              <w:t>2.2</w:t>
            </w:r>
          </w:p>
        </w:tc>
      </w:tr>
      <w:tr w:rsidR="006F17F4" w:rsidTr="006F17F4">
        <w:tc>
          <w:tcPr>
            <w:tcW w:w="9214" w:type="dxa"/>
            <w:gridSpan w:val="2"/>
            <w:tcBorders>
              <w:top w:val="single" w:sz="4" w:space="0" w:color="auto"/>
              <w:left w:val="single" w:sz="4" w:space="0" w:color="auto"/>
              <w:bottom w:val="single" w:sz="4" w:space="0" w:color="auto"/>
              <w:right w:val="single" w:sz="4" w:space="0" w:color="auto"/>
            </w:tcBorders>
            <w:shd w:val="pct25" w:color="auto" w:fill="auto"/>
            <w:hideMark/>
          </w:tcPr>
          <w:p w:rsidR="006F17F4" w:rsidRDefault="0063018E">
            <w:pPr>
              <w:autoSpaceDE w:val="0"/>
              <w:autoSpaceDN w:val="0"/>
              <w:adjustRightInd w:val="0"/>
              <w:spacing w:before="60" w:after="60"/>
              <w:jc w:val="center"/>
              <w:rPr>
                <w:rFonts w:ascii="Trebuchet MS" w:hAnsi="Trebuchet MS" w:cs="Arial"/>
                <w:sz w:val="16"/>
                <w:szCs w:val="16"/>
              </w:rPr>
            </w:pPr>
            <w:r>
              <w:rPr>
                <w:rFonts w:ascii="Trebuchet MS" w:hAnsi="Trebuchet MS" w:cs="Arial"/>
                <w:sz w:val="16"/>
                <w:szCs w:val="16"/>
              </w:rPr>
              <w:t xml:space="preserve">DESCRIPCIÓN Y </w:t>
            </w:r>
            <w:r w:rsidR="006F17F4">
              <w:rPr>
                <w:rFonts w:ascii="Trebuchet MS" w:hAnsi="Trebuchet MS" w:cs="Arial"/>
                <w:sz w:val="16"/>
                <w:szCs w:val="16"/>
              </w:rPr>
              <w:t>PLANIFICACION</w:t>
            </w:r>
          </w:p>
        </w:tc>
      </w:tr>
      <w:tr w:rsidR="006F17F4" w:rsidTr="006F17F4">
        <w:tc>
          <w:tcPr>
            <w:tcW w:w="9214" w:type="dxa"/>
            <w:gridSpan w:val="2"/>
            <w:tcBorders>
              <w:top w:val="single" w:sz="4" w:space="0" w:color="auto"/>
              <w:left w:val="single" w:sz="4" w:space="0" w:color="auto"/>
              <w:bottom w:val="single" w:sz="4" w:space="0" w:color="auto"/>
              <w:right w:val="single" w:sz="4" w:space="0" w:color="auto"/>
            </w:tcBorders>
          </w:tcPr>
          <w:p w:rsidR="00431A4E" w:rsidRDefault="006F17F4">
            <w:pPr>
              <w:pStyle w:val="textoreducidotabla"/>
              <w:rPr>
                <w:rFonts w:ascii="Trebuchet MS" w:hAnsi="Trebuchet MS"/>
                <w:sz w:val="14"/>
                <w:szCs w:val="14"/>
              </w:rPr>
            </w:pPr>
            <w:r>
              <w:rPr>
                <w:rFonts w:ascii="Trebuchet MS" w:hAnsi="Trebuchet MS"/>
              </w:rPr>
              <w:t>TAREA</w:t>
            </w:r>
            <w:r w:rsidR="0063018E">
              <w:rPr>
                <w:rFonts w:ascii="Trebuchet MS" w:hAnsi="Trebuchet MS"/>
              </w:rPr>
              <w:t>/S</w:t>
            </w:r>
            <w:r>
              <w:rPr>
                <w:rFonts w:ascii="Trebuchet MS" w:hAnsi="Trebuchet MS"/>
              </w:rPr>
              <w:t xml:space="preserve"> A REALIZAR: </w:t>
            </w:r>
            <w:r>
              <w:rPr>
                <w:rFonts w:ascii="Trebuchet MS" w:hAnsi="Trebuchet MS"/>
                <w:sz w:val="14"/>
                <w:szCs w:val="14"/>
              </w:rPr>
              <w:t xml:space="preserve"> </w:t>
            </w:r>
            <w:r w:rsidR="00431A4E">
              <w:rPr>
                <w:rFonts w:ascii="Trebuchet MS" w:hAnsi="Trebuchet MS"/>
                <w:sz w:val="14"/>
                <w:szCs w:val="14"/>
              </w:rPr>
              <w:t xml:space="preserve">Ponerse en contacto con unidad de calidad para conocer el proceso </w:t>
            </w:r>
          </w:p>
          <w:p w:rsidR="006F17F4" w:rsidRDefault="00431A4E">
            <w:pPr>
              <w:pStyle w:val="textoreducidotabla"/>
              <w:rPr>
                <w:rFonts w:ascii="Trebuchet MS" w:hAnsi="Trebuchet MS"/>
                <w:sz w:val="14"/>
                <w:szCs w:val="14"/>
              </w:rPr>
            </w:pPr>
            <w:r>
              <w:rPr>
                <w:rFonts w:ascii="Trebuchet MS" w:hAnsi="Trebuchet MS"/>
                <w:sz w:val="14"/>
                <w:szCs w:val="14"/>
              </w:rPr>
              <w:t>Enviar mensajes recordando las fechas en las que deben rellenarse las encuestas</w:t>
            </w:r>
          </w:p>
          <w:p w:rsidR="00431A4E" w:rsidRDefault="00431A4E">
            <w:pPr>
              <w:pStyle w:val="textoreducidotabla"/>
              <w:rPr>
                <w:rFonts w:ascii="Trebuchet MS" w:hAnsi="Trebuchet MS"/>
                <w:sz w:val="14"/>
                <w:szCs w:val="14"/>
              </w:rPr>
            </w:pPr>
          </w:p>
          <w:p w:rsidR="006F17F4" w:rsidRDefault="006F17F4">
            <w:pPr>
              <w:pStyle w:val="textoreducidotabla"/>
              <w:rPr>
                <w:rFonts w:ascii="Trebuchet MS" w:hAnsi="Trebuchet MS"/>
              </w:rPr>
            </w:pPr>
          </w:p>
        </w:tc>
      </w:tr>
      <w:tr w:rsidR="006F17F4" w:rsidTr="006F17F4">
        <w:tc>
          <w:tcPr>
            <w:tcW w:w="9214" w:type="dxa"/>
            <w:gridSpan w:val="2"/>
            <w:tcBorders>
              <w:top w:val="single" w:sz="4" w:space="0" w:color="auto"/>
              <w:left w:val="single" w:sz="4" w:space="0" w:color="auto"/>
              <w:bottom w:val="single" w:sz="4" w:space="0" w:color="auto"/>
              <w:right w:val="single" w:sz="4" w:space="0" w:color="auto"/>
            </w:tcBorders>
            <w:hideMark/>
          </w:tcPr>
          <w:p w:rsidR="006F17F4" w:rsidRDefault="006F17F4">
            <w:pPr>
              <w:autoSpaceDE w:val="0"/>
              <w:autoSpaceDN w:val="0"/>
              <w:adjustRightInd w:val="0"/>
              <w:spacing w:before="60" w:after="60"/>
              <w:jc w:val="both"/>
              <w:rPr>
                <w:rFonts w:ascii="Trebuchet MS" w:hAnsi="Trebuchet MS" w:cs="Arial"/>
                <w:sz w:val="16"/>
                <w:szCs w:val="16"/>
              </w:rPr>
            </w:pPr>
            <w:r>
              <w:rPr>
                <w:rFonts w:ascii="Trebuchet MS" w:hAnsi="Trebuchet MS" w:cs="Arial"/>
                <w:sz w:val="16"/>
                <w:szCs w:val="16"/>
              </w:rPr>
              <w:t xml:space="preserve">RESPONSABLE/S: </w:t>
            </w:r>
            <w:r w:rsidR="00431A4E">
              <w:rPr>
                <w:rFonts w:ascii="Trebuchet MS" w:hAnsi="Trebuchet MS" w:cs="Arial"/>
                <w:sz w:val="16"/>
                <w:szCs w:val="16"/>
              </w:rPr>
              <w:t>Marta Gutiérrez Sastre</w:t>
            </w:r>
          </w:p>
        </w:tc>
      </w:tr>
      <w:tr w:rsidR="006F17F4" w:rsidTr="006F17F4">
        <w:tc>
          <w:tcPr>
            <w:tcW w:w="4795" w:type="dxa"/>
            <w:tcBorders>
              <w:top w:val="single" w:sz="4" w:space="0" w:color="auto"/>
              <w:left w:val="single" w:sz="4" w:space="0" w:color="auto"/>
              <w:bottom w:val="single" w:sz="4" w:space="0" w:color="auto"/>
              <w:right w:val="single" w:sz="4" w:space="0" w:color="auto"/>
            </w:tcBorders>
            <w:hideMark/>
          </w:tcPr>
          <w:p w:rsidR="006F17F4" w:rsidRDefault="006F17F4">
            <w:pPr>
              <w:autoSpaceDE w:val="0"/>
              <w:autoSpaceDN w:val="0"/>
              <w:adjustRightInd w:val="0"/>
              <w:spacing w:before="60" w:after="60"/>
              <w:jc w:val="both"/>
              <w:rPr>
                <w:rFonts w:ascii="Trebuchet MS" w:hAnsi="Trebuchet MS" w:cs="Arial"/>
                <w:sz w:val="16"/>
                <w:szCs w:val="16"/>
              </w:rPr>
            </w:pPr>
            <w:r>
              <w:rPr>
                <w:rFonts w:ascii="Trebuchet MS" w:hAnsi="Trebuchet MS" w:cs="Arial"/>
                <w:sz w:val="16"/>
                <w:szCs w:val="16"/>
              </w:rPr>
              <w:t xml:space="preserve">FECHA DE INICIO: </w:t>
            </w:r>
            <w:r w:rsidR="00431A4E">
              <w:rPr>
                <w:rFonts w:ascii="Trebuchet MS" w:hAnsi="Trebuchet MS" w:cs="Arial"/>
                <w:sz w:val="16"/>
                <w:szCs w:val="16"/>
              </w:rPr>
              <w:t xml:space="preserve"> 2019</w:t>
            </w:r>
          </w:p>
        </w:tc>
        <w:tc>
          <w:tcPr>
            <w:tcW w:w="4419" w:type="dxa"/>
            <w:tcBorders>
              <w:top w:val="single" w:sz="4" w:space="0" w:color="auto"/>
              <w:left w:val="single" w:sz="4" w:space="0" w:color="auto"/>
              <w:bottom w:val="single" w:sz="4" w:space="0" w:color="auto"/>
              <w:right w:val="single" w:sz="4" w:space="0" w:color="auto"/>
            </w:tcBorders>
            <w:hideMark/>
          </w:tcPr>
          <w:p w:rsidR="006F17F4" w:rsidRDefault="006F17F4">
            <w:pPr>
              <w:autoSpaceDE w:val="0"/>
              <w:autoSpaceDN w:val="0"/>
              <w:adjustRightInd w:val="0"/>
              <w:spacing w:before="60" w:after="60"/>
              <w:jc w:val="both"/>
              <w:rPr>
                <w:rFonts w:ascii="Trebuchet MS" w:hAnsi="Trebuchet MS" w:cs="Arial"/>
                <w:sz w:val="16"/>
                <w:szCs w:val="16"/>
              </w:rPr>
            </w:pPr>
            <w:r>
              <w:rPr>
                <w:rFonts w:ascii="Trebuchet MS" w:hAnsi="Trebuchet MS" w:cs="Arial"/>
                <w:sz w:val="16"/>
                <w:szCs w:val="16"/>
              </w:rPr>
              <w:t>FECHA DE FINALIZACION</w:t>
            </w:r>
            <w:r w:rsidR="00431A4E">
              <w:rPr>
                <w:rFonts w:ascii="Trebuchet MS" w:hAnsi="Trebuchet MS" w:cs="Arial"/>
                <w:sz w:val="16"/>
                <w:szCs w:val="16"/>
              </w:rPr>
              <w:t>: 2020</w:t>
            </w:r>
          </w:p>
        </w:tc>
      </w:tr>
      <w:tr w:rsidR="006F17F4" w:rsidTr="006F17F4">
        <w:tc>
          <w:tcPr>
            <w:tcW w:w="9214" w:type="dxa"/>
            <w:gridSpan w:val="2"/>
            <w:tcBorders>
              <w:top w:val="single" w:sz="4" w:space="0" w:color="auto"/>
              <w:left w:val="single" w:sz="4" w:space="0" w:color="auto"/>
              <w:bottom w:val="single" w:sz="4" w:space="0" w:color="auto"/>
              <w:right w:val="single" w:sz="4" w:space="0" w:color="auto"/>
            </w:tcBorders>
          </w:tcPr>
          <w:p w:rsidR="006F17F4" w:rsidRDefault="006F17F4">
            <w:pPr>
              <w:pStyle w:val="textoreducidotabla"/>
              <w:rPr>
                <w:rFonts w:ascii="Trebuchet MS" w:hAnsi="Trebuchet MS"/>
                <w:sz w:val="14"/>
                <w:szCs w:val="14"/>
              </w:rPr>
            </w:pPr>
            <w:r>
              <w:rPr>
                <w:rFonts w:ascii="Trebuchet MS" w:hAnsi="Trebuchet MS"/>
              </w:rPr>
              <w:t xml:space="preserve">RECURSOS NECESARIOS (ECONOMICOS, MATERIALES, HUMANOS,…): </w:t>
            </w:r>
            <w:r>
              <w:rPr>
                <w:rFonts w:ascii="Trebuchet MS" w:hAnsi="Trebuchet MS"/>
                <w:sz w:val="14"/>
                <w:szCs w:val="14"/>
              </w:rPr>
              <w:t xml:space="preserve"> </w:t>
            </w:r>
            <w:r w:rsidR="00431A4E">
              <w:rPr>
                <w:rFonts w:ascii="Trebuchet MS" w:hAnsi="Trebuchet MS"/>
                <w:sz w:val="14"/>
                <w:szCs w:val="14"/>
              </w:rPr>
              <w:t>Recursos humanos y tiempo</w:t>
            </w:r>
          </w:p>
          <w:p w:rsidR="006F17F4" w:rsidRDefault="006F17F4">
            <w:pPr>
              <w:pStyle w:val="textoreducidotabla"/>
              <w:rPr>
                <w:rFonts w:ascii="Trebuchet MS" w:hAnsi="Trebuchet MS"/>
              </w:rPr>
            </w:pPr>
          </w:p>
        </w:tc>
      </w:tr>
      <w:tr w:rsidR="006F17F4" w:rsidTr="006F17F4">
        <w:tc>
          <w:tcPr>
            <w:tcW w:w="9214" w:type="dxa"/>
            <w:gridSpan w:val="2"/>
            <w:tcBorders>
              <w:top w:val="single" w:sz="4" w:space="0" w:color="auto"/>
              <w:left w:val="single" w:sz="4" w:space="0" w:color="auto"/>
              <w:bottom w:val="single" w:sz="4" w:space="0" w:color="auto"/>
              <w:right w:val="single" w:sz="4" w:space="0" w:color="auto"/>
            </w:tcBorders>
          </w:tcPr>
          <w:p w:rsidR="006F17F4" w:rsidRDefault="006F17F4">
            <w:pPr>
              <w:pStyle w:val="textoreducidotabla"/>
              <w:rPr>
                <w:rFonts w:ascii="Trebuchet MS" w:hAnsi="Trebuchet MS"/>
                <w:sz w:val="14"/>
                <w:szCs w:val="14"/>
              </w:rPr>
            </w:pPr>
            <w:r>
              <w:rPr>
                <w:rFonts w:ascii="Trebuchet MS" w:hAnsi="Trebuchet MS"/>
              </w:rPr>
              <w:t xml:space="preserve">SEGUIMIENTO (INDICADORES DE SU CONSECUIÓN, RESPONSABLES,…): </w:t>
            </w:r>
            <w:r>
              <w:rPr>
                <w:rFonts w:ascii="Trebuchet MS" w:hAnsi="Trebuchet MS"/>
                <w:sz w:val="14"/>
                <w:szCs w:val="14"/>
              </w:rPr>
              <w:t xml:space="preserve"> </w:t>
            </w:r>
            <w:r w:rsidR="00431A4E">
              <w:rPr>
                <w:rFonts w:ascii="Trebuchet MS" w:hAnsi="Trebuchet MS"/>
                <w:sz w:val="14"/>
                <w:szCs w:val="14"/>
              </w:rPr>
              <w:t xml:space="preserve">Indicadores de participación </w:t>
            </w:r>
          </w:p>
          <w:p w:rsidR="006F17F4" w:rsidRDefault="006F17F4">
            <w:pPr>
              <w:pStyle w:val="textoreducidotabla"/>
              <w:rPr>
                <w:rFonts w:ascii="Trebuchet MS" w:hAnsi="Trebuchet MS"/>
              </w:rPr>
            </w:pPr>
          </w:p>
        </w:tc>
      </w:tr>
      <w:tr w:rsidR="006F17F4" w:rsidTr="006F17F4">
        <w:tc>
          <w:tcPr>
            <w:tcW w:w="9214" w:type="dxa"/>
            <w:gridSpan w:val="2"/>
            <w:tcBorders>
              <w:top w:val="single" w:sz="4" w:space="0" w:color="auto"/>
              <w:left w:val="single" w:sz="4" w:space="0" w:color="auto"/>
              <w:bottom w:val="single" w:sz="4" w:space="0" w:color="auto"/>
              <w:right w:val="single" w:sz="4" w:space="0" w:color="auto"/>
            </w:tcBorders>
          </w:tcPr>
          <w:p w:rsidR="006F17F4" w:rsidRDefault="006F17F4">
            <w:pPr>
              <w:pStyle w:val="textoreducidotabla"/>
              <w:rPr>
                <w:rFonts w:ascii="Trebuchet MS" w:hAnsi="Trebuchet MS"/>
              </w:rPr>
            </w:pPr>
            <w:r>
              <w:rPr>
                <w:rFonts w:ascii="Trebuchet MS" w:hAnsi="Trebuchet MS"/>
              </w:rPr>
              <w:t>TRAMITACIÓN ORGANICA</w:t>
            </w:r>
            <w:r w:rsidR="0063018E">
              <w:rPr>
                <w:rFonts w:ascii="Trebuchet MS" w:hAnsi="Trebuchet MS"/>
              </w:rPr>
              <w:t xml:space="preserve"> (trámites internos, dentro de la USAL)</w:t>
            </w:r>
            <w:r>
              <w:rPr>
                <w:rFonts w:ascii="Trebuchet MS" w:hAnsi="Trebuchet MS"/>
              </w:rPr>
              <w:t>:</w:t>
            </w:r>
            <w:r w:rsidR="00431A4E">
              <w:rPr>
                <w:rFonts w:ascii="Trebuchet MS" w:hAnsi="Trebuchet MS"/>
              </w:rPr>
              <w:t xml:space="preserve"> Sin tramitación orgánica</w:t>
            </w:r>
          </w:p>
          <w:p w:rsidR="006F17F4" w:rsidRDefault="006F17F4">
            <w:pPr>
              <w:pStyle w:val="textoreducidotabla"/>
              <w:rPr>
                <w:rFonts w:ascii="Trebuchet MS" w:hAnsi="Trebuchet MS"/>
              </w:rPr>
            </w:pPr>
          </w:p>
        </w:tc>
      </w:tr>
    </w:tbl>
    <w:p w:rsidR="00206912" w:rsidRDefault="00206912">
      <w:pPr>
        <w:rPr>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5"/>
        <w:gridCol w:w="4419"/>
      </w:tblGrid>
      <w:tr w:rsidR="00206912" w:rsidTr="00406261">
        <w:tc>
          <w:tcPr>
            <w:tcW w:w="9214" w:type="dxa"/>
            <w:gridSpan w:val="2"/>
            <w:tcBorders>
              <w:top w:val="single" w:sz="4" w:space="0" w:color="auto"/>
              <w:left w:val="single" w:sz="4" w:space="0" w:color="auto"/>
              <w:bottom w:val="single" w:sz="4" w:space="0" w:color="auto"/>
              <w:right w:val="single" w:sz="4" w:space="0" w:color="auto"/>
            </w:tcBorders>
            <w:shd w:val="pct25" w:color="auto" w:fill="auto"/>
            <w:hideMark/>
          </w:tcPr>
          <w:p w:rsidR="00206912" w:rsidRDefault="00206912" w:rsidP="00406261">
            <w:pPr>
              <w:pStyle w:val="EstiloLatinaTrebuchetMS12ptNegroJustificadoSangrafra"/>
              <w:ind w:left="-709" w:right="-994" w:firstLine="0"/>
              <w:jc w:val="center"/>
            </w:pPr>
            <w:r>
              <w:t>I</w:t>
            </w:r>
            <w:r w:rsidRPr="000955EE">
              <w:rPr>
                <w:rFonts w:eastAsiaTheme="minorHAnsi" w:cs="Arial"/>
                <w:color w:val="auto"/>
                <w:sz w:val="16"/>
                <w:szCs w:val="16"/>
              </w:rPr>
              <w:t xml:space="preserve">DENTIFICACIÓN DE </w:t>
            </w:r>
            <w:smartTag w:uri="urn:schemas-microsoft-com:office:smarttags" w:element="PersonName">
              <w:smartTagPr>
                <w:attr w:name="ProductID" w:val="LA ACCION DE"/>
              </w:smartTagPr>
              <w:r w:rsidRPr="000955EE">
                <w:rPr>
                  <w:rFonts w:eastAsiaTheme="minorHAnsi" w:cs="Arial"/>
                  <w:color w:val="auto"/>
                  <w:sz w:val="16"/>
                  <w:szCs w:val="16"/>
                </w:rPr>
                <w:t>LA ACCION DE</w:t>
              </w:r>
            </w:smartTag>
            <w:r w:rsidRPr="000955EE">
              <w:rPr>
                <w:rFonts w:eastAsiaTheme="minorHAnsi" w:cs="Arial"/>
                <w:color w:val="auto"/>
                <w:sz w:val="16"/>
                <w:szCs w:val="16"/>
              </w:rPr>
              <w:t xml:space="preserve"> MEJORA</w:t>
            </w:r>
          </w:p>
        </w:tc>
      </w:tr>
      <w:tr w:rsidR="00206912" w:rsidTr="00406261">
        <w:tc>
          <w:tcPr>
            <w:tcW w:w="9214" w:type="dxa"/>
            <w:gridSpan w:val="2"/>
            <w:tcBorders>
              <w:top w:val="single" w:sz="4" w:space="0" w:color="auto"/>
              <w:left w:val="single" w:sz="4" w:space="0" w:color="auto"/>
              <w:bottom w:val="single" w:sz="4" w:space="0" w:color="auto"/>
              <w:right w:val="single" w:sz="4" w:space="0" w:color="auto"/>
            </w:tcBorders>
            <w:hideMark/>
          </w:tcPr>
          <w:p w:rsidR="00206912" w:rsidRDefault="00206912" w:rsidP="00B9256C">
            <w:pPr>
              <w:pStyle w:val="textoreducidotabla"/>
              <w:rPr>
                <w:rFonts w:ascii="Trebuchet MS" w:hAnsi="Trebuchet MS"/>
              </w:rPr>
            </w:pPr>
            <w:r>
              <w:rPr>
                <w:rFonts w:ascii="Trebuchet MS" w:hAnsi="Trebuchet MS"/>
              </w:rPr>
              <w:t xml:space="preserve">DENOMINACION: </w:t>
            </w:r>
            <w:r w:rsidR="00B9256C">
              <w:rPr>
                <w:rFonts w:ascii="Trebuchet MS" w:hAnsi="Trebuchet MS"/>
              </w:rPr>
              <w:t>S</w:t>
            </w:r>
            <w:r>
              <w:rPr>
                <w:rFonts w:ascii="Trebuchet MS" w:hAnsi="Trebuchet MS"/>
              </w:rPr>
              <w:t>eguimiento antiguos alumnos</w:t>
            </w:r>
          </w:p>
        </w:tc>
      </w:tr>
      <w:tr w:rsidR="00206912" w:rsidTr="00406261">
        <w:tc>
          <w:tcPr>
            <w:tcW w:w="9214" w:type="dxa"/>
            <w:gridSpan w:val="2"/>
            <w:tcBorders>
              <w:top w:val="single" w:sz="4" w:space="0" w:color="auto"/>
              <w:left w:val="single" w:sz="4" w:space="0" w:color="auto"/>
              <w:bottom w:val="single" w:sz="4" w:space="0" w:color="auto"/>
              <w:right w:val="single" w:sz="4" w:space="0" w:color="auto"/>
            </w:tcBorders>
            <w:hideMark/>
          </w:tcPr>
          <w:p w:rsidR="00206912" w:rsidRDefault="00206912" w:rsidP="00406261">
            <w:pPr>
              <w:pStyle w:val="textoreducidotabla"/>
              <w:rPr>
                <w:rFonts w:ascii="Trebuchet MS" w:hAnsi="Trebuchet MS"/>
              </w:rPr>
            </w:pPr>
            <w:r>
              <w:rPr>
                <w:rFonts w:ascii="Trebuchet MS" w:hAnsi="Trebuchet MS"/>
              </w:rPr>
              <w:t>OBJETIVO:</w:t>
            </w:r>
            <w:r w:rsidR="00431A4E">
              <w:rPr>
                <w:rFonts w:ascii="Trebuchet MS" w:hAnsi="Trebuchet MS"/>
              </w:rPr>
              <w:t xml:space="preserve"> Conocer la incorporación al mercado laboral de los egresados</w:t>
            </w:r>
          </w:p>
        </w:tc>
      </w:tr>
      <w:tr w:rsidR="00206912" w:rsidTr="00406261">
        <w:tc>
          <w:tcPr>
            <w:tcW w:w="9214" w:type="dxa"/>
            <w:gridSpan w:val="2"/>
            <w:tcBorders>
              <w:top w:val="single" w:sz="4" w:space="0" w:color="auto"/>
              <w:left w:val="single" w:sz="4" w:space="0" w:color="auto"/>
              <w:bottom w:val="single" w:sz="4" w:space="0" w:color="auto"/>
              <w:right w:val="single" w:sz="4" w:space="0" w:color="auto"/>
            </w:tcBorders>
            <w:hideMark/>
          </w:tcPr>
          <w:p w:rsidR="00206912" w:rsidRDefault="00206912" w:rsidP="00406261">
            <w:pPr>
              <w:pStyle w:val="textoreducidotabla"/>
              <w:rPr>
                <w:rFonts w:ascii="Trebuchet MS" w:hAnsi="Trebuchet MS"/>
              </w:rPr>
            </w:pPr>
            <w:r>
              <w:rPr>
                <w:rFonts w:ascii="Trebuchet MS" w:hAnsi="Trebuchet MS"/>
              </w:rPr>
              <w:t xml:space="preserve">CRITERIO AL QUE AFECTA: </w:t>
            </w:r>
            <w:r w:rsidR="00431A4E">
              <w:rPr>
                <w:rFonts w:ascii="Trebuchet MS" w:hAnsi="Trebuchet MS"/>
              </w:rPr>
              <w:t>4.3</w:t>
            </w:r>
          </w:p>
        </w:tc>
      </w:tr>
      <w:tr w:rsidR="00206912" w:rsidTr="00406261">
        <w:tc>
          <w:tcPr>
            <w:tcW w:w="9214" w:type="dxa"/>
            <w:gridSpan w:val="2"/>
            <w:tcBorders>
              <w:top w:val="single" w:sz="4" w:space="0" w:color="auto"/>
              <w:left w:val="single" w:sz="4" w:space="0" w:color="auto"/>
              <w:bottom w:val="single" w:sz="4" w:space="0" w:color="auto"/>
              <w:right w:val="single" w:sz="4" w:space="0" w:color="auto"/>
            </w:tcBorders>
            <w:shd w:val="pct25" w:color="auto" w:fill="auto"/>
            <w:hideMark/>
          </w:tcPr>
          <w:p w:rsidR="00206912" w:rsidRDefault="00206912" w:rsidP="00406261">
            <w:pPr>
              <w:autoSpaceDE w:val="0"/>
              <w:autoSpaceDN w:val="0"/>
              <w:adjustRightInd w:val="0"/>
              <w:spacing w:before="60" w:after="60"/>
              <w:jc w:val="center"/>
              <w:rPr>
                <w:rFonts w:ascii="Trebuchet MS" w:hAnsi="Trebuchet MS" w:cs="Arial"/>
                <w:sz w:val="16"/>
                <w:szCs w:val="16"/>
              </w:rPr>
            </w:pPr>
            <w:r>
              <w:rPr>
                <w:rFonts w:ascii="Trebuchet MS" w:hAnsi="Trebuchet MS" w:cs="Arial"/>
                <w:sz w:val="16"/>
                <w:szCs w:val="16"/>
              </w:rPr>
              <w:t>DESCRIPCIÓN Y PLANIFICACION</w:t>
            </w:r>
          </w:p>
        </w:tc>
      </w:tr>
      <w:tr w:rsidR="00206912" w:rsidTr="00406261">
        <w:tc>
          <w:tcPr>
            <w:tcW w:w="9214" w:type="dxa"/>
            <w:gridSpan w:val="2"/>
            <w:tcBorders>
              <w:top w:val="single" w:sz="4" w:space="0" w:color="auto"/>
              <w:left w:val="single" w:sz="4" w:space="0" w:color="auto"/>
              <w:bottom w:val="single" w:sz="4" w:space="0" w:color="auto"/>
              <w:right w:val="single" w:sz="4" w:space="0" w:color="auto"/>
            </w:tcBorders>
          </w:tcPr>
          <w:p w:rsidR="00206912" w:rsidRDefault="00206912" w:rsidP="00406261">
            <w:pPr>
              <w:pStyle w:val="textoreducidotabla"/>
              <w:rPr>
                <w:rFonts w:ascii="Trebuchet MS" w:hAnsi="Trebuchet MS"/>
                <w:sz w:val="14"/>
                <w:szCs w:val="14"/>
              </w:rPr>
            </w:pPr>
            <w:r>
              <w:rPr>
                <w:rFonts w:ascii="Trebuchet MS" w:hAnsi="Trebuchet MS"/>
              </w:rPr>
              <w:t xml:space="preserve">TAREA/S A REALIZAR: </w:t>
            </w:r>
            <w:r>
              <w:rPr>
                <w:rFonts w:ascii="Trebuchet MS" w:hAnsi="Trebuchet MS"/>
                <w:sz w:val="14"/>
                <w:szCs w:val="14"/>
              </w:rPr>
              <w:t xml:space="preserve"> </w:t>
            </w:r>
            <w:r w:rsidR="00B9256C">
              <w:rPr>
                <w:rFonts w:ascii="Trebuchet MS" w:hAnsi="Trebuchet MS"/>
                <w:sz w:val="14"/>
                <w:szCs w:val="14"/>
              </w:rPr>
              <w:t xml:space="preserve"> Realizar base de datos </w:t>
            </w:r>
          </w:p>
          <w:p w:rsidR="00206912" w:rsidRDefault="00206912" w:rsidP="00406261">
            <w:pPr>
              <w:pStyle w:val="textoreducidotabla"/>
              <w:rPr>
                <w:rFonts w:ascii="Trebuchet MS" w:hAnsi="Trebuchet MS"/>
              </w:rPr>
            </w:pPr>
          </w:p>
        </w:tc>
      </w:tr>
      <w:tr w:rsidR="00206912" w:rsidTr="00406261">
        <w:tc>
          <w:tcPr>
            <w:tcW w:w="9214" w:type="dxa"/>
            <w:gridSpan w:val="2"/>
            <w:tcBorders>
              <w:top w:val="single" w:sz="4" w:space="0" w:color="auto"/>
              <w:left w:val="single" w:sz="4" w:space="0" w:color="auto"/>
              <w:bottom w:val="single" w:sz="4" w:space="0" w:color="auto"/>
              <w:right w:val="single" w:sz="4" w:space="0" w:color="auto"/>
            </w:tcBorders>
            <w:hideMark/>
          </w:tcPr>
          <w:p w:rsidR="00206912" w:rsidRDefault="00206912" w:rsidP="00406261">
            <w:pPr>
              <w:autoSpaceDE w:val="0"/>
              <w:autoSpaceDN w:val="0"/>
              <w:adjustRightInd w:val="0"/>
              <w:spacing w:before="60" w:after="60"/>
              <w:jc w:val="both"/>
              <w:rPr>
                <w:rFonts w:ascii="Trebuchet MS" w:hAnsi="Trebuchet MS" w:cs="Arial"/>
                <w:sz w:val="16"/>
                <w:szCs w:val="16"/>
              </w:rPr>
            </w:pPr>
            <w:r>
              <w:rPr>
                <w:rFonts w:ascii="Trebuchet MS" w:hAnsi="Trebuchet MS" w:cs="Arial"/>
                <w:sz w:val="16"/>
                <w:szCs w:val="16"/>
              </w:rPr>
              <w:t xml:space="preserve">RESPONSABLE/S: </w:t>
            </w:r>
            <w:r w:rsidR="00431A4E">
              <w:rPr>
                <w:rFonts w:ascii="Trebuchet MS" w:hAnsi="Trebuchet MS" w:cs="Arial"/>
                <w:sz w:val="16"/>
                <w:szCs w:val="16"/>
              </w:rPr>
              <w:t xml:space="preserve"> Marta Gutiérrez y Unidad de Calidad</w:t>
            </w:r>
          </w:p>
        </w:tc>
      </w:tr>
      <w:tr w:rsidR="00206912" w:rsidTr="00406261">
        <w:tc>
          <w:tcPr>
            <w:tcW w:w="4795" w:type="dxa"/>
            <w:tcBorders>
              <w:top w:val="single" w:sz="4" w:space="0" w:color="auto"/>
              <w:left w:val="single" w:sz="4" w:space="0" w:color="auto"/>
              <w:bottom w:val="single" w:sz="4" w:space="0" w:color="auto"/>
              <w:right w:val="single" w:sz="4" w:space="0" w:color="auto"/>
            </w:tcBorders>
            <w:hideMark/>
          </w:tcPr>
          <w:p w:rsidR="00206912" w:rsidRDefault="00206912" w:rsidP="00406261">
            <w:pPr>
              <w:autoSpaceDE w:val="0"/>
              <w:autoSpaceDN w:val="0"/>
              <w:adjustRightInd w:val="0"/>
              <w:spacing w:before="60" w:after="60"/>
              <w:jc w:val="both"/>
              <w:rPr>
                <w:rFonts w:ascii="Trebuchet MS" w:hAnsi="Trebuchet MS" w:cs="Arial"/>
                <w:sz w:val="16"/>
                <w:szCs w:val="16"/>
              </w:rPr>
            </w:pPr>
            <w:r>
              <w:rPr>
                <w:rFonts w:ascii="Trebuchet MS" w:hAnsi="Trebuchet MS" w:cs="Arial"/>
                <w:sz w:val="16"/>
                <w:szCs w:val="16"/>
              </w:rPr>
              <w:t xml:space="preserve">FECHA DE INICIO: </w:t>
            </w:r>
            <w:r w:rsidR="00431A4E">
              <w:rPr>
                <w:rFonts w:ascii="Trebuchet MS" w:hAnsi="Trebuchet MS" w:cs="Arial"/>
                <w:sz w:val="16"/>
                <w:szCs w:val="16"/>
              </w:rPr>
              <w:t>2019</w:t>
            </w:r>
          </w:p>
        </w:tc>
        <w:tc>
          <w:tcPr>
            <w:tcW w:w="4419" w:type="dxa"/>
            <w:tcBorders>
              <w:top w:val="single" w:sz="4" w:space="0" w:color="auto"/>
              <w:left w:val="single" w:sz="4" w:space="0" w:color="auto"/>
              <w:bottom w:val="single" w:sz="4" w:space="0" w:color="auto"/>
              <w:right w:val="single" w:sz="4" w:space="0" w:color="auto"/>
            </w:tcBorders>
            <w:hideMark/>
          </w:tcPr>
          <w:p w:rsidR="00206912" w:rsidRDefault="00206912" w:rsidP="00406261">
            <w:pPr>
              <w:autoSpaceDE w:val="0"/>
              <w:autoSpaceDN w:val="0"/>
              <w:adjustRightInd w:val="0"/>
              <w:spacing w:before="60" w:after="60"/>
              <w:jc w:val="both"/>
              <w:rPr>
                <w:rFonts w:ascii="Trebuchet MS" w:hAnsi="Trebuchet MS" w:cs="Arial"/>
                <w:sz w:val="16"/>
                <w:szCs w:val="16"/>
              </w:rPr>
            </w:pPr>
            <w:r>
              <w:rPr>
                <w:rFonts w:ascii="Trebuchet MS" w:hAnsi="Trebuchet MS" w:cs="Arial"/>
                <w:sz w:val="16"/>
                <w:szCs w:val="16"/>
              </w:rPr>
              <w:t>FECHA DE FINALIZACION</w:t>
            </w:r>
            <w:r w:rsidR="00431A4E">
              <w:rPr>
                <w:rFonts w:ascii="Trebuchet MS" w:hAnsi="Trebuchet MS" w:cs="Arial"/>
                <w:sz w:val="16"/>
                <w:szCs w:val="16"/>
              </w:rPr>
              <w:t xml:space="preserve"> 2020</w:t>
            </w:r>
          </w:p>
        </w:tc>
      </w:tr>
      <w:tr w:rsidR="00206912" w:rsidTr="00406261">
        <w:tc>
          <w:tcPr>
            <w:tcW w:w="9214" w:type="dxa"/>
            <w:gridSpan w:val="2"/>
            <w:tcBorders>
              <w:top w:val="single" w:sz="4" w:space="0" w:color="auto"/>
              <w:left w:val="single" w:sz="4" w:space="0" w:color="auto"/>
              <w:bottom w:val="single" w:sz="4" w:space="0" w:color="auto"/>
              <w:right w:val="single" w:sz="4" w:space="0" w:color="auto"/>
            </w:tcBorders>
          </w:tcPr>
          <w:p w:rsidR="00206912" w:rsidRDefault="00206912" w:rsidP="00406261">
            <w:pPr>
              <w:pStyle w:val="textoreducidotabla"/>
              <w:rPr>
                <w:rFonts w:ascii="Trebuchet MS" w:hAnsi="Trebuchet MS"/>
                <w:sz w:val="14"/>
                <w:szCs w:val="14"/>
              </w:rPr>
            </w:pPr>
            <w:r>
              <w:rPr>
                <w:rFonts w:ascii="Trebuchet MS" w:hAnsi="Trebuchet MS"/>
              </w:rPr>
              <w:t xml:space="preserve">RECURSOS NECESARIOS (ECONOMICOS, MATERIALES, HUMANOS,…): </w:t>
            </w:r>
            <w:r>
              <w:rPr>
                <w:rFonts w:ascii="Trebuchet MS" w:hAnsi="Trebuchet MS"/>
                <w:sz w:val="14"/>
                <w:szCs w:val="14"/>
              </w:rPr>
              <w:t xml:space="preserve"> </w:t>
            </w:r>
            <w:r w:rsidR="00431A4E">
              <w:rPr>
                <w:rFonts w:ascii="Trebuchet MS" w:hAnsi="Trebuchet MS"/>
                <w:sz w:val="14"/>
                <w:szCs w:val="14"/>
              </w:rPr>
              <w:t>Recursos humanos en la realización de la tarea</w:t>
            </w:r>
          </w:p>
          <w:p w:rsidR="00206912" w:rsidRDefault="00206912" w:rsidP="00406261">
            <w:pPr>
              <w:pStyle w:val="textoreducidotabla"/>
              <w:rPr>
                <w:rFonts w:ascii="Trebuchet MS" w:hAnsi="Trebuchet MS"/>
              </w:rPr>
            </w:pPr>
          </w:p>
        </w:tc>
      </w:tr>
      <w:tr w:rsidR="00206912" w:rsidTr="00406261">
        <w:tc>
          <w:tcPr>
            <w:tcW w:w="9214" w:type="dxa"/>
            <w:gridSpan w:val="2"/>
            <w:tcBorders>
              <w:top w:val="single" w:sz="4" w:space="0" w:color="auto"/>
              <w:left w:val="single" w:sz="4" w:space="0" w:color="auto"/>
              <w:bottom w:val="single" w:sz="4" w:space="0" w:color="auto"/>
              <w:right w:val="single" w:sz="4" w:space="0" w:color="auto"/>
            </w:tcBorders>
          </w:tcPr>
          <w:p w:rsidR="00206912" w:rsidRDefault="00206912" w:rsidP="00406261">
            <w:pPr>
              <w:pStyle w:val="textoreducidotabla"/>
              <w:rPr>
                <w:rFonts w:ascii="Trebuchet MS" w:hAnsi="Trebuchet MS"/>
                <w:sz w:val="14"/>
                <w:szCs w:val="14"/>
              </w:rPr>
            </w:pPr>
            <w:r>
              <w:rPr>
                <w:rFonts w:ascii="Trebuchet MS" w:hAnsi="Trebuchet MS"/>
              </w:rPr>
              <w:t xml:space="preserve">SEGUIMIENTO (INDICADORES DE SU CONSECUIÓN, RESPONSABLES,…): </w:t>
            </w:r>
            <w:r>
              <w:rPr>
                <w:rFonts w:ascii="Trebuchet MS" w:hAnsi="Trebuchet MS"/>
                <w:sz w:val="14"/>
                <w:szCs w:val="14"/>
              </w:rPr>
              <w:t xml:space="preserve"> </w:t>
            </w:r>
          </w:p>
          <w:p w:rsidR="00206912" w:rsidRDefault="00206912" w:rsidP="00406261">
            <w:pPr>
              <w:pStyle w:val="textoreducidotabla"/>
              <w:rPr>
                <w:rFonts w:ascii="Trebuchet MS" w:hAnsi="Trebuchet MS"/>
              </w:rPr>
            </w:pPr>
          </w:p>
        </w:tc>
      </w:tr>
      <w:tr w:rsidR="00206912" w:rsidTr="00406261">
        <w:tc>
          <w:tcPr>
            <w:tcW w:w="9214" w:type="dxa"/>
            <w:gridSpan w:val="2"/>
            <w:tcBorders>
              <w:top w:val="single" w:sz="4" w:space="0" w:color="auto"/>
              <w:left w:val="single" w:sz="4" w:space="0" w:color="auto"/>
              <w:bottom w:val="single" w:sz="4" w:space="0" w:color="auto"/>
              <w:right w:val="single" w:sz="4" w:space="0" w:color="auto"/>
            </w:tcBorders>
          </w:tcPr>
          <w:p w:rsidR="00206912" w:rsidRDefault="00206912" w:rsidP="00406261">
            <w:pPr>
              <w:pStyle w:val="textoreducidotabla"/>
              <w:rPr>
                <w:rFonts w:ascii="Trebuchet MS" w:hAnsi="Trebuchet MS"/>
              </w:rPr>
            </w:pPr>
            <w:r>
              <w:rPr>
                <w:rFonts w:ascii="Trebuchet MS" w:hAnsi="Trebuchet MS"/>
              </w:rPr>
              <w:t>TRAMITACIÓN ORGANICA (trámites internos, dentro de la USAL):</w:t>
            </w:r>
            <w:r w:rsidR="00431A4E">
              <w:rPr>
                <w:rFonts w:ascii="Trebuchet MS" w:hAnsi="Trebuchet MS"/>
              </w:rPr>
              <w:t xml:space="preserve"> Sin tramitación orgánica</w:t>
            </w:r>
          </w:p>
          <w:p w:rsidR="00206912" w:rsidRDefault="00206912" w:rsidP="00406261">
            <w:pPr>
              <w:pStyle w:val="textoreducidotabla"/>
              <w:rPr>
                <w:rFonts w:ascii="Trebuchet MS" w:hAnsi="Trebuchet MS"/>
              </w:rPr>
            </w:pPr>
          </w:p>
        </w:tc>
      </w:tr>
    </w:tbl>
    <w:p w:rsidR="00206912" w:rsidRDefault="00206912">
      <w:pPr>
        <w:rPr>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5"/>
        <w:gridCol w:w="4419"/>
      </w:tblGrid>
      <w:tr w:rsidR="00206912" w:rsidTr="00406261">
        <w:tc>
          <w:tcPr>
            <w:tcW w:w="9214" w:type="dxa"/>
            <w:gridSpan w:val="2"/>
            <w:tcBorders>
              <w:top w:val="single" w:sz="4" w:space="0" w:color="auto"/>
              <w:left w:val="single" w:sz="4" w:space="0" w:color="auto"/>
              <w:bottom w:val="single" w:sz="4" w:space="0" w:color="auto"/>
              <w:right w:val="single" w:sz="4" w:space="0" w:color="auto"/>
            </w:tcBorders>
            <w:shd w:val="pct25" w:color="auto" w:fill="auto"/>
            <w:hideMark/>
          </w:tcPr>
          <w:p w:rsidR="00206912" w:rsidRDefault="00206912" w:rsidP="00406261">
            <w:pPr>
              <w:pStyle w:val="EstiloLatinaTrebuchetMS12ptNegroJustificadoSangrafra"/>
              <w:ind w:left="-709" w:right="-994" w:firstLine="0"/>
              <w:jc w:val="center"/>
            </w:pPr>
            <w:r>
              <w:t>I</w:t>
            </w:r>
            <w:r w:rsidRPr="000955EE">
              <w:rPr>
                <w:rFonts w:eastAsiaTheme="minorHAnsi" w:cs="Arial"/>
                <w:color w:val="auto"/>
                <w:sz w:val="16"/>
                <w:szCs w:val="16"/>
              </w:rPr>
              <w:t xml:space="preserve">DENTIFICACIÓN DE </w:t>
            </w:r>
            <w:smartTag w:uri="urn:schemas-microsoft-com:office:smarttags" w:element="PersonName">
              <w:smartTagPr>
                <w:attr w:name="ProductID" w:val="LA ACCION DE"/>
              </w:smartTagPr>
              <w:r w:rsidRPr="000955EE">
                <w:rPr>
                  <w:rFonts w:eastAsiaTheme="minorHAnsi" w:cs="Arial"/>
                  <w:color w:val="auto"/>
                  <w:sz w:val="16"/>
                  <w:szCs w:val="16"/>
                </w:rPr>
                <w:t>LA ACCION DE</w:t>
              </w:r>
            </w:smartTag>
            <w:r w:rsidRPr="000955EE">
              <w:rPr>
                <w:rFonts w:eastAsiaTheme="minorHAnsi" w:cs="Arial"/>
                <w:color w:val="auto"/>
                <w:sz w:val="16"/>
                <w:szCs w:val="16"/>
              </w:rPr>
              <w:t xml:space="preserve"> MEJORA</w:t>
            </w:r>
          </w:p>
        </w:tc>
      </w:tr>
      <w:tr w:rsidR="00206912" w:rsidTr="00406261">
        <w:tc>
          <w:tcPr>
            <w:tcW w:w="9214" w:type="dxa"/>
            <w:gridSpan w:val="2"/>
            <w:tcBorders>
              <w:top w:val="single" w:sz="4" w:space="0" w:color="auto"/>
              <w:left w:val="single" w:sz="4" w:space="0" w:color="auto"/>
              <w:bottom w:val="single" w:sz="4" w:space="0" w:color="auto"/>
              <w:right w:val="single" w:sz="4" w:space="0" w:color="auto"/>
            </w:tcBorders>
            <w:hideMark/>
          </w:tcPr>
          <w:p w:rsidR="00206912" w:rsidRDefault="00206912" w:rsidP="00B9256C">
            <w:pPr>
              <w:pStyle w:val="textoreducidotabla"/>
              <w:rPr>
                <w:rFonts w:ascii="Trebuchet MS" w:hAnsi="Trebuchet MS"/>
              </w:rPr>
            </w:pPr>
            <w:r>
              <w:rPr>
                <w:rFonts w:ascii="Trebuchet MS" w:hAnsi="Trebuchet MS"/>
              </w:rPr>
              <w:t xml:space="preserve">DENOMINACION: </w:t>
            </w:r>
            <w:r w:rsidR="00B9256C">
              <w:rPr>
                <w:rFonts w:ascii="Trebuchet MS" w:hAnsi="Trebuchet MS"/>
              </w:rPr>
              <w:t>C</w:t>
            </w:r>
            <w:r>
              <w:rPr>
                <w:rFonts w:ascii="Trebuchet MS" w:hAnsi="Trebuchet MS"/>
              </w:rPr>
              <w:t>oordinación con empleadores</w:t>
            </w:r>
          </w:p>
        </w:tc>
      </w:tr>
      <w:tr w:rsidR="00206912" w:rsidTr="00406261">
        <w:tc>
          <w:tcPr>
            <w:tcW w:w="9214" w:type="dxa"/>
            <w:gridSpan w:val="2"/>
            <w:tcBorders>
              <w:top w:val="single" w:sz="4" w:space="0" w:color="auto"/>
              <w:left w:val="single" w:sz="4" w:space="0" w:color="auto"/>
              <w:bottom w:val="single" w:sz="4" w:space="0" w:color="auto"/>
              <w:right w:val="single" w:sz="4" w:space="0" w:color="auto"/>
            </w:tcBorders>
            <w:hideMark/>
          </w:tcPr>
          <w:p w:rsidR="00206912" w:rsidRDefault="00206912" w:rsidP="00431A4E">
            <w:pPr>
              <w:pStyle w:val="textoreducidotabla"/>
              <w:rPr>
                <w:rFonts w:ascii="Trebuchet MS" w:hAnsi="Trebuchet MS"/>
              </w:rPr>
            </w:pPr>
            <w:r>
              <w:rPr>
                <w:rFonts w:ascii="Trebuchet MS" w:hAnsi="Trebuchet MS"/>
              </w:rPr>
              <w:t>OBJETIVO:</w:t>
            </w:r>
            <w:r w:rsidR="00431A4E">
              <w:rPr>
                <w:rFonts w:ascii="Trebuchet MS" w:hAnsi="Trebuchet MS"/>
              </w:rPr>
              <w:t xml:space="preserve"> Conocer adquisición de competencias por parte de los  egresados, conocer situación de mercado de trabajo</w:t>
            </w:r>
          </w:p>
        </w:tc>
      </w:tr>
      <w:tr w:rsidR="00206912" w:rsidTr="00406261">
        <w:tc>
          <w:tcPr>
            <w:tcW w:w="9214" w:type="dxa"/>
            <w:gridSpan w:val="2"/>
            <w:tcBorders>
              <w:top w:val="single" w:sz="4" w:space="0" w:color="auto"/>
              <w:left w:val="single" w:sz="4" w:space="0" w:color="auto"/>
              <w:bottom w:val="single" w:sz="4" w:space="0" w:color="auto"/>
              <w:right w:val="single" w:sz="4" w:space="0" w:color="auto"/>
            </w:tcBorders>
            <w:hideMark/>
          </w:tcPr>
          <w:p w:rsidR="00206912" w:rsidRDefault="00206912" w:rsidP="00406261">
            <w:pPr>
              <w:pStyle w:val="textoreducidotabla"/>
              <w:rPr>
                <w:rFonts w:ascii="Trebuchet MS" w:hAnsi="Trebuchet MS"/>
              </w:rPr>
            </w:pPr>
            <w:r>
              <w:rPr>
                <w:rFonts w:ascii="Trebuchet MS" w:hAnsi="Trebuchet MS"/>
              </w:rPr>
              <w:t xml:space="preserve">CRITERIO AL QUE AFECTA: </w:t>
            </w:r>
            <w:r w:rsidR="00431A4E">
              <w:rPr>
                <w:rFonts w:ascii="Trebuchet MS" w:hAnsi="Trebuchet MS"/>
              </w:rPr>
              <w:t>4.1, 4.3, 4.4</w:t>
            </w:r>
          </w:p>
        </w:tc>
      </w:tr>
      <w:tr w:rsidR="00206912" w:rsidTr="00406261">
        <w:tc>
          <w:tcPr>
            <w:tcW w:w="9214" w:type="dxa"/>
            <w:gridSpan w:val="2"/>
            <w:tcBorders>
              <w:top w:val="single" w:sz="4" w:space="0" w:color="auto"/>
              <w:left w:val="single" w:sz="4" w:space="0" w:color="auto"/>
              <w:bottom w:val="single" w:sz="4" w:space="0" w:color="auto"/>
              <w:right w:val="single" w:sz="4" w:space="0" w:color="auto"/>
            </w:tcBorders>
            <w:shd w:val="pct25" w:color="auto" w:fill="auto"/>
            <w:hideMark/>
          </w:tcPr>
          <w:p w:rsidR="00206912" w:rsidRDefault="00206912" w:rsidP="00406261">
            <w:pPr>
              <w:autoSpaceDE w:val="0"/>
              <w:autoSpaceDN w:val="0"/>
              <w:adjustRightInd w:val="0"/>
              <w:spacing w:before="60" w:after="60"/>
              <w:jc w:val="center"/>
              <w:rPr>
                <w:rFonts w:ascii="Trebuchet MS" w:hAnsi="Trebuchet MS" w:cs="Arial"/>
                <w:sz w:val="16"/>
                <w:szCs w:val="16"/>
              </w:rPr>
            </w:pPr>
            <w:r>
              <w:rPr>
                <w:rFonts w:ascii="Trebuchet MS" w:hAnsi="Trebuchet MS" w:cs="Arial"/>
                <w:sz w:val="16"/>
                <w:szCs w:val="16"/>
              </w:rPr>
              <w:t>DESCRIPCIÓN Y PLANIFICACION</w:t>
            </w:r>
          </w:p>
        </w:tc>
      </w:tr>
      <w:tr w:rsidR="00206912" w:rsidTr="00406261">
        <w:tc>
          <w:tcPr>
            <w:tcW w:w="9214" w:type="dxa"/>
            <w:gridSpan w:val="2"/>
            <w:tcBorders>
              <w:top w:val="single" w:sz="4" w:space="0" w:color="auto"/>
              <w:left w:val="single" w:sz="4" w:space="0" w:color="auto"/>
              <w:bottom w:val="single" w:sz="4" w:space="0" w:color="auto"/>
              <w:right w:val="single" w:sz="4" w:space="0" w:color="auto"/>
            </w:tcBorders>
          </w:tcPr>
          <w:p w:rsidR="00206912" w:rsidRDefault="00206912" w:rsidP="00406261">
            <w:pPr>
              <w:pStyle w:val="textoreducidotabla"/>
              <w:rPr>
                <w:rFonts w:ascii="Trebuchet MS" w:hAnsi="Trebuchet MS"/>
                <w:sz w:val="14"/>
                <w:szCs w:val="14"/>
              </w:rPr>
            </w:pPr>
            <w:r>
              <w:rPr>
                <w:rFonts w:ascii="Trebuchet MS" w:hAnsi="Trebuchet MS"/>
              </w:rPr>
              <w:t xml:space="preserve">TAREA/S A REALIZAR: </w:t>
            </w:r>
            <w:r>
              <w:rPr>
                <w:rFonts w:ascii="Trebuchet MS" w:hAnsi="Trebuchet MS"/>
                <w:sz w:val="14"/>
                <w:szCs w:val="14"/>
              </w:rPr>
              <w:t xml:space="preserve"> </w:t>
            </w:r>
            <w:r w:rsidR="00431A4E">
              <w:rPr>
                <w:rFonts w:ascii="Trebuchet MS" w:hAnsi="Trebuchet MS"/>
                <w:sz w:val="14"/>
                <w:szCs w:val="14"/>
              </w:rPr>
              <w:t>Reunión con empleadores</w:t>
            </w:r>
          </w:p>
          <w:p w:rsidR="00206912" w:rsidRDefault="00206912" w:rsidP="00406261">
            <w:pPr>
              <w:pStyle w:val="textoreducidotabla"/>
              <w:rPr>
                <w:rFonts w:ascii="Trebuchet MS" w:hAnsi="Trebuchet MS"/>
              </w:rPr>
            </w:pPr>
          </w:p>
        </w:tc>
      </w:tr>
      <w:tr w:rsidR="00206912" w:rsidTr="00406261">
        <w:tc>
          <w:tcPr>
            <w:tcW w:w="9214" w:type="dxa"/>
            <w:gridSpan w:val="2"/>
            <w:tcBorders>
              <w:top w:val="single" w:sz="4" w:space="0" w:color="auto"/>
              <w:left w:val="single" w:sz="4" w:space="0" w:color="auto"/>
              <w:bottom w:val="single" w:sz="4" w:space="0" w:color="auto"/>
              <w:right w:val="single" w:sz="4" w:space="0" w:color="auto"/>
            </w:tcBorders>
            <w:hideMark/>
          </w:tcPr>
          <w:p w:rsidR="00206912" w:rsidRDefault="00206912" w:rsidP="00406261">
            <w:pPr>
              <w:autoSpaceDE w:val="0"/>
              <w:autoSpaceDN w:val="0"/>
              <w:adjustRightInd w:val="0"/>
              <w:spacing w:before="60" w:after="60"/>
              <w:jc w:val="both"/>
              <w:rPr>
                <w:rFonts w:ascii="Trebuchet MS" w:hAnsi="Trebuchet MS" w:cs="Arial"/>
                <w:sz w:val="16"/>
                <w:szCs w:val="16"/>
              </w:rPr>
            </w:pPr>
            <w:r>
              <w:rPr>
                <w:rFonts w:ascii="Trebuchet MS" w:hAnsi="Trebuchet MS" w:cs="Arial"/>
                <w:sz w:val="16"/>
                <w:szCs w:val="16"/>
              </w:rPr>
              <w:t xml:space="preserve">RESPONSABLE/S: </w:t>
            </w:r>
            <w:r w:rsidR="00431A4E">
              <w:rPr>
                <w:rFonts w:ascii="Trebuchet MS" w:hAnsi="Trebuchet MS" w:cs="Arial"/>
                <w:sz w:val="16"/>
                <w:szCs w:val="16"/>
              </w:rPr>
              <w:t xml:space="preserve">Marta Gutiérrez </w:t>
            </w:r>
          </w:p>
        </w:tc>
      </w:tr>
      <w:tr w:rsidR="00206912" w:rsidTr="00406261">
        <w:tc>
          <w:tcPr>
            <w:tcW w:w="4795" w:type="dxa"/>
            <w:tcBorders>
              <w:top w:val="single" w:sz="4" w:space="0" w:color="auto"/>
              <w:left w:val="single" w:sz="4" w:space="0" w:color="auto"/>
              <w:bottom w:val="single" w:sz="4" w:space="0" w:color="auto"/>
              <w:right w:val="single" w:sz="4" w:space="0" w:color="auto"/>
            </w:tcBorders>
            <w:hideMark/>
          </w:tcPr>
          <w:p w:rsidR="00206912" w:rsidRDefault="00206912" w:rsidP="00406261">
            <w:pPr>
              <w:autoSpaceDE w:val="0"/>
              <w:autoSpaceDN w:val="0"/>
              <w:adjustRightInd w:val="0"/>
              <w:spacing w:before="60" w:after="60"/>
              <w:jc w:val="both"/>
              <w:rPr>
                <w:rFonts w:ascii="Trebuchet MS" w:hAnsi="Trebuchet MS" w:cs="Arial"/>
                <w:sz w:val="16"/>
                <w:szCs w:val="16"/>
              </w:rPr>
            </w:pPr>
            <w:r>
              <w:rPr>
                <w:rFonts w:ascii="Trebuchet MS" w:hAnsi="Trebuchet MS" w:cs="Arial"/>
                <w:sz w:val="16"/>
                <w:szCs w:val="16"/>
              </w:rPr>
              <w:lastRenderedPageBreak/>
              <w:t xml:space="preserve">FECHA DE INICIO: </w:t>
            </w:r>
            <w:r w:rsidR="00431A4E">
              <w:rPr>
                <w:rFonts w:ascii="Trebuchet MS" w:hAnsi="Trebuchet MS" w:cs="Arial"/>
                <w:sz w:val="16"/>
                <w:szCs w:val="16"/>
              </w:rPr>
              <w:t>2019</w:t>
            </w:r>
          </w:p>
        </w:tc>
        <w:tc>
          <w:tcPr>
            <w:tcW w:w="4419" w:type="dxa"/>
            <w:tcBorders>
              <w:top w:val="single" w:sz="4" w:space="0" w:color="auto"/>
              <w:left w:val="single" w:sz="4" w:space="0" w:color="auto"/>
              <w:bottom w:val="single" w:sz="4" w:space="0" w:color="auto"/>
              <w:right w:val="single" w:sz="4" w:space="0" w:color="auto"/>
            </w:tcBorders>
            <w:hideMark/>
          </w:tcPr>
          <w:p w:rsidR="00206912" w:rsidRDefault="00206912" w:rsidP="00406261">
            <w:pPr>
              <w:autoSpaceDE w:val="0"/>
              <w:autoSpaceDN w:val="0"/>
              <w:adjustRightInd w:val="0"/>
              <w:spacing w:before="60" w:after="60"/>
              <w:jc w:val="both"/>
              <w:rPr>
                <w:rFonts w:ascii="Trebuchet MS" w:hAnsi="Trebuchet MS" w:cs="Arial"/>
                <w:sz w:val="16"/>
                <w:szCs w:val="16"/>
              </w:rPr>
            </w:pPr>
            <w:r>
              <w:rPr>
                <w:rFonts w:ascii="Trebuchet MS" w:hAnsi="Trebuchet MS" w:cs="Arial"/>
                <w:sz w:val="16"/>
                <w:szCs w:val="16"/>
              </w:rPr>
              <w:t>FECHA DE FINALIZACION</w:t>
            </w:r>
            <w:r w:rsidR="00431A4E">
              <w:rPr>
                <w:rFonts w:ascii="Trebuchet MS" w:hAnsi="Trebuchet MS" w:cs="Arial"/>
                <w:sz w:val="16"/>
                <w:szCs w:val="16"/>
              </w:rPr>
              <w:t>: 2019</w:t>
            </w:r>
          </w:p>
        </w:tc>
      </w:tr>
      <w:tr w:rsidR="00206912" w:rsidTr="00406261">
        <w:tc>
          <w:tcPr>
            <w:tcW w:w="9214" w:type="dxa"/>
            <w:gridSpan w:val="2"/>
            <w:tcBorders>
              <w:top w:val="single" w:sz="4" w:space="0" w:color="auto"/>
              <w:left w:val="single" w:sz="4" w:space="0" w:color="auto"/>
              <w:bottom w:val="single" w:sz="4" w:space="0" w:color="auto"/>
              <w:right w:val="single" w:sz="4" w:space="0" w:color="auto"/>
            </w:tcBorders>
          </w:tcPr>
          <w:p w:rsidR="00206912" w:rsidRDefault="00206912" w:rsidP="00406261">
            <w:pPr>
              <w:pStyle w:val="textoreducidotabla"/>
              <w:rPr>
                <w:rFonts w:ascii="Trebuchet MS" w:hAnsi="Trebuchet MS"/>
                <w:sz w:val="14"/>
                <w:szCs w:val="14"/>
              </w:rPr>
            </w:pPr>
            <w:r>
              <w:rPr>
                <w:rFonts w:ascii="Trebuchet MS" w:hAnsi="Trebuchet MS"/>
              </w:rPr>
              <w:t xml:space="preserve">RECURSOS NECESARIOS (ECONOMICOS, MATERIALES, HUMANOS,…): </w:t>
            </w:r>
            <w:r>
              <w:rPr>
                <w:rFonts w:ascii="Trebuchet MS" w:hAnsi="Trebuchet MS"/>
                <w:sz w:val="14"/>
                <w:szCs w:val="14"/>
              </w:rPr>
              <w:t xml:space="preserve"> </w:t>
            </w:r>
            <w:r w:rsidR="00431A4E">
              <w:rPr>
                <w:rFonts w:ascii="Trebuchet MS" w:hAnsi="Trebuchet MS"/>
                <w:sz w:val="14"/>
                <w:szCs w:val="14"/>
              </w:rPr>
              <w:t xml:space="preserve"> Recursos humanos y tiempo</w:t>
            </w:r>
          </w:p>
          <w:p w:rsidR="00206912" w:rsidRDefault="00206912" w:rsidP="00406261">
            <w:pPr>
              <w:pStyle w:val="textoreducidotabla"/>
              <w:rPr>
                <w:rFonts w:ascii="Trebuchet MS" w:hAnsi="Trebuchet MS"/>
              </w:rPr>
            </w:pPr>
          </w:p>
        </w:tc>
      </w:tr>
      <w:tr w:rsidR="00206912" w:rsidTr="00406261">
        <w:tc>
          <w:tcPr>
            <w:tcW w:w="9214" w:type="dxa"/>
            <w:gridSpan w:val="2"/>
            <w:tcBorders>
              <w:top w:val="single" w:sz="4" w:space="0" w:color="auto"/>
              <w:left w:val="single" w:sz="4" w:space="0" w:color="auto"/>
              <w:bottom w:val="single" w:sz="4" w:space="0" w:color="auto"/>
              <w:right w:val="single" w:sz="4" w:space="0" w:color="auto"/>
            </w:tcBorders>
          </w:tcPr>
          <w:p w:rsidR="00206912" w:rsidRDefault="00206912" w:rsidP="00406261">
            <w:pPr>
              <w:pStyle w:val="textoreducidotabla"/>
              <w:rPr>
                <w:rFonts w:ascii="Trebuchet MS" w:hAnsi="Trebuchet MS"/>
                <w:sz w:val="14"/>
                <w:szCs w:val="14"/>
              </w:rPr>
            </w:pPr>
            <w:r>
              <w:rPr>
                <w:rFonts w:ascii="Trebuchet MS" w:hAnsi="Trebuchet MS"/>
              </w:rPr>
              <w:t xml:space="preserve">SEGUIMIENTO (INDICADORES DE SU CONSECUIÓN, RESPONSABLES,…): </w:t>
            </w:r>
            <w:r>
              <w:rPr>
                <w:rFonts w:ascii="Trebuchet MS" w:hAnsi="Trebuchet MS"/>
                <w:sz w:val="14"/>
                <w:szCs w:val="14"/>
              </w:rPr>
              <w:t xml:space="preserve"> </w:t>
            </w:r>
            <w:r w:rsidR="00431A4E">
              <w:rPr>
                <w:rFonts w:ascii="Trebuchet MS" w:hAnsi="Trebuchet MS"/>
                <w:sz w:val="14"/>
                <w:szCs w:val="14"/>
              </w:rPr>
              <w:t>Acta de reunión con empleadores</w:t>
            </w:r>
          </w:p>
          <w:p w:rsidR="00206912" w:rsidRDefault="00206912" w:rsidP="00406261">
            <w:pPr>
              <w:pStyle w:val="textoreducidotabla"/>
              <w:rPr>
                <w:rFonts w:ascii="Trebuchet MS" w:hAnsi="Trebuchet MS"/>
              </w:rPr>
            </w:pPr>
          </w:p>
        </w:tc>
      </w:tr>
      <w:tr w:rsidR="00206912" w:rsidTr="00406261">
        <w:tc>
          <w:tcPr>
            <w:tcW w:w="9214" w:type="dxa"/>
            <w:gridSpan w:val="2"/>
            <w:tcBorders>
              <w:top w:val="single" w:sz="4" w:space="0" w:color="auto"/>
              <w:left w:val="single" w:sz="4" w:space="0" w:color="auto"/>
              <w:bottom w:val="single" w:sz="4" w:space="0" w:color="auto"/>
              <w:right w:val="single" w:sz="4" w:space="0" w:color="auto"/>
            </w:tcBorders>
          </w:tcPr>
          <w:p w:rsidR="00206912" w:rsidRDefault="00206912" w:rsidP="00406261">
            <w:pPr>
              <w:pStyle w:val="textoreducidotabla"/>
              <w:rPr>
                <w:rFonts w:ascii="Trebuchet MS" w:hAnsi="Trebuchet MS"/>
              </w:rPr>
            </w:pPr>
            <w:r>
              <w:rPr>
                <w:rFonts w:ascii="Trebuchet MS" w:hAnsi="Trebuchet MS"/>
              </w:rPr>
              <w:t>TRAMITACIÓN ORGANICA (trámites internos, dentro de la USAL):</w:t>
            </w:r>
            <w:r w:rsidR="00431A4E">
              <w:rPr>
                <w:rFonts w:ascii="Trebuchet MS" w:hAnsi="Trebuchet MS"/>
              </w:rPr>
              <w:t>Sin tramitación orgánica</w:t>
            </w:r>
          </w:p>
          <w:p w:rsidR="00206912" w:rsidRDefault="00206912" w:rsidP="00406261">
            <w:pPr>
              <w:pStyle w:val="textoreducidotabla"/>
              <w:rPr>
                <w:rFonts w:ascii="Trebuchet MS" w:hAnsi="Trebuchet MS"/>
              </w:rPr>
            </w:pPr>
          </w:p>
        </w:tc>
      </w:tr>
    </w:tbl>
    <w:p w:rsidR="005C5363" w:rsidRDefault="005C5363">
      <w:pPr>
        <w:rPr>
          <w:sz w:val="20"/>
          <w:szCs w:val="20"/>
        </w:rPr>
      </w:pPr>
      <w:r>
        <w:rPr>
          <w:sz w:val="20"/>
          <w:szCs w:val="20"/>
        </w:rPr>
        <w:br w:type="page"/>
      </w:r>
    </w:p>
    <w:tbl>
      <w:tblPr>
        <w:tblStyle w:val="Tablaconcuadrcula"/>
        <w:tblW w:w="9351" w:type="dxa"/>
        <w:tblLook w:val="04A0" w:firstRow="1" w:lastRow="0" w:firstColumn="1" w:lastColumn="0" w:noHBand="0" w:noVBand="1"/>
      </w:tblPr>
      <w:tblGrid>
        <w:gridCol w:w="9351"/>
      </w:tblGrid>
      <w:tr w:rsidR="00F647ED" w:rsidTr="00761D49">
        <w:tc>
          <w:tcPr>
            <w:tcW w:w="9351" w:type="dxa"/>
            <w:tcBorders>
              <w:bottom w:val="single" w:sz="4" w:space="0" w:color="auto"/>
            </w:tcBorders>
            <w:shd w:val="pct20" w:color="auto" w:fill="auto"/>
            <w:vAlign w:val="center"/>
          </w:tcPr>
          <w:p w:rsidR="00F647ED" w:rsidRPr="00F647ED" w:rsidRDefault="00F647ED" w:rsidP="00F647ED">
            <w:pPr>
              <w:spacing w:before="40" w:after="40"/>
              <w:ind w:right="-136"/>
              <w:rPr>
                <w:rFonts w:ascii="Trebuchet MS" w:hAnsi="Trebuchet MS"/>
              </w:rPr>
            </w:pPr>
            <w:r>
              <w:rPr>
                <w:rFonts w:ascii="Trebuchet MS" w:hAnsi="Trebuchet MS"/>
              </w:rPr>
              <w:lastRenderedPageBreak/>
              <w:t>INDICADORES Y EVIDENCIAS</w:t>
            </w:r>
          </w:p>
        </w:tc>
      </w:tr>
    </w:tbl>
    <w:p w:rsidR="00F647ED" w:rsidRDefault="00F647ED" w:rsidP="0073785E">
      <w:pPr>
        <w:ind w:right="-135"/>
        <w:rPr>
          <w:rFonts w:ascii="Trebuchet MS" w:hAnsi="Trebuchet MS"/>
        </w:rPr>
      </w:pPr>
    </w:p>
    <w:tbl>
      <w:tblPr>
        <w:tblStyle w:val="Tablaconcuadrcula"/>
        <w:tblW w:w="0" w:type="auto"/>
        <w:tblLook w:val="04A0" w:firstRow="1" w:lastRow="0" w:firstColumn="1" w:lastColumn="0" w:noHBand="0" w:noVBand="1"/>
      </w:tblPr>
      <w:tblGrid>
        <w:gridCol w:w="6799"/>
        <w:gridCol w:w="2261"/>
      </w:tblGrid>
      <w:tr w:rsidR="0018450F" w:rsidTr="00AD01C6">
        <w:tc>
          <w:tcPr>
            <w:tcW w:w="6799" w:type="dxa"/>
            <w:vAlign w:val="center"/>
          </w:tcPr>
          <w:p w:rsidR="0018450F" w:rsidRPr="00AD01C6" w:rsidRDefault="0018450F" w:rsidP="00AD01C6">
            <w:pPr>
              <w:ind w:right="-135"/>
              <w:jc w:val="center"/>
              <w:rPr>
                <w:rFonts w:ascii="Trebuchet MS" w:hAnsi="Trebuchet MS"/>
                <w:b/>
                <w:sz w:val="16"/>
                <w:szCs w:val="16"/>
              </w:rPr>
            </w:pPr>
            <w:r w:rsidRPr="00AD01C6">
              <w:rPr>
                <w:rFonts w:ascii="Trebuchet MS" w:hAnsi="Trebuchet MS"/>
                <w:b/>
                <w:sz w:val="16"/>
                <w:szCs w:val="16"/>
              </w:rPr>
              <w:t>Indicadores y evidencias, abarcando el periodo objeto de evaluación</w:t>
            </w:r>
          </w:p>
        </w:tc>
        <w:tc>
          <w:tcPr>
            <w:tcW w:w="2261" w:type="dxa"/>
            <w:vAlign w:val="center"/>
          </w:tcPr>
          <w:p w:rsidR="00AD01C6" w:rsidRDefault="0018450F" w:rsidP="00AD01C6">
            <w:pPr>
              <w:ind w:right="-135"/>
              <w:jc w:val="center"/>
              <w:rPr>
                <w:rFonts w:ascii="Trebuchet MS" w:hAnsi="Trebuchet MS"/>
                <w:b/>
                <w:sz w:val="16"/>
                <w:szCs w:val="16"/>
              </w:rPr>
            </w:pPr>
            <w:proofErr w:type="spellStart"/>
            <w:r w:rsidRPr="00AD01C6">
              <w:rPr>
                <w:rFonts w:ascii="Trebuchet MS" w:hAnsi="Trebuchet MS"/>
                <w:b/>
                <w:sz w:val="16"/>
                <w:szCs w:val="16"/>
              </w:rPr>
              <w:t>Subcriterios</w:t>
            </w:r>
            <w:proofErr w:type="spellEnd"/>
          </w:p>
          <w:p w:rsidR="0018450F" w:rsidRPr="00AD01C6" w:rsidRDefault="0018450F" w:rsidP="00AD01C6">
            <w:pPr>
              <w:ind w:right="-135"/>
              <w:jc w:val="center"/>
              <w:rPr>
                <w:rFonts w:ascii="Trebuchet MS" w:hAnsi="Trebuchet MS"/>
                <w:b/>
                <w:sz w:val="16"/>
                <w:szCs w:val="16"/>
              </w:rPr>
            </w:pPr>
            <w:r w:rsidRPr="00AD01C6">
              <w:rPr>
                <w:rFonts w:ascii="Trebuchet MS" w:hAnsi="Trebuchet MS"/>
                <w:b/>
                <w:sz w:val="16"/>
                <w:szCs w:val="16"/>
              </w:rPr>
              <w:t>donde aplica</w:t>
            </w:r>
          </w:p>
        </w:tc>
      </w:tr>
      <w:tr w:rsidR="0018450F" w:rsidTr="008D361C">
        <w:trPr>
          <w:trHeight w:val="421"/>
        </w:trPr>
        <w:tc>
          <w:tcPr>
            <w:tcW w:w="6799" w:type="dxa"/>
          </w:tcPr>
          <w:p w:rsidR="0018450F" w:rsidRPr="0018450F" w:rsidRDefault="0018450F" w:rsidP="0018450F">
            <w:pPr>
              <w:ind w:right="-135"/>
              <w:rPr>
                <w:rFonts w:ascii="Trebuchet MS" w:hAnsi="Trebuchet MS"/>
                <w:sz w:val="16"/>
                <w:szCs w:val="16"/>
              </w:rPr>
            </w:pPr>
            <w:r w:rsidRPr="0018450F">
              <w:rPr>
                <w:rFonts w:ascii="Trebuchet MS" w:hAnsi="Trebuchet MS"/>
                <w:sz w:val="16"/>
                <w:szCs w:val="16"/>
              </w:rPr>
              <w:t>• Memoria verificada</w:t>
            </w:r>
          </w:p>
          <w:p w:rsidR="00AD01C6" w:rsidRPr="0018450F" w:rsidRDefault="0018450F" w:rsidP="0018450F">
            <w:pPr>
              <w:ind w:right="-135"/>
              <w:rPr>
                <w:rFonts w:ascii="Trebuchet MS" w:hAnsi="Trebuchet MS"/>
                <w:sz w:val="16"/>
                <w:szCs w:val="16"/>
              </w:rPr>
            </w:pPr>
            <w:r w:rsidRPr="0018450F">
              <w:rPr>
                <w:rFonts w:ascii="Trebuchet MS" w:hAnsi="Trebuchet MS"/>
                <w:sz w:val="16"/>
                <w:szCs w:val="16"/>
              </w:rPr>
              <w:t>• Documentación del Sistema de Garantía Interno de Calidad (SGIC)</w:t>
            </w:r>
          </w:p>
        </w:tc>
        <w:tc>
          <w:tcPr>
            <w:tcW w:w="2261" w:type="dxa"/>
            <w:vAlign w:val="center"/>
          </w:tcPr>
          <w:p w:rsidR="0018450F" w:rsidRPr="0018450F" w:rsidRDefault="00AD01C6" w:rsidP="0018450F">
            <w:pPr>
              <w:ind w:right="-135"/>
              <w:rPr>
                <w:rFonts w:ascii="Trebuchet MS" w:hAnsi="Trebuchet MS"/>
                <w:sz w:val="16"/>
                <w:szCs w:val="16"/>
              </w:rPr>
            </w:pPr>
            <w:r>
              <w:rPr>
                <w:rFonts w:ascii="Trebuchet MS" w:hAnsi="Trebuchet MS"/>
                <w:sz w:val="16"/>
                <w:szCs w:val="16"/>
              </w:rPr>
              <w:t>Todos</w:t>
            </w:r>
          </w:p>
        </w:tc>
      </w:tr>
      <w:tr w:rsidR="0018450F" w:rsidTr="00C85DD7">
        <w:trPr>
          <w:trHeight w:val="825"/>
        </w:trPr>
        <w:tc>
          <w:tcPr>
            <w:tcW w:w="6799" w:type="dxa"/>
          </w:tcPr>
          <w:p w:rsidR="0018450F" w:rsidRPr="0018450F" w:rsidRDefault="0018450F" w:rsidP="0018450F">
            <w:pPr>
              <w:ind w:right="-135"/>
              <w:rPr>
                <w:rFonts w:ascii="Trebuchet MS" w:hAnsi="Trebuchet MS"/>
                <w:sz w:val="16"/>
                <w:szCs w:val="16"/>
              </w:rPr>
            </w:pPr>
            <w:r w:rsidRPr="0018450F">
              <w:rPr>
                <w:rFonts w:ascii="Trebuchet MS" w:hAnsi="Trebuchet MS"/>
                <w:sz w:val="16"/>
                <w:szCs w:val="16"/>
              </w:rPr>
              <w:t>• Referentes externos utilizados para el diseño y la actualización del título (entre otros: libros</w:t>
            </w:r>
            <w:r>
              <w:rPr>
                <w:rFonts w:ascii="Trebuchet MS" w:hAnsi="Trebuchet MS"/>
                <w:sz w:val="16"/>
                <w:szCs w:val="16"/>
              </w:rPr>
              <w:t xml:space="preserve"> </w:t>
            </w:r>
            <w:r w:rsidRPr="0018450F">
              <w:rPr>
                <w:rFonts w:ascii="Trebuchet MS" w:hAnsi="Trebuchet MS"/>
                <w:sz w:val="16"/>
                <w:szCs w:val="16"/>
              </w:rPr>
              <w:t>blancos, órdenes reguladoras, estudios de prospectiva, participación de profesionales).</w:t>
            </w:r>
          </w:p>
          <w:p w:rsidR="00AD01C6" w:rsidRPr="0018450F" w:rsidRDefault="0018450F" w:rsidP="00C85DD7">
            <w:pPr>
              <w:ind w:right="-135"/>
              <w:rPr>
                <w:rFonts w:ascii="Trebuchet MS" w:hAnsi="Trebuchet MS"/>
                <w:sz w:val="16"/>
                <w:szCs w:val="16"/>
              </w:rPr>
            </w:pPr>
            <w:r w:rsidRPr="0018450F">
              <w:rPr>
                <w:rFonts w:ascii="Trebuchet MS" w:hAnsi="Trebuchet MS"/>
                <w:sz w:val="16"/>
                <w:szCs w:val="16"/>
              </w:rPr>
              <w:t>• Tabla de estudiantes totales por curso académico y porcentaje de hombres/mujeres.</w:t>
            </w:r>
          </w:p>
        </w:tc>
        <w:tc>
          <w:tcPr>
            <w:tcW w:w="2261" w:type="dxa"/>
            <w:vAlign w:val="center"/>
          </w:tcPr>
          <w:p w:rsidR="0018450F" w:rsidRPr="0018450F" w:rsidRDefault="00AD01C6" w:rsidP="0073785E">
            <w:pPr>
              <w:ind w:right="-135"/>
              <w:rPr>
                <w:rFonts w:ascii="Trebuchet MS" w:hAnsi="Trebuchet MS"/>
                <w:sz w:val="16"/>
                <w:szCs w:val="16"/>
              </w:rPr>
            </w:pPr>
            <w:r w:rsidRPr="0018450F">
              <w:rPr>
                <w:rFonts w:ascii="Trebuchet MS" w:hAnsi="Trebuchet MS"/>
                <w:sz w:val="16"/>
                <w:szCs w:val="16"/>
              </w:rPr>
              <w:t>1.1. Vigencia del interés</w:t>
            </w:r>
            <w:r>
              <w:rPr>
                <w:rFonts w:ascii="Trebuchet MS" w:hAnsi="Trebuchet MS"/>
                <w:sz w:val="16"/>
                <w:szCs w:val="16"/>
              </w:rPr>
              <w:t xml:space="preserve"> </w:t>
            </w:r>
            <w:r w:rsidRPr="0018450F">
              <w:rPr>
                <w:rFonts w:ascii="Trebuchet MS" w:hAnsi="Trebuchet MS"/>
                <w:sz w:val="16"/>
                <w:szCs w:val="16"/>
              </w:rPr>
              <w:t>académico, científico y</w:t>
            </w:r>
            <w:r>
              <w:rPr>
                <w:rFonts w:ascii="Trebuchet MS" w:hAnsi="Trebuchet MS"/>
                <w:sz w:val="16"/>
                <w:szCs w:val="16"/>
              </w:rPr>
              <w:t xml:space="preserve"> </w:t>
            </w:r>
            <w:r w:rsidRPr="0018450F">
              <w:rPr>
                <w:rFonts w:ascii="Trebuchet MS" w:hAnsi="Trebuchet MS"/>
                <w:sz w:val="16"/>
                <w:szCs w:val="16"/>
              </w:rPr>
              <w:t>profesional del título</w:t>
            </w:r>
          </w:p>
        </w:tc>
      </w:tr>
      <w:tr w:rsidR="0018450F" w:rsidTr="008D361C">
        <w:trPr>
          <w:trHeight w:val="3817"/>
        </w:trPr>
        <w:tc>
          <w:tcPr>
            <w:tcW w:w="6799" w:type="dxa"/>
          </w:tcPr>
          <w:p w:rsidR="0018450F" w:rsidRPr="0018450F" w:rsidRDefault="0018450F" w:rsidP="0018450F">
            <w:pPr>
              <w:ind w:right="-135"/>
              <w:rPr>
                <w:rFonts w:ascii="Trebuchet MS" w:hAnsi="Trebuchet MS"/>
                <w:sz w:val="16"/>
                <w:szCs w:val="16"/>
              </w:rPr>
            </w:pPr>
            <w:r w:rsidRPr="0018450F">
              <w:rPr>
                <w:rFonts w:ascii="Trebuchet MS" w:hAnsi="Trebuchet MS"/>
                <w:sz w:val="16"/>
                <w:szCs w:val="16"/>
              </w:rPr>
              <w:t>• Tablas de indicadores de nuevo ingreso en el título por curso académico:</w:t>
            </w:r>
          </w:p>
          <w:p w:rsidR="0018450F" w:rsidRPr="0018450F" w:rsidRDefault="0018450F" w:rsidP="0018450F">
            <w:pPr>
              <w:pStyle w:val="Prrafodelista"/>
              <w:numPr>
                <w:ilvl w:val="0"/>
                <w:numId w:val="7"/>
              </w:numPr>
              <w:ind w:right="-135"/>
              <w:rPr>
                <w:rFonts w:ascii="Trebuchet MS" w:hAnsi="Trebuchet MS"/>
                <w:sz w:val="16"/>
                <w:szCs w:val="16"/>
              </w:rPr>
            </w:pPr>
            <w:r w:rsidRPr="0018450F">
              <w:rPr>
                <w:rFonts w:ascii="Trebuchet MS" w:hAnsi="Trebuchet MS"/>
                <w:sz w:val="16"/>
                <w:szCs w:val="16"/>
              </w:rPr>
              <w:t>Plazas ofertadas</w:t>
            </w:r>
          </w:p>
          <w:p w:rsidR="0018450F" w:rsidRPr="0018450F" w:rsidRDefault="0018450F" w:rsidP="0018450F">
            <w:pPr>
              <w:pStyle w:val="Prrafodelista"/>
              <w:numPr>
                <w:ilvl w:val="0"/>
                <w:numId w:val="7"/>
              </w:numPr>
              <w:ind w:right="-135"/>
              <w:rPr>
                <w:rFonts w:ascii="Trebuchet MS" w:hAnsi="Trebuchet MS"/>
                <w:sz w:val="16"/>
                <w:szCs w:val="16"/>
              </w:rPr>
            </w:pPr>
            <w:r w:rsidRPr="0018450F">
              <w:rPr>
                <w:rFonts w:ascii="Trebuchet MS" w:hAnsi="Trebuchet MS"/>
                <w:sz w:val="16"/>
                <w:szCs w:val="16"/>
              </w:rPr>
              <w:t>Estudiantes matriculados</w:t>
            </w:r>
          </w:p>
          <w:p w:rsidR="0018450F" w:rsidRPr="0018450F" w:rsidRDefault="0018450F" w:rsidP="0018450F">
            <w:pPr>
              <w:pStyle w:val="Prrafodelista"/>
              <w:numPr>
                <w:ilvl w:val="0"/>
                <w:numId w:val="7"/>
              </w:numPr>
              <w:ind w:right="-135"/>
              <w:rPr>
                <w:rFonts w:ascii="Trebuchet MS" w:hAnsi="Trebuchet MS"/>
                <w:sz w:val="16"/>
                <w:szCs w:val="16"/>
              </w:rPr>
            </w:pPr>
            <w:r w:rsidRPr="0018450F">
              <w:rPr>
                <w:rFonts w:ascii="Trebuchet MS" w:hAnsi="Trebuchet MS"/>
                <w:sz w:val="16"/>
                <w:szCs w:val="16"/>
              </w:rPr>
              <w:t>Relación oferta/demanda</w:t>
            </w:r>
          </w:p>
          <w:p w:rsidR="0018450F" w:rsidRPr="0018450F" w:rsidRDefault="0018450F" w:rsidP="0018450F">
            <w:pPr>
              <w:pStyle w:val="Prrafodelista"/>
              <w:numPr>
                <w:ilvl w:val="0"/>
                <w:numId w:val="7"/>
              </w:numPr>
              <w:ind w:right="-135"/>
              <w:rPr>
                <w:rFonts w:ascii="Trebuchet MS" w:hAnsi="Trebuchet MS"/>
                <w:sz w:val="16"/>
                <w:szCs w:val="16"/>
              </w:rPr>
            </w:pPr>
            <w:r w:rsidRPr="0018450F">
              <w:rPr>
                <w:rFonts w:ascii="Trebuchet MS" w:hAnsi="Trebuchet MS"/>
                <w:sz w:val="16"/>
                <w:szCs w:val="16"/>
              </w:rPr>
              <w:t>Nota de corte en pruebas de acceso</w:t>
            </w:r>
          </w:p>
          <w:p w:rsidR="0018450F" w:rsidRPr="0018450F" w:rsidRDefault="0018450F" w:rsidP="0018450F">
            <w:pPr>
              <w:pStyle w:val="Prrafodelista"/>
              <w:numPr>
                <w:ilvl w:val="0"/>
                <w:numId w:val="7"/>
              </w:numPr>
              <w:ind w:right="-135"/>
              <w:rPr>
                <w:rFonts w:ascii="Trebuchet MS" w:hAnsi="Trebuchet MS"/>
                <w:sz w:val="16"/>
                <w:szCs w:val="16"/>
              </w:rPr>
            </w:pPr>
            <w:r w:rsidRPr="0018450F">
              <w:rPr>
                <w:rFonts w:ascii="Trebuchet MS" w:hAnsi="Trebuchet MS"/>
                <w:sz w:val="16"/>
                <w:szCs w:val="16"/>
              </w:rPr>
              <w:t>Nota media de acceso</w:t>
            </w:r>
          </w:p>
          <w:p w:rsidR="0018450F" w:rsidRPr="0018450F" w:rsidRDefault="0018450F" w:rsidP="0018450F">
            <w:pPr>
              <w:pStyle w:val="Prrafodelista"/>
              <w:numPr>
                <w:ilvl w:val="0"/>
                <w:numId w:val="7"/>
              </w:numPr>
              <w:ind w:right="-135"/>
              <w:rPr>
                <w:rFonts w:ascii="Trebuchet MS" w:hAnsi="Trebuchet MS"/>
                <w:sz w:val="16"/>
                <w:szCs w:val="16"/>
              </w:rPr>
            </w:pPr>
            <w:r w:rsidRPr="0018450F">
              <w:rPr>
                <w:rFonts w:ascii="Trebuchet MS" w:hAnsi="Trebuchet MS"/>
                <w:sz w:val="16"/>
                <w:szCs w:val="16"/>
              </w:rPr>
              <w:t>Porcentaje de matriculados por vías de acceso</w:t>
            </w:r>
          </w:p>
          <w:p w:rsidR="0018450F" w:rsidRDefault="0018450F" w:rsidP="0018450F">
            <w:pPr>
              <w:pStyle w:val="Prrafodelista"/>
              <w:numPr>
                <w:ilvl w:val="0"/>
                <w:numId w:val="7"/>
              </w:numPr>
              <w:ind w:right="-135"/>
              <w:rPr>
                <w:rFonts w:ascii="Trebuchet MS" w:hAnsi="Trebuchet MS"/>
                <w:sz w:val="16"/>
                <w:szCs w:val="16"/>
              </w:rPr>
            </w:pPr>
            <w:r w:rsidRPr="0018450F">
              <w:rPr>
                <w:rFonts w:ascii="Trebuchet MS" w:hAnsi="Trebuchet MS"/>
                <w:sz w:val="16"/>
                <w:szCs w:val="16"/>
              </w:rPr>
              <w:t>Porcentaje de matriculados por procedencia geográfica: misma provincia, otras provincias de Castilla y León, otras comunidades autónomas y otros países</w:t>
            </w:r>
          </w:p>
          <w:p w:rsidR="008D361C" w:rsidRPr="0018450F" w:rsidRDefault="008D361C" w:rsidP="008D361C">
            <w:pPr>
              <w:pStyle w:val="Prrafodelista"/>
              <w:ind w:right="-135"/>
              <w:rPr>
                <w:rFonts w:ascii="Trebuchet MS" w:hAnsi="Trebuchet MS"/>
                <w:sz w:val="16"/>
                <w:szCs w:val="16"/>
              </w:rPr>
            </w:pPr>
          </w:p>
          <w:p w:rsidR="0018450F" w:rsidRPr="0018450F" w:rsidRDefault="0018450F" w:rsidP="0018450F">
            <w:pPr>
              <w:ind w:right="-135"/>
              <w:rPr>
                <w:rFonts w:ascii="Trebuchet MS" w:hAnsi="Trebuchet MS"/>
                <w:sz w:val="16"/>
                <w:szCs w:val="16"/>
              </w:rPr>
            </w:pPr>
            <w:r w:rsidRPr="0018450F">
              <w:rPr>
                <w:rFonts w:ascii="Trebuchet MS" w:hAnsi="Trebuchet MS"/>
                <w:sz w:val="16"/>
                <w:szCs w:val="16"/>
              </w:rPr>
              <w:t>• Datos de la aplicación de la normativa académica:</w:t>
            </w:r>
          </w:p>
          <w:p w:rsidR="0018450F" w:rsidRPr="00AD01C6" w:rsidRDefault="00AD01C6" w:rsidP="00AD01C6">
            <w:pPr>
              <w:pStyle w:val="Prrafodelista"/>
              <w:numPr>
                <w:ilvl w:val="0"/>
                <w:numId w:val="8"/>
              </w:numPr>
              <w:ind w:right="-135"/>
              <w:rPr>
                <w:rFonts w:ascii="Trebuchet MS" w:hAnsi="Trebuchet MS"/>
                <w:sz w:val="16"/>
                <w:szCs w:val="16"/>
              </w:rPr>
            </w:pPr>
            <w:r w:rsidRPr="00AD01C6">
              <w:rPr>
                <w:rFonts w:ascii="Trebuchet MS" w:hAnsi="Trebuchet MS"/>
                <w:sz w:val="16"/>
                <w:szCs w:val="16"/>
              </w:rPr>
              <w:t>P</w:t>
            </w:r>
            <w:r w:rsidR="0018450F" w:rsidRPr="00AD01C6">
              <w:rPr>
                <w:rFonts w:ascii="Trebuchet MS" w:hAnsi="Trebuchet MS"/>
                <w:sz w:val="16"/>
                <w:szCs w:val="16"/>
              </w:rPr>
              <w:t>ermanencia</w:t>
            </w:r>
          </w:p>
          <w:p w:rsidR="0018450F" w:rsidRPr="00AD01C6" w:rsidRDefault="0018450F" w:rsidP="00AD01C6">
            <w:pPr>
              <w:pStyle w:val="Prrafodelista"/>
              <w:numPr>
                <w:ilvl w:val="0"/>
                <w:numId w:val="8"/>
              </w:numPr>
              <w:ind w:right="-135"/>
              <w:rPr>
                <w:rFonts w:ascii="Trebuchet MS" w:hAnsi="Trebuchet MS"/>
                <w:sz w:val="16"/>
                <w:szCs w:val="16"/>
              </w:rPr>
            </w:pPr>
            <w:r w:rsidRPr="00AD01C6">
              <w:rPr>
                <w:rFonts w:ascii="Trebuchet MS" w:hAnsi="Trebuchet MS"/>
                <w:sz w:val="16"/>
                <w:szCs w:val="16"/>
              </w:rPr>
              <w:t>Reconocimiento</w:t>
            </w:r>
          </w:p>
          <w:p w:rsidR="0018450F" w:rsidRPr="00AD01C6" w:rsidRDefault="0018450F" w:rsidP="00AD01C6">
            <w:pPr>
              <w:pStyle w:val="Prrafodelista"/>
              <w:numPr>
                <w:ilvl w:val="0"/>
                <w:numId w:val="8"/>
              </w:numPr>
              <w:ind w:right="-135"/>
              <w:rPr>
                <w:rFonts w:ascii="Trebuchet MS" w:hAnsi="Trebuchet MS"/>
                <w:sz w:val="16"/>
                <w:szCs w:val="16"/>
              </w:rPr>
            </w:pPr>
            <w:r w:rsidRPr="00AD01C6">
              <w:rPr>
                <w:rFonts w:ascii="Trebuchet MS" w:hAnsi="Trebuchet MS"/>
                <w:sz w:val="16"/>
                <w:szCs w:val="16"/>
              </w:rPr>
              <w:t>Planificación docente</w:t>
            </w:r>
          </w:p>
          <w:p w:rsidR="0018450F" w:rsidRPr="00AD01C6" w:rsidRDefault="0018450F" w:rsidP="00AD01C6">
            <w:pPr>
              <w:pStyle w:val="Prrafodelista"/>
              <w:numPr>
                <w:ilvl w:val="0"/>
                <w:numId w:val="8"/>
              </w:numPr>
              <w:ind w:right="-135"/>
              <w:rPr>
                <w:rFonts w:ascii="Trebuchet MS" w:hAnsi="Trebuchet MS"/>
                <w:sz w:val="16"/>
                <w:szCs w:val="16"/>
              </w:rPr>
            </w:pPr>
            <w:r w:rsidRPr="00AD01C6">
              <w:rPr>
                <w:rFonts w:ascii="Trebuchet MS" w:hAnsi="Trebuchet MS"/>
                <w:sz w:val="16"/>
                <w:szCs w:val="16"/>
              </w:rPr>
              <w:t>Coordinación docente</w:t>
            </w:r>
          </w:p>
          <w:p w:rsidR="0018450F" w:rsidRPr="00AD01C6" w:rsidRDefault="0018450F" w:rsidP="00AD01C6">
            <w:pPr>
              <w:pStyle w:val="Prrafodelista"/>
              <w:numPr>
                <w:ilvl w:val="0"/>
                <w:numId w:val="8"/>
              </w:numPr>
              <w:ind w:right="-135"/>
              <w:rPr>
                <w:rFonts w:ascii="Trebuchet MS" w:hAnsi="Trebuchet MS"/>
                <w:sz w:val="16"/>
                <w:szCs w:val="16"/>
              </w:rPr>
            </w:pPr>
            <w:r w:rsidRPr="00AD01C6">
              <w:rPr>
                <w:rFonts w:ascii="Trebuchet MS" w:hAnsi="Trebuchet MS"/>
                <w:sz w:val="16"/>
                <w:szCs w:val="16"/>
              </w:rPr>
              <w:t>Prácticas externas</w:t>
            </w:r>
          </w:p>
          <w:p w:rsidR="0018450F" w:rsidRPr="00AD01C6" w:rsidRDefault="0018450F" w:rsidP="00AD01C6">
            <w:pPr>
              <w:pStyle w:val="Prrafodelista"/>
              <w:numPr>
                <w:ilvl w:val="0"/>
                <w:numId w:val="8"/>
              </w:numPr>
              <w:ind w:right="-135"/>
              <w:rPr>
                <w:rFonts w:ascii="Trebuchet MS" w:hAnsi="Trebuchet MS"/>
                <w:sz w:val="16"/>
                <w:szCs w:val="16"/>
              </w:rPr>
            </w:pPr>
            <w:r w:rsidRPr="00AD01C6">
              <w:rPr>
                <w:rFonts w:ascii="Trebuchet MS" w:hAnsi="Trebuchet MS"/>
                <w:sz w:val="16"/>
                <w:szCs w:val="16"/>
              </w:rPr>
              <w:t>Movilidad</w:t>
            </w:r>
          </w:p>
          <w:p w:rsidR="0018450F" w:rsidRPr="00AD01C6" w:rsidRDefault="0018450F" w:rsidP="00AD01C6">
            <w:pPr>
              <w:pStyle w:val="Prrafodelista"/>
              <w:numPr>
                <w:ilvl w:val="0"/>
                <w:numId w:val="8"/>
              </w:numPr>
              <w:ind w:right="-135"/>
              <w:rPr>
                <w:rFonts w:ascii="Trebuchet MS" w:hAnsi="Trebuchet MS"/>
                <w:sz w:val="16"/>
                <w:szCs w:val="16"/>
              </w:rPr>
            </w:pPr>
            <w:r w:rsidRPr="00AD01C6">
              <w:rPr>
                <w:rFonts w:ascii="Trebuchet MS" w:hAnsi="Trebuchet MS"/>
                <w:sz w:val="16"/>
                <w:szCs w:val="16"/>
              </w:rPr>
              <w:t>En su caso, programas especiales: títulos dobles, cursos de adaptación,…</w:t>
            </w:r>
          </w:p>
          <w:p w:rsidR="0018450F" w:rsidRPr="00AD01C6" w:rsidRDefault="0018450F" w:rsidP="0073785E">
            <w:pPr>
              <w:pStyle w:val="Prrafodelista"/>
              <w:numPr>
                <w:ilvl w:val="0"/>
                <w:numId w:val="8"/>
              </w:numPr>
              <w:ind w:right="-135"/>
              <w:rPr>
                <w:rFonts w:ascii="Trebuchet MS" w:hAnsi="Trebuchet MS"/>
                <w:sz w:val="16"/>
                <w:szCs w:val="16"/>
              </w:rPr>
            </w:pPr>
            <w:r w:rsidRPr="00AD01C6">
              <w:rPr>
                <w:rFonts w:ascii="Trebuchet MS" w:hAnsi="Trebuchet MS"/>
                <w:sz w:val="16"/>
                <w:szCs w:val="16"/>
              </w:rPr>
              <w:t>En su caso, complementos formativos (máster)</w:t>
            </w:r>
          </w:p>
        </w:tc>
        <w:tc>
          <w:tcPr>
            <w:tcW w:w="2261" w:type="dxa"/>
            <w:vAlign w:val="center"/>
          </w:tcPr>
          <w:p w:rsidR="00AD01C6" w:rsidRPr="00AD01C6" w:rsidRDefault="00AD01C6" w:rsidP="00AD01C6">
            <w:pPr>
              <w:ind w:right="-135"/>
              <w:rPr>
                <w:rFonts w:ascii="Trebuchet MS" w:hAnsi="Trebuchet MS"/>
                <w:sz w:val="16"/>
                <w:szCs w:val="16"/>
              </w:rPr>
            </w:pPr>
            <w:r w:rsidRPr="00AD01C6">
              <w:rPr>
                <w:rFonts w:ascii="Trebuchet MS" w:hAnsi="Trebuchet MS"/>
                <w:sz w:val="16"/>
                <w:szCs w:val="16"/>
              </w:rPr>
              <w:t>1.2. Implantación y gestión</w:t>
            </w:r>
          </w:p>
          <w:p w:rsidR="00AD01C6" w:rsidRPr="00AD01C6" w:rsidRDefault="00AD01C6" w:rsidP="00AD01C6">
            <w:pPr>
              <w:ind w:right="-135"/>
              <w:rPr>
                <w:rFonts w:ascii="Trebuchet MS" w:hAnsi="Trebuchet MS"/>
                <w:sz w:val="16"/>
                <w:szCs w:val="16"/>
              </w:rPr>
            </w:pPr>
            <w:r w:rsidRPr="00AD01C6">
              <w:rPr>
                <w:rFonts w:ascii="Trebuchet MS" w:hAnsi="Trebuchet MS"/>
                <w:sz w:val="16"/>
                <w:szCs w:val="16"/>
              </w:rPr>
              <w:t>académica del programa</w:t>
            </w:r>
          </w:p>
          <w:p w:rsidR="0018450F" w:rsidRPr="0018450F" w:rsidRDefault="00AD01C6" w:rsidP="00AD01C6">
            <w:pPr>
              <w:ind w:right="-135"/>
              <w:rPr>
                <w:rFonts w:ascii="Trebuchet MS" w:hAnsi="Trebuchet MS"/>
                <w:sz w:val="16"/>
                <w:szCs w:val="16"/>
              </w:rPr>
            </w:pPr>
            <w:r w:rsidRPr="00AD01C6">
              <w:rPr>
                <w:rFonts w:ascii="Trebuchet MS" w:hAnsi="Trebuchet MS"/>
                <w:sz w:val="16"/>
                <w:szCs w:val="16"/>
              </w:rPr>
              <w:t>formativo</w:t>
            </w:r>
          </w:p>
        </w:tc>
      </w:tr>
      <w:tr w:rsidR="0018450F" w:rsidTr="008D361C">
        <w:trPr>
          <w:trHeight w:val="548"/>
        </w:trPr>
        <w:tc>
          <w:tcPr>
            <w:tcW w:w="6799" w:type="dxa"/>
            <w:vAlign w:val="center"/>
          </w:tcPr>
          <w:p w:rsidR="00AD01C6" w:rsidRPr="00AD01C6" w:rsidRDefault="00AD01C6" w:rsidP="00AD01C6">
            <w:pPr>
              <w:ind w:right="-135"/>
              <w:rPr>
                <w:rFonts w:ascii="Trebuchet MS" w:hAnsi="Trebuchet MS"/>
                <w:sz w:val="16"/>
                <w:szCs w:val="16"/>
              </w:rPr>
            </w:pPr>
            <w:r w:rsidRPr="00AD01C6">
              <w:rPr>
                <w:rFonts w:ascii="Trebuchet MS" w:hAnsi="Trebuchet MS"/>
                <w:sz w:val="16"/>
                <w:szCs w:val="16"/>
              </w:rPr>
              <w:t>• Página web institucional del título</w:t>
            </w:r>
          </w:p>
          <w:p w:rsidR="0018450F" w:rsidRPr="0018450F" w:rsidRDefault="00AD01C6" w:rsidP="00AD01C6">
            <w:pPr>
              <w:ind w:right="-135"/>
              <w:rPr>
                <w:rFonts w:ascii="Trebuchet MS" w:hAnsi="Trebuchet MS"/>
                <w:sz w:val="16"/>
                <w:szCs w:val="16"/>
              </w:rPr>
            </w:pPr>
            <w:r w:rsidRPr="00AD01C6">
              <w:rPr>
                <w:rFonts w:ascii="Trebuchet MS" w:hAnsi="Trebuchet MS"/>
                <w:sz w:val="16"/>
                <w:szCs w:val="16"/>
              </w:rPr>
              <w:t>• Guías docentes</w:t>
            </w:r>
          </w:p>
        </w:tc>
        <w:tc>
          <w:tcPr>
            <w:tcW w:w="2261" w:type="dxa"/>
            <w:vAlign w:val="center"/>
          </w:tcPr>
          <w:p w:rsidR="0018450F" w:rsidRPr="0018450F" w:rsidRDefault="00AD01C6" w:rsidP="00AD01C6">
            <w:pPr>
              <w:ind w:right="-135"/>
              <w:rPr>
                <w:rFonts w:ascii="Trebuchet MS" w:hAnsi="Trebuchet MS"/>
                <w:sz w:val="16"/>
                <w:szCs w:val="16"/>
              </w:rPr>
            </w:pPr>
            <w:r w:rsidRPr="00AD01C6">
              <w:rPr>
                <w:rFonts w:ascii="Trebuchet MS" w:hAnsi="Trebuchet MS"/>
                <w:sz w:val="16"/>
                <w:szCs w:val="16"/>
              </w:rPr>
              <w:t>2.1. Información pública del</w:t>
            </w:r>
            <w:r>
              <w:rPr>
                <w:rFonts w:ascii="Trebuchet MS" w:hAnsi="Trebuchet MS"/>
                <w:sz w:val="16"/>
                <w:szCs w:val="16"/>
              </w:rPr>
              <w:t xml:space="preserve"> </w:t>
            </w:r>
            <w:r w:rsidRPr="00AD01C6">
              <w:rPr>
                <w:rFonts w:ascii="Trebuchet MS" w:hAnsi="Trebuchet MS"/>
                <w:sz w:val="16"/>
                <w:szCs w:val="16"/>
              </w:rPr>
              <w:t>título</w:t>
            </w:r>
          </w:p>
        </w:tc>
      </w:tr>
      <w:tr w:rsidR="00AD01C6" w:rsidTr="008D361C">
        <w:trPr>
          <w:trHeight w:val="555"/>
        </w:trPr>
        <w:tc>
          <w:tcPr>
            <w:tcW w:w="6799" w:type="dxa"/>
            <w:vAlign w:val="center"/>
          </w:tcPr>
          <w:p w:rsidR="00AD01C6" w:rsidRPr="00AD01C6" w:rsidRDefault="00AD01C6" w:rsidP="00AD01C6">
            <w:pPr>
              <w:ind w:right="-135"/>
              <w:rPr>
                <w:rFonts w:ascii="Trebuchet MS" w:hAnsi="Trebuchet MS"/>
                <w:sz w:val="16"/>
                <w:szCs w:val="16"/>
              </w:rPr>
            </w:pPr>
            <w:r w:rsidRPr="00AD01C6">
              <w:rPr>
                <w:rFonts w:ascii="Trebuchet MS" w:hAnsi="Trebuchet MS"/>
                <w:sz w:val="16"/>
                <w:szCs w:val="16"/>
              </w:rPr>
              <w:t>• Manual de calidad</w:t>
            </w:r>
          </w:p>
          <w:p w:rsidR="00AD01C6" w:rsidRPr="0018450F" w:rsidRDefault="00AD01C6" w:rsidP="00AD01C6">
            <w:pPr>
              <w:ind w:right="-135"/>
              <w:rPr>
                <w:rFonts w:ascii="Trebuchet MS" w:hAnsi="Trebuchet MS"/>
                <w:sz w:val="16"/>
                <w:szCs w:val="16"/>
              </w:rPr>
            </w:pPr>
            <w:r w:rsidRPr="00AD01C6">
              <w:rPr>
                <w:rFonts w:ascii="Trebuchet MS" w:hAnsi="Trebuchet MS"/>
                <w:sz w:val="16"/>
                <w:szCs w:val="16"/>
              </w:rPr>
              <w:t>• Actuaciones de la comisión de calidad</w:t>
            </w:r>
          </w:p>
        </w:tc>
        <w:tc>
          <w:tcPr>
            <w:tcW w:w="2261" w:type="dxa"/>
            <w:vAlign w:val="center"/>
          </w:tcPr>
          <w:p w:rsidR="00AD01C6" w:rsidRPr="00AD01C6" w:rsidRDefault="00AD01C6" w:rsidP="00AD01C6">
            <w:pPr>
              <w:ind w:right="-135"/>
              <w:rPr>
                <w:rFonts w:ascii="Trebuchet MS" w:hAnsi="Trebuchet MS"/>
                <w:sz w:val="16"/>
                <w:szCs w:val="16"/>
              </w:rPr>
            </w:pPr>
            <w:r w:rsidRPr="00AD01C6">
              <w:rPr>
                <w:rFonts w:ascii="Trebuchet MS" w:hAnsi="Trebuchet MS"/>
                <w:sz w:val="16"/>
                <w:szCs w:val="16"/>
              </w:rPr>
              <w:t>2.2. Sistema de garantía</w:t>
            </w:r>
          </w:p>
          <w:p w:rsidR="00AD01C6" w:rsidRPr="0018450F" w:rsidRDefault="00AD01C6" w:rsidP="00AD01C6">
            <w:pPr>
              <w:ind w:right="-135"/>
              <w:rPr>
                <w:rFonts w:ascii="Trebuchet MS" w:hAnsi="Trebuchet MS"/>
                <w:sz w:val="16"/>
                <w:szCs w:val="16"/>
              </w:rPr>
            </w:pPr>
            <w:r w:rsidRPr="00AD01C6">
              <w:rPr>
                <w:rFonts w:ascii="Trebuchet MS" w:hAnsi="Trebuchet MS"/>
                <w:sz w:val="16"/>
                <w:szCs w:val="16"/>
              </w:rPr>
              <w:t>interna de calidad (SGIC)</w:t>
            </w:r>
          </w:p>
        </w:tc>
      </w:tr>
      <w:tr w:rsidR="00AD01C6" w:rsidTr="008D361C">
        <w:trPr>
          <w:trHeight w:val="712"/>
        </w:trPr>
        <w:tc>
          <w:tcPr>
            <w:tcW w:w="6799" w:type="dxa"/>
            <w:vAlign w:val="center"/>
          </w:tcPr>
          <w:p w:rsidR="00AD01C6" w:rsidRPr="00AD01C6" w:rsidRDefault="00AD01C6" w:rsidP="00AD01C6">
            <w:pPr>
              <w:ind w:right="-135"/>
              <w:rPr>
                <w:rFonts w:ascii="Trebuchet MS" w:hAnsi="Trebuchet MS"/>
                <w:sz w:val="16"/>
                <w:szCs w:val="16"/>
              </w:rPr>
            </w:pPr>
            <w:r w:rsidRPr="00AD01C6">
              <w:rPr>
                <w:rFonts w:ascii="Trebuchet MS" w:hAnsi="Trebuchet MS"/>
                <w:sz w:val="16"/>
                <w:szCs w:val="16"/>
              </w:rPr>
              <w:t xml:space="preserve">• </w:t>
            </w:r>
            <w:proofErr w:type="spellStart"/>
            <w:r w:rsidRPr="00AD01C6">
              <w:rPr>
                <w:rFonts w:ascii="Trebuchet MS" w:hAnsi="Trebuchet MS"/>
                <w:sz w:val="16"/>
                <w:szCs w:val="16"/>
              </w:rPr>
              <w:t>Autoinformes</w:t>
            </w:r>
            <w:proofErr w:type="spellEnd"/>
            <w:r w:rsidRPr="00AD01C6">
              <w:rPr>
                <w:rFonts w:ascii="Trebuchet MS" w:hAnsi="Trebuchet MS"/>
                <w:sz w:val="16"/>
                <w:szCs w:val="16"/>
              </w:rPr>
              <w:t xml:space="preserve"> de evaluación y planes de mejora</w:t>
            </w:r>
          </w:p>
          <w:p w:rsidR="00AD01C6" w:rsidRPr="0018450F" w:rsidRDefault="00AD01C6" w:rsidP="00AD01C6">
            <w:pPr>
              <w:ind w:right="-135"/>
              <w:rPr>
                <w:rFonts w:ascii="Trebuchet MS" w:hAnsi="Trebuchet MS"/>
                <w:sz w:val="16"/>
                <w:szCs w:val="16"/>
              </w:rPr>
            </w:pPr>
            <w:r w:rsidRPr="00AD01C6">
              <w:rPr>
                <w:rFonts w:ascii="Trebuchet MS" w:hAnsi="Trebuchet MS"/>
                <w:sz w:val="16"/>
                <w:szCs w:val="16"/>
              </w:rPr>
              <w:t>• Informes de evaluación externa</w:t>
            </w:r>
          </w:p>
        </w:tc>
        <w:tc>
          <w:tcPr>
            <w:tcW w:w="2261" w:type="dxa"/>
            <w:vAlign w:val="center"/>
          </w:tcPr>
          <w:p w:rsidR="00AD01C6" w:rsidRPr="0018450F" w:rsidRDefault="00AD01C6" w:rsidP="00AD01C6">
            <w:pPr>
              <w:ind w:right="-135"/>
              <w:rPr>
                <w:rFonts w:ascii="Trebuchet MS" w:hAnsi="Trebuchet MS"/>
                <w:sz w:val="16"/>
                <w:szCs w:val="16"/>
              </w:rPr>
            </w:pPr>
            <w:r w:rsidRPr="00AD01C6">
              <w:rPr>
                <w:rFonts w:ascii="Trebuchet MS" w:hAnsi="Trebuchet MS"/>
                <w:sz w:val="16"/>
                <w:szCs w:val="16"/>
              </w:rPr>
              <w:t>2.3. Evolución del título a</w:t>
            </w:r>
            <w:r>
              <w:rPr>
                <w:rFonts w:ascii="Trebuchet MS" w:hAnsi="Trebuchet MS"/>
                <w:sz w:val="16"/>
                <w:szCs w:val="16"/>
              </w:rPr>
              <w:t xml:space="preserve"> </w:t>
            </w:r>
            <w:r w:rsidRPr="00AD01C6">
              <w:rPr>
                <w:rFonts w:ascii="Trebuchet MS" w:hAnsi="Trebuchet MS"/>
                <w:sz w:val="16"/>
                <w:szCs w:val="16"/>
              </w:rPr>
              <w:t>partir de los informes de</w:t>
            </w:r>
            <w:r>
              <w:rPr>
                <w:rFonts w:ascii="Trebuchet MS" w:hAnsi="Trebuchet MS"/>
                <w:sz w:val="16"/>
                <w:szCs w:val="16"/>
              </w:rPr>
              <w:t xml:space="preserve"> </w:t>
            </w:r>
            <w:r w:rsidRPr="00AD01C6">
              <w:rPr>
                <w:rFonts w:ascii="Trebuchet MS" w:hAnsi="Trebuchet MS"/>
                <w:sz w:val="16"/>
                <w:szCs w:val="16"/>
              </w:rPr>
              <w:t>evaluación externa</w:t>
            </w:r>
          </w:p>
        </w:tc>
      </w:tr>
      <w:tr w:rsidR="00AD01C6" w:rsidTr="008D361C">
        <w:trPr>
          <w:trHeight w:val="1834"/>
        </w:trPr>
        <w:tc>
          <w:tcPr>
            <w:tcW w:w="6799" w:type="dxa"/>
          </w:tcPr>
          <w:p w:rsidR="00AD01C6" w:rsidRPr="00AD01C6" w:rsidRDefault="00AD01C6" w:rsidP="00AD01C6">
            <w:pPr>
              <w:ind w:right="-135"/>
              <w:rPr>
                <w:rFonts w:ascii="Trebuchet MS" w:hAnsi="Trebuchet MS"/>
                <w:sz w:val="16"/>
                <w:szCs w:val="16"/>
              </w:rPr>
            </w:pPr>
            <w:r w:rsidRPr="00AD01C6">
              <w:rPr>
                <w:rFonts w:ascii="Trebuchet MS" w:hAnsi="Trebuchet MS"/>
                <w:sz w:val="16"/>
                <w:szCs w:val="16"/>
              </w:rPr>
              <w:t>• Tablas de indicadores de profesorado:</w:t>
            </w:r>
          </w:p>
          <w:p w:rsidR="00AD01C6" w:rsidRPr="00AD01C6" w:rsidRDefault="00AD01C6" w:rsidP="00AD01C6">
            <w:pPr>
              <w:pStyle w:val="Prrafodelista"/>
              <w:numPr>
                <w:ilvl w:val="0"/>
                <w:numId w:val="9"/>
              </w:numPr>
              <w:ind w:right="-135"/>
              <w:rPr>
                <w:rFonts w:ascii="Trebuchet MS" w:hAnsi="Trebuchet MS"/>
                <w:sz w:val="16"/>
                <w:szCs w:val="16"/>
              </w:rPr>
            </w:pPr>
            <w:r w:rsidRPr="00AD01C6">
              <w:rPr>
                <w:rFonts w:ascii="Trebuchet MS" w:hAnsi="Trebuchet MS"/>
                <w:sz w:val="16"/>
                <w:szCs w:val="16"/>
              </w:rPr>
              <w:t>Por curso académico, categoría (totales y porcentaje), doctores (totales y porcentaje) y horas impartidas (total y porcentaje).</w:t>
            </w:r>
          </w:p>
          <w:p w:rsidR="00AD01C6" w:rsidRPr="00AD01C6" w:rsidRDefault="00AD01C6" w:rsidP="00AD01C6">
            <w:pPr>
              <w:pStyle w:val="Prrafodelista"/>
              <w:numPr>
                <w:ilvl w:val="0"/>
                <w:numId w:val="9"/>
              </w:numPr>
              <w:ind w:right="-135"/>
              <w:rPr>
                <w:rFonts w:ascii="Trebuchet MS" w:hAnsi="Trebuchet MS"/>
                <w:sz w:val="16"/>
                <w:szCs w:val="16"/>
              </w:rPr>
            </w:pPr>
            <w:r w:rsidRPr="00AD01C6">
              <w:rPr>
                <w:rFonts w:ascii="Trebuchet MS" w:hAnsi="Trebuchet MS"/>
                <w:sz w:val="16"/>
                <w:szCs w:val="16"/>
              </w:rPr>
              <w:t>Por curso académico: identificación, categoría, área, departamento, cursos en que imparte docencia, formación académica (titulación, doctor), acreditaciones, quinquenios, sexenios (total y fecha del último), cursos impartidos, horas impartidas (total y porcentaje sobre su docencia)</w:t>
            </w:r>
          </w:p>
          <w:p w:rsidR="00AD01C6" w:rsidRPr="0018450F" w:rsidRDefault="00AD01C6" w:rsidP="008D361C">
            <w:pPr>
              <w:ind w:right="-135"/>
              <w:rPr>
                <w:rFonts w:ascii="Trebuchet MS" w:hAnsi="Trebuchet MS"/>
                <w:sz w:val="16"/>
                <w:szCs w:val="16"/>
              </w:rPr>
            </w:pPr>
            <w:r w:rsidRPr="00AD01C6">
              <w:rPr>
                <w:rFonts w:ascii="Trebuchet MS" w:hAnsi="Trebuchet MS"/>
                <w:sz w:val="16"/>
                <w:szCs w:val="16"/>
              </w:rPr>
              <w:t>• Datos de participación del profesorado en programas de evaluación docente, formación</w:t>
            </w:r>
            <w:r w:rsidR="008D361C">
              <w:rPr>
                <w:rFonts w:ascii="Trebuchet MS" w:hAnsi="Trebuchet MS"/>
                <w:sz w:val="16"/>
                <w:szCs w:val="16"/>
              </w:rPr>
              <w:t xml:space="preserve"> </w:t>
            </w:r>
            <w:r w:rsidRPr="00AD01C6">
              <w:rPr>
                <w:rFonts w:ascii="Trebuchet MS" w:hAnsi="Trebuchet MS"/>
                <w:sz w:val="16"/>
                <w:szCs w:val="16"/>
              </w:rPr>
              <w:t>docente, innovación docente</w:t>
            </w:r>
          </w:p>
        </w:tc>
        <w:tc>
          <w:tcPr>
            <w:tcW w:w="2261" w:type="dxa"/>
            <w:vAlign w:val="center"/>
          </w:tcPr>
          <w:p w:rsidR="00AD01C6" w:rsidRPr="0018450F" w:rsidRDefault="00AD01C6" w:rsidP="0073785E">
            <w:pPr>
              <w:ind w:right="-135"/>
              <w:rPr>
                <w:rFonts w:ascii="Trebuchet MS" w:hAnsi="Trebuchet MS"/>
                <w:sz w:val="16"/>
                <w:szCs w:val="16"/>
              </w:rPr>
            </w:pPr>
            <w:r w:rsidRPr="00AD01C6">
              <w:rPr>
                <w:rFonts w:ascii="Trebuchet MS" w:hAnsi="Trebuchet MS"/>
                <w:sz w:val="16"/>
                <w:szCs w:val="16"/>
              </w:rPr>
              <w:t>3.1. Personal académico</w:t>
            </w:r>
          </w:p>
        </w:tc>
      </w:tr>
      <w:tr w:rsidR="00AD01C6" w:rsidTr="008D361C">
        <w:trPr>
          <w:trHeight w:val="691"/>
        </w:trPr>
        <w:tc>
          <w:tcPr>
            <w:tcW w:w="6799" w:type="dxa"/>
            <w:vAlign w:val="center"/>
          </w:tcPr>
          <w:p w:rsidR="00AD01C6" w:rsidRPr="00AD01C6" w:rsidRDefault="00AD01C6" w:rsidP="00AD01C6">
            <w:pPr>
              <w:ind w:right="-135"/>
              <w:rPr>
                <w:rFonts w:ascii="Trebuchet MS" w:hAnsi="Trebuchet MS"/>
                <w:sz w:val="16"/>
                <w:szCs w:val="16"/>
              </w:rPr>
            </w:pPr>
            <w:r w:rsidRPr="00AD01C6">
              <w:rPr>
                <w:rFonts w:ascii="Trebuchet MS" w:hAnsi="Trebuchet MS"/>
                <w:sz w:val="16"/>
                <w:szCs w:val="16"/>
              </w:rPr>
              <w:t>• Datos del personal de administración y servicios implicado en el título</w:t>
            </w:r>
          </w:p>
          <w:p w:rsidR="00AD01C6" w:rsidRPr="0018450F" w:rsidRDefault="00AD01C6" w:rsidP="00AD01C6">
            <w:pPr>
              <w:ind w:right="-135"/>
              <w:rPr>
                <w:rFonts w:ascii="Trebuchet MS" w:hAnsi="Trebuchet MS"/>
                <w:sz w:val="16"/>
                <w:szCs w:val="16"/>
              </w:rPr>
            </w:pPr>
            <w:r w:rsidRPr="00AD01C6">
              <w:rPr>
                <w:rFonts w:ascii="Trebuchet MS" w:hAnsi="Trebuchet MS"/>
                <w:sz w:val="16"/>
                <w:szCs w:val="16"/>
              </w:rPr>
              <w:t>• Datos de las instalaciones y servicios de apoyo al título</w:t>
            </w:r>
          </w:p>
        </w:tc>
        <w:tc>
          <w:tcPr>
            <w:tcW w:w="2261" w:type="dxa"/>
            <w:vAlign w:val="center"/>
          </w:tcPr>
          <w:p w:rsidR="00AD01C6" w:rsidRPr="0018450F" w:rsidRDefault="00AD01C6" w:rsidP="008D361C">
            <w:pPr>
              <w:ind w:right="-135"/>
              <w:rPr>
                <w:rFonts w:ascii="Trebuchet MS" w:hAnsi="Trebuchet MS"/>
                <w:sz w:val="16"/>
                <w:szCs w:val="16"/>
              </w:rPr>
            </w:pPr>
            <w:r w:rsidRPr="00AD01C6">
              <w:rPr>
                <w:rFonts w:ascii="Trebuchet MS" w:hAnsi="Trebuchet MS"/>
                <w:sz w:val="16"/>
                <w:szCs w:val="16"/>
              </w:rPr>
              <w:t>3.2. Recursos de apoyo para</w:t>
            </w:r>
            <w:r w:rsidR="008D361C">
              <w:rPr>
                <w:rFonts w:ascii="Trebuchet MS" w:hAnsi="Trebuchet MS"/>
                <w:sz w:val="16"/>
                <w:szCs w:val="16"/>
              </w:rPr>
              <w:t xml:space="preserve"> </w:t>
            </w:r>
            <w:r w:rsidRPr="00AD01C6">
              <w:rPr>
                <w:rFonts w:ascii="Trebuchet MS" w:hAnsi="Trebuchet MS"/>
                <w:sz w:val="16"/>
                <w:szCs w:val="16"/>
              </w:rPr>
              <w:t>el aprendizaje</w:t>
            </w:r>
          </w:p>
        </w:tc>
      </w:tr>
      <w:tr w:rsidR="00AD01C6" w:rsidTr="008D361C">
        <w:trPr>
          <w:trHeight w:val="704"/>
        </w:trPr>
        <w:tc>
          <w:tcPr>
            <w:tcW w:w="6799" w:type="dxa"/>
            <w:vAlign w:val="center"/>
          </w:tcPr>
          <w:p w:rsidR="00AD01C6" w:rsidRPr="00AD01C6" w:rsidRDefault="00AD01C6" w:rsidP="00AD01C6">
            <w:pPr>
              <w:ind w:right="-135"/>
              <w:rPr>
                <w:rFonts w:ascii="Trebuchet MS" w:hAnsi="Trebuchet MS"/>
                <w:sz w:val="16"/>
                <w:szCs w:val="16"/>
              </w:rPr>
            </w:pPr>
            <w:r w:rsidRPr="00AD01C6">
              <w:rPr>
                <w:rFonts w:ascii="Trebuchet MS" w:hAnsi="Trebuchet MS"/>
                <w:sz w:val="16"/>
                <w:szCs w:val="16"/>
              </w:rPr>
              <w:t>• Muestra de pruebas de evaluación de las asignaturas</w:t>
            </w:r>
          </w:p>
          <w:p w:rsidR="00AD01C6" w:rsidRPr="00AD01C6" w:rsidRDefault="00AD01C6" w:rsidP="00AD01C6">
            <w:pPr>
              <w:ind w:right="-135"/>
              <w:rPr>
                <w:rFonts w:ascii="Trebuchet MS" w:hAnsi="Trebuchet MS"/>
                <w:sz w:val="16"/>
                <w:szCs w:val="16"/>
              </w:rPr>
            </w:pPr>
            <w:r w:rsidRPr="00AD01C6">
              <w:rPr>
                <w:rFonts w:ascii="Trebuchet MS" w:hAnsi="Trebuchet MS"/>
                <w:sz w:val="16"/>
                <w:szCs w:val="16"/>
              </w:rPr>
              <w:t>• Muestra de Trabajos Fin de Grado / Máster</w:t>
            </w:r>
          </w:p>
          <w:p w:rsidR="00AD01C6" w:rsidRPr="0018450F" w:rsidRDefault="00AD01C6" w:rsidP="00AD01C6">
            <w:pPr>
              <w:ind w:right="-135"/>
              <w:rPr>
                <w:rFonts w:ascii="Trebuchet MS" w:hAnsi="Trebuchet MS"/>
                <w:sz w:val="16"/>
                <w:szCs w:val="16"/>
              </w:rPr>
            </w:pPr>
            <w:r w:rsidRPr="00AD01C6">
              <w:rPr>
                <w:rFonts w:ascii="Trebuchet MS" w:hAnsi="Trebuchet MS"/>
                <w:sz w:val="16"/>
                <w:szCs w:val="16"/>
              </w:rPr>
              <w:t>• Muestra de memorias de prácticas externas</w:t>
            </w:r>
          </w:p>
        </w:tc>
        <w:tc>
          <w:tcPr>
            <w:tcW w:w="2261" w:type="dxa"/>
            <w:vAlign w:val="center"/>
          </w:tcPr>
          <w:p w:rsidR="00AD01C6" w:rsidRPr="0018450F" w:rsidRDefault="00AD01C6" w:rsidP="00AD01C6">
            <w:pPr>
              <w:ind w:right="-135"/>
              <w:rPr>
                <w:rFonts w:ascii="Trebuchet MS" w:hAnsi="Trebuchet MS"/>
                <w:sz w:val="16"/>
                <w:szCs w:val="16"/>
              </w:rPr>
            </w:pPr>
            <w:r w:rsidRPr="00AD01C6">
              <w:rPr>
                <w:rFonts w:ascii="Trebuchet MS" w:hAnsi="Trebuchet MS"/>
                <w:sz w:val="16"/>
                <w:szCs w:val="16"/>
              </w:rPr>
              <w:t>4.1. Consecución de los</w:t>
            </w:r>
            <w:r>
              <w:rPr>
                <w:rFonts w:ascii="Trebuchet MS" w:hAnsi="Trebuchet MS"/>
                <w:sz w:val="16"/>
                <w:szCs w:val="16"/>
              </w:rPr>
              <w:t xml:space="preserve"> </w:t>
            </w:r>
            <w:r w:rsidRPr="00AD01C6">
              <w:rPr>
                <w:rFonts w:ascii="Trebuchet MS" w:hAnsi="Trebuchet MS"/>
                <w:sz w:val="16"/>
                <w:szCs w:val="16"/>
              </w:rPr>
              <w:t>resultados de</w:t>
            </w:r>
            <w:r>
              <w:rPr>
                <w:rFonts w:ascii="Trebuchet MS" w:hAnsi="Trebuchet MS"/>
                <w:sz w:val="16"/>
                <w:szCs w:val="16"/>
              </w:rPr>
              <w:t xml:space="preserve"> </w:t>
            </w:r>
            <w:r w:rsidRPr="00AD01C6">
              <w:rPr>
                <w:rFonts w:ascii="Trebuchet MS" w:hAnsi="Trebuchet MS"/>
                <w:sz w:val="16"/>
                <w:szCs w:val="16"/>
              </w:rPr>
              <w:t>aprendizaje previstos</w:t>
            </w:r>
          </w:p>
        </w:tc>
      </w:tr>
      <w:tr w:rsidR="00AD01C6" w:rsidTr="008D361C">
        <w:trPr>
          <w:trHeight w:val="557"/>
        </w:trPr>
        <w:tc>
          <w:tcPr>
            <w:tcW w:w="6799" w:type="dxa"/>
            <w:vAlign w:val="center"/>
          </w:tcPr>
          <w:p w:rsidR="00AD01C6" w:rsidRPr="00AD01C6" w:rsidRDefault="00AD01C6" w:rsidP="00AD01C6">
            <w:pPr>
              <w:ind w:right="-135"/>
              <w:rPr>
                <w:rFonts w:ascii="Trebuchet MS" w:hAnsi="Trebuchet MS"/>
                <w:sz w:val="16"/>
                <w:szCs w:val="16"/>
              </w:rPr>
            </w:pPr>
            <w:r w:rsidRPr="00AD01C6">
              <w:rPr>
                <w:rFonts w:ascii="Trebuchet MS" w:hAnsi="Trebuchet MS"/>
                <w:sz w:val="16"/>
                <w:szCs w:val="16"/>
              </w:rPr>
              <w:t>• Estadísticas de egresados por curso académico</w:t>
            </w:r>
          </w:p>
          <w:p w:rsidR="00AD01C6" w:rsidRPr="00AD01C6" w:rsidRDefault="00AD01C6" w:rsidP="00AD01C6">
            <w:pPr>
              <w:ind w:right="-135"/>
              <w:rPr>
                <w:rFonts w:ascii="Trebuchet MS" w:hAnsi="Trebuchet MS"/>
                <w:sz w:val="16"/>
                <w:szCs w:val="16"/>
              </w:rPr>
            </w:pPr>
            <w:r w:rsidRPr="00AD01C6">
              <w:rPr>
                <w:rFonts w:ascii="Trebuchet MS" w:hAnsi="Trebuchet MS"/>
                <w:sz w:val="16"/>
                <w:szCs w:val="16"/>
              </w:rPr>
              <w:t>• Tasas de rendimiento, graduación, eficiencia, abandono</w:t>
            </w:r>
          </w:p>
        </w:tc>
        <w:tc>
          <w:tcPr>
            <w:tcW w:w="2261" w:type="dxa"/>
            <w:vAlign w:val="center"/>
          </w:tcPr>
          <w:p w:rsidR="00AD01C6" w:rsidRPr="00AD01C6" w:rsidRDefault="00AD01C6" w:rsidP="00AD01C6">
            <w:pPr>
              <w:ind w:right="-135"/>
              <w:rPr>
                <w:rFonts w:ascii="Trebuchet MS" w:hAnsi="Trebuchet MS"/>
                <w:sz w:val="16"/>
                <w:szCs w:val="16"/>
              </w:rPr>
            </w:pPr>
            <w:r w:rsidRPr="00AD01C6">
              <w:rPr>
                <w:rFonts w:ascii="Trebuchet MS" w:hAnsi="Trebuchet MS"/>
                <w:sz w:val="16"/>
                <w:szCs w:val="16"/>
              </w:rPr>
              <w:t>4.2. Evolución de los</w:t>
            </w:r>
            <w:r>
              <w:rPr>
                <w:rFonts w:ascii="Trebuchet MS" w:hAnsi="Trebuchet MS"/>
                <w:sz w:val="16"/>
                <w:szCs w:val="16"/>
              </w:rPr>
              <w:t xml:space="preserve"> </w:t>
            </w:r>
            <w:r w:rsidRPr="00AD01C6">
              <w:rPr>
                <w:rFonts w:ascii="Trebuchet MS" w:hAnsi="Trebuchet MS"/>
                <w:sz w:val="16"/>
                <w:szCs w:val="16"/>
              </w:rPr>
              <w:t>indicadores del título</w:t>
            </w:r>
          </w:p>
        </w:tc>
      </w:tr>
      <w:tr w:rsidR="00AD01C6" w:rsidTr="008D361C">
        <w:trPr>
          <w:trHeight w:val="267"/>
        </w:trPr>
        <w:tc>
          <w:tcPr>
            <w:tcW w:w="6799" w:type="dxa"/>
            <w:vAlign w:val="center"/>
          </w:tcPr>
          <w:p w:rsidR="00AD01C6" w:rsidRPr="00AD01C6" w:rsidRDefault="00AD01C6" w:rsidP="00AD01C6">
            <w:pPr>
              <w:ind w:right="-135"/>
              <w:rPr>
                <w:rFonts w:ascii="Trebuchet MS" w:hAnsi="Trebuchet MS"/>
                <w:sz w:val="16"/>
                <w:szCs w:val="16"/>
              </w:rPr>
            </w:pPr>
            <w:r w:rsidRPr="00AD01C6">
              <w:rPr>
                <w:rFonts w:ascii="Trebuchet MS" w:hAnsi="Trebuchet MS"/>
                <w:sz w:val="16"/>
                <w:szCs w:val="16"/>
              </w:rPr>
              <w:t>• Estudios de inserción laboral de egresados</w:t>
            </w:r>
          </w:p>
        </w:tc>
        <w:tc>
          <w:tcPr>
            <w:tcW w:w="2261" w:type="dxa"/>
            <w:vAlign w:val="center"/>
          </w:tcPr>
          <w:p w:rsidR="00AD01C6" w:rsidRPr="00AD01C6" w:rsidRDefault="00AD01C6" w:rsidP="00AD01C6">
            <w:pPr>
              <w:ind w:right="-135"/>
              <w:rPr>
                <w:rFonts w:ascii="Trebuchet MS" w:hAnsi="Trebuchet MS"/>
                <w:sz w:val="16"/>
                <w:szCs w:val="16"/>
              </w:rPr>
            </w:pPr>
            <w:r w:rsidRPr="00AD01C6">
              <w:rPr>
                <w:rFonts w:ascii="Trebuchet MS" w:hAnsi="Trebuchet MS"/>
                <w:sz w:val="16"/>
                <w:szCs w:val="16"/>
              </w:rPr>
              <w:t>4.3. Inserción laboral</w:t>
            </w:r>
          </w:p>
        </w:tc>
      </w:tr>
      <w:tr w:rsidR="00AD01C6" w:rsidTr="008D361C">
        <w:trPr>
          <w:trHeight w:val="551"/>
        </w:trPr>
        <w:tc>
          <w:tcPr>
            <w:tcW w:w="6799" w:type="dxa"/>
            <w:vAlign w:val="center"/>
          </w:tcPr>
          <w:p w:rsidR="00AD01C6" w:rsidRPr="00AD01C6" w:rsidRDefault="00AD01C6" w:rsidP="00AD01C6">
            <w:pPr>
              <w:ind w:right="-135"/>
              <w:rPr>
                <w:rFonts w:ascii="Trebuchet MS" w:hAnsi="Trebuchet MS"/>
                <w:sz w:val="16"/>
                <w:szCs w:val="16"/>
              </w:rPr>
            </w:pPr>
            <w:r w:rsidRPr="00AD01C6">
              <w:rPr>
                <w:rFonts w:ascii="Trebuchet MS" w:hAnsi="Trebuchet MS"/>
                <w:sz w:val="16"/>
                <w:szCs w:val="16"/>
              </w:rPr>
              <w:t>• Estudios de satisfacción de estudiantes, egresados, profesorado, personal de administración y</w:t>
            </w:r>
            <w:r>
              <w:rPr>
                <w:rFonts w:ascii="Trebuchet MS" w:hAnsi="Trebuchet MS"/>
                <w:sz w:val="16"/>
                <w:szCs w:val="16"/>
              </w:rPr>
              <w:t xml:space="preserve"> </w:t>
            </w:r>
            <w:r w:rsidRPr="00AD01C6">
              <w:rPr>
                <w:rFonts w:ascii="Trebuchet MS" w:hAnsi="Trebuchet MS"/>
                <w:sz w:val="16"/>
                <w:szCs w:val="16"/>
              </w:rPr>
              <w:t>servicios, empleadores</w:t>
            </w:r>
          </w:p>
        </w:tc>
        <w:tc>
          <w:tcPr>
            <w:tcW w:w="2261" w:type="dxa"/>
            <w:vAlign w:val="center"/>
          </w:tcPr>
          <w:p w:rsidR="00AD01C6" w:rsidRPr="00AD01C6" w:rsidRDefault="00AD01C6" w:rsidP="00AD01C6">
            <w:pPr>
              <w:ind w:right="-135"/>
              <w:rPr>
                <w:rFonts w:ascii="Trebuchet MS" w:hAnsi="Trebuchet MS"/>
                <w:sz w:val="16"/>
                <w:szCs w:val="16"/>
              </w:rPr>
            </w:pPr>
            <w:r w:rsidRPr="00AD01C6">
              <w:rPr>
                <w:rFonts w:ascii="Trebuchet MS" w:hAnsi="Trebuchet MS"/>
                <w:sz w:val="16"/>
                <w:szCs w:val="16"/>
              </w:rPr>
              <w:t>4.4. Satisfacción de los</w:t>
            </w:r>
            <w:r>
              <w:rPr>
                <w:rFonts w:ascii="Trebuchet MS" w:hAnsi="Trebuchet MS"/>
                <w:sz w:val="16"/>
                <w:szCs w:val="16"/>
              </w:rPr>
              <w:t xml:space="preserve"> </w:t>
            </w:r>
            <w:r w:rsidRPr="00AD01C6">
              <w:rPr>
                <w:rFonts w:ascii="Trebuchet MS" w:hAnsi="Trebuchet MS"/>
                <w:sz w:val="16"/>
                <w:szCs w:val="16"/>
              </w:rPr>
              <w:t>agentes implicados</w:t>
            </w:r>
          </w:p>
        </w:tc>
      </w:tr>
      <w:tr w:rsidR="00AD01C6" w:rsidTr="008D361C">
        <w:trPr>
          <w:trHeight w:val="418"/>
        </w:trPr>
        <w:tc>
          <w:tcPr>
            <w:tcW w:w="6799" w:type="dxa"/>
            <w:vAlign w:val="center"/>
          </w:tcPr>
          <w:p w:rsidR="00AD01C6" w:rsidRPr="00AD01C6" w:rsidRDefault="00AD01C6" w:rsidP="00AD01C6">
            <w:pPr>
              <w:ind w:right="-135"/>
              <w:rPr>
                <w:rFonts w:ascii="Trebuchet MS" w:hAnsi="Trebuchet MS"/>
                <w:sz w:val="16"/>
                <w:szCs w:val="16"/>
              </w:rPr>
            </w:pPr>
            <w:r w:rsidRPr="00AD01C6">
              <w:rPr>
                <w:rFonts w:ascii="Trebuchet MS" w:hAnsi="Trebuchet MS"/>
                <w:sz w:val="16"/>
                <w:szCs w:val="16"/>
              </w:rPr>
              <w:t>• Convenios de movilidad de estudiantes y profesores.</w:t>
            </w:r>
          </w:p>
          <w:p w:rsidR="00AD01C6" w:rsidRPr="00AD01C6" w:rsidRDefault="00AD01C6" w:rsidP="00AD01C6">
            <w:pPr>
              <w:ind w:right="-135"/>
              <w:rPr>
                <w:rFonts w:ascii="Trebuchet MS" w:hAnsi="Trebuchet MS"/>
                <w:sz w:val="16"/>
                <w:szCs w:val="16"/>
              </w:rPr>
            </w:pPr>
            <w:r w:rsidRPr="00AD01C6">
              <w:rPr>
                <w:rFonts w:ascii="Trebuchet MS" w:hAnsi="Trebuchet MS"/>
                <w:sz w:val="16"/>
                <w:szCs w:val="16"/>
              </w:rPr>
              <w:t>• Datos de programas de movilidad de estudiantes y profesores</w:t>
            </w:r>
          </w:p>
        </w:tc>
        <w:tc>
          <w:tcPr>
            <w:tcW w:w="2261" w:type="dxa"/>
            <w:vAlign w:val="center"/>
          </w:tcPr>
          <w:p w:rsidR="00AD01C6" w:rsidRPr="00AD01C6" w:rsidRDefault="00AD01C6" w:rsidP="00AD01C6">
            <w:pPr>
              <w:ind w:right="-135"/>
              <w:rPr>
                <w:rFonts w:ascii="Trebuchet MS" w:hAnsi="Trebuchet MS"/>
                <w:sz w:val="16"/>
                <w:szCs w:val="16"/>
              </w:rPr>
            </w:pPr>
            <w:r w:rsidRPr="00AD01C6">
              <w:rPr>
                <w:rFonts w:ascii="Trebuchet MS" w:hAnsi="Trebuchet MS"/>
                <w:sz w:val="16"/>
                <w:szCs w:val="16"/>
              </w:rPr>
              <w:t>4.5. Proyección exterior del</w:t>
            </w:r>
            <w:r>
              <w:rPr>
                <w:rFonts w:ascii="Trebuchet MS" w:hAnsi="Trebuchet MS"/>
                <w:sz w:val="16"/>
                <w:szCs w:val="16"/>
              </w:rPr>
              <w:t xml:space="preserve"> </w:t>
            </w:r>
            <w:r w:rsidRPr="00AD01C6">
              <w:rPr>
                <w:rFonts w:ascii="Trebuchet MS" w:hAnsi="Trebuchet MS"/>
                <w:sz w:val="16"/>
                <w:szCs w:val="16"/>
              </w:rPr>
              <w:t>título</w:t>
            </w:r>
          </w:p>
        </w:tc>
      </w:tr>
    </w:tbl>
    <w:p w:rsidR="00EE15E8" w:rsidRPr="00EE15E8" w:rsidRDefault="00EE15E8" w:rsidP="0073785E">
      <w:pPr>
        <w:ind w:right="-135"/>
        <w:rPr>
          <w:rFonts w:ascii="Trebuchet MS" w:hAnsi="Trebuchet MS"/>
          <w:sz w:val="20"/>
          <w:szCs w:val="20"/>
        </w:rPr>
      </w:pPr>
    </w:p>
    <w:sectPr w:rsidR="00EE15E8" w:rsidRPr="00EE15E8" w:rsidSect="00BE7307">
      <w:pgSz w:w="11906" w:h="16838" w:code="9"/>
      <w:pgMar w:top="1418" w:right="1418" w:bottom="851"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65A" w:rsidRDefault="00D5065A" w:rsidP="009E2B01">
      <w:pPr>
        <w:spacing w:after="0" w:line="240" w:lineRule="auto"/>
      </w:pPr>
      <w:r>
        <w:separator/>
      </w:r>
    </w:p>
  </w:endnote>
  <w:endnote w:type="continuationSeparator" w:id="0">
    <w:p w:rsidR="00D5065A" w:rsidRDefault="00D5065A" w:rsidP="009E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5" w:type="dxa"/>
      <w:tblInd w:w="-709" w:type="dxa"/>
      <w:tblLook w:val="01E0" w:firstRow="1" w:lastRow="1" w:firstColumn="1" w:lastColumn="1" w:noHBand="0" w:noVBand="0"/>
    </w:tblPr>
    <w:tblGrid>
      <w:gridCol w:w="3352"/>
      <w:gridCol w:w="1440"/>
      <w:gridCol w:w="5523"/>
    </w:tblGrid>
    <w:tr w:rsidR="00693DB7" w:rsidRPr="00FD2608" w:rsidTr="00055159">
      <w:tc>
        <w:tcPr>
          <w:tcW w:w="3352" w:type="dxa"/>
          <w:shd w:val="clear" w:color="auto" w:fill="auto"/>
          <w:tcMar>
            <w:top w:w="113" w:type="dxa"/>
            <w:bottom w:w="113" w:type="dxa"/>
          </w:tcMar>
        </w:tcPr>
        <w:p w:rsidR="00693DB7" w:rsidRPr="000E6A17" w:rsidRDefault="00693DB7" w:rsidP="002416D0">
          <w:pPr>
            <w:pStyle w:val="Piedepgina"/>
            <w:rPr>
              <w:color w:val="456A83"/>
              <w:sz w:val="16"/>
              <w:szCs w:val="16"/>
            </w:rPr>
          </w:pPr>
        </w:p>
      </w:tc>
      <w:tc>
        <w:tcPr>
          <w:tcW w:w="1440" w:type="dxa"/>
          <w:shd w:val="clear" w:color="auto" w:fill="auto"/>
        </w:tcPr>
        <w:p w:rsidR="00693DB7" w:rsidRPr="008D361C" w:rsidRDefault="00693DB7" w:rsidP="002416D0">
          <w:pPr>
            <w:pStyle w:val="Piedepgina"/>
            <w:jc w:val="center"/>
            <w:rPr>
              <w:rFonts w:ascii="Trebuchet MS" w:hAnsi="Trebuchet MS"/>
              <w:sz w:val="16"/>
              <w:szCs w:val="16"/>
              <w:highlight w:val="yellow"/>
            </w:rPr>
          </w:pPr>
          <w:r w:rsidRPr="008D361C">
            <w:rPr>
              <w:rStyle w:val="Nmerodepgina"/>
              <w:rFonts w:ascii="Trebuchet MS" w:hAnsi="Trebuchet MS"/>
              <w:sz w:val="16"/>
              <w:szCs w:val="16"/>
            </w:rPr>
            <w:fldChar w:fldCharType="begin"/>
          </w:r>
          <w:r w:rsidRPr="008D361C">
            <w:rPr>
              <w:rStyle w:val="Nmerodepgina"/>
              <w:rFonts w:ascii="Trebuchet MS" w:hAnsi="Trebuchet MS"/>
              <w:sz w:val="16"/>
              <w:szCs w:val="16"/>
            </w:rPr>
            <w:instrText xml:space="preserve"> PAGE </w:instrText>
          </w:r>
          <w:r w:rsidRPr="008D361C">
            <w:rPr>
              <w:rStyle w:val="Nmerodepgina"/>
              <w:rFonts w:ascii="Trebuchet MS" w:hAnsi="Trebuchet MS"/>
              <w:sz w:val="16"/>
              <w:szCs w:val="16"/>
            </w:rPr>
            <w:fldChar w:fldCharType="separate"/>
          </w:r>
          <w:r w:rsidR="00405A18">
            <w:rPr>
              <w:rStyle w:val="Nmerodepgina"/>
              <w:rFonts w:ascii="Trebuchet MS" w:hAnsi="Trebuchet MS"/>
              <w:noProof/>
              <w:sz w:val="16"/>
              <w:szCs w:val="16"/>
            </w:rPr>
            <w:t>28</w:t>
          </w:r>
          <w:r w:rsidRPr="008D361C">
            <w:rPr>
              <w:rStyle w:val="Nmerodepgina"/>
              <w:rFonts w:ascii="Trebuchet MS" w:hAnsi="Trebuchet MS"/>
              <w:sz w:val="16"/>
              <w:szCs w:val="16"/>
            </w:rPr>
            <w:fldChar w:fldCharType="end"/>
          </w:r>
        </w:p>
      </w:tc>
      <w:tc>
        <w:tcPr>
          <w:tcW w:w="5523" w:type="dxa"/>
          <w:shd w:val="clear" w:color="auto" w:fill="auto"/>
        </w:tcPr>
        <w:p w:rsidR="00693DB7" w:rsidRPr="000E6A17" w:rsidRDefault="00693DB7" w:rsidP="002416D0">
          <w:pPr>
            <w:pStyle w:val="Piedepgina"/>
            <w:jc w:val="right"/>
            <w:rPr>
              <w:color w:val="456A83"/>
              <w:sz w:val="16"/>
              <w:szCs w:val="16"/>
            </w:rPr>
          </w:pPr>
        </w:p>
      </w:tc>
    </w:tr>
  </w:tbl>
  <w:p w:rsidR="00693DB7" w:rsidRPr="0088220E" w:rsidRDefault="00693DB7" w:rsidP="002416D0">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65A" w:rsidRDefault="00D5065A" w:rsidP="009E2B01">
      <w:pPr>
        <w:spacing w:after="0" w:line="240" w:lineRule="auto"/>
      </w:pPr>
      <w:r>
        <w:separator/>
      </w:r>
    </w:p>
  </w:footnote>
  <w:footnote w:type="continuationSeparator" w:id="0">
    <w:p w:rsidR="00D5065A" w:rsidRDefault="00D5065A" w:rsidP="009E2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 w:type="dxa"/>
      <w:tblBorders>
        <w:bottom w:val="single" w:sz="4" w:space="0" w:color="auto"/>
      </w:tblBorders>
      <w:tblLayout w:type="fixed"/>
      <w:tblCellMar>
        <w:left w:w="70" w:type="dxa"/>
        <w:right w:w="70" w:type="dxa"/>
      </w:tblCellMar>
      <w:tblLook w:val="01E0" w:firstRow="1" w:lastRow="1" w:firstColumn="1" w:lastColumn="1" w:noHBand="0" w:noVBand="0"/>
    </w:tblPr>
    <w:tblGrid>
      <w:gridCol w:w="4902"/>
      <w:gridCol w:w="4312"/>
    </w:tblGrid>
    <w:tr w:rsidR="00693DB7" w:rsidRPr="00907D27" w:rsidTr="00B830C9">
      <w:tc>
        <w:tcPr>
          <w:tcW w:w="4902" w:type="dxa"/>
          <w:vAlign w:val="center"/>
          <w:hideMark/>
        </w:tcPr>
        <w:p w:rsidR="00693DB7" w:rsidRPr="00CB2883" w:rsidRDefault="00693DB7" w:rsidP="002416D0">
          <w:pPr>
            <w:pStyle w:val="Encabezado"/>
            <w:ind w:left="-70"/>
            <w:jc w:val="left"/>
            <w:rPr>
              <w:sz w:val="14"/>
              <w:szCs w:val="14"/>
            </w:rPr>
          </w:pPr>
          <w:r w:rsidRPr="00CB2883">
            <w:rPr>
              <w:sz w:val="14"/>
              <w:szCs w:val="14"/>
            </w:rPr>
            <w:t>Universidad de Salamanca</w:t>
          </w:r>
          <w:r>
            <w:rPr>
              <w:sz w:val="14"/>
              <w:szCs w:val="14"/>
            </w:rPr>
            <w:t xml:space="preserve">. </w:t>
          </w:r>
          <w:proofErr w:type="spellStart"/>
          <w:r>
            <w:rPr>
              <w:sz w:val="14"/>
              <w:szCs w:val="14"/>
            </w:rPr>
            <w:t>Autoinforme</w:t>
          </w:r>
          <w:proofErr w:type="spellEnd"/>
          <w:r>
            <w:rPr>
              <w:sz w:val="14"/>
              <w:szCs w:val="14"/>
            </w:rPr>
            <w:t xml:space="preserve"> de ZZZZZ</w:t>
          </w:r>
        </w:p>
      </w:tc>
      <w:tc>
        <w:tcPr>
          <w:tcW w:w="4312" w:type="dxa"/>
          <w:vAlign w:val="center"/>
          <w:hideMark/>
        </w:tcPr>
        <w:p w:rsidR="00693DB7" w:rsidRPr="008D361C" w:rsidRDefault="00693DB7" w:rsidP="002416D0">
          <w:pPr>
            <w:pStyle w:val="Encabezado"/>
            <w:ind w:right="-70"/>
            <w:jc w:val="right"/>
            <w:rPr>
              <w:rFonts w:cs="Arial"/>
              <w:sz w:val="14"/>
              <w:szCs w:val="14"/>
            </w:rPr>
          </w:pPr>
          <w:r w:rsidRPr="008D361C">
            <w:rPr>
              <w:rFonts w:cs="Arial"/>
              <w:sz w:val="14"/>
              <w:szCs w:val="14"/>
            </w:rPr>
            <w:t>Grado /Máster Universitario en XXX</w:t>
          </w:r>
        </w:p>
      </w:tc>
    </w:tr>
    <w:tr w:rsidR="00693DB7" w:rsidRPr="00907D27" w:rsidTr="002416D0">
      <w:tc>
        <w:tcPr>
          <w:tcW w:w="4902" w:type="dxa"/>
          <w:tcBorders>
            <w:bottom w:val="single" w:sz="4" w:space="0" w:color="456A83"/>
          </w:tcBorders>
          <w:vAlign w:val="center"/>
        </w:tcPr>
        <w:p w:rsidR="00693DB7" w:rsidRPr="00CB2883" w:rsidRDefault="00693DB7" w:rsidP="002416D0">
          <w:pPr>
            <w:pStyle w:val="Encabezado"/>
            <w:ind w:left="-70"/>
            <w:jc w:val="left"/>
            <w:rPr>
              <w:sz w:val="14"/>
              <w:szCs w:val="14"/>
            </w:rPr>
          </w:pPr>
        </w:p>
      </w:tc>
      <w:tc>
        <w:tcPr>
          <w:tcW w:w="4312" w:type="dxa"/>
          <w:tcBorders>
            <w:bottom w:val="single" w:sz="4" w:space="0" w:color="456A83"/>
          </w:tcBorders>
          <w:vAlign w:val="center"/>
        </w:tcPr>
        <w:p w:rsidR="00693DB7" w:rsidRPr="008D361C" w:rsidRDefault="00693DB7" w:rsidP="002416D0">
          <w:pPr>
            <w:pStyle w:val="Encabezado"/>
            <w:ind w:right="-70"/>
            <w:jc w:val="right"/>
            <w:rPr>
              <w:rFonts w:cs="Arial"/>
              <w:sz w:val="14"/>
              <w:szCs w:val="14"/>
            </w:rPr>
          </w:pPr>
        </w:p>
      </w:tc>
    </w:tr>
  </w:tbl>
  <w:p w:rsidR="00693DB7" w:rsidRDefault="00693DB7" w:rsidP="00B830C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65FE8"/>
    <w:multiLevelType w:val="hybridMultilevel"/>
    <w:tmpl w:val="D352A90E"/>
    <w:lvl w:ilvl="0" w:tplc="7966D326">
      <w:start w:val="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EB6658"/>
    <w:multiLevelType w:val="hybridMultilevel"/>
    <w:tmpl w:val="3A3C74BC"/>
    <w:lvl w:ilvl="0" w:tplc="139211EC">
      <w:start w:val="1"/>
      <w:numFmt w:val="bullet"/>
      <w:lvlText w:val="-"/>
      <w:lvlJc w:val="left"/>
      <w:pPr>
        <w:ind w:left="1440" w:hanging="360"/>
      </w:pPr>
      <w:rPr>
        <w:rFonts w:ascii="Calibri" w:eastAsiaTheme="minorHAns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C9C4265"/>
    <w:multiLevelType w:val="hybridMultilevel"/>
    <w:tmpl w:val="2212616E"/>
    <w:lvl w:ilvl="0" w:tplc="92B82CF6">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 w15:restartNumberingAfterBreak="0">
    <w:nsid w:val="28503353"/>
    <w:multiLevelType w:val="hybridMultilevel"/>
    <w:tmpl w:val="C7B630D8"/>
    <w:lvl w:ilvl="0" w:tplc="43EAC1F0">
      <w:start w:val="15"/>
      <w:numFmt w:val="bullet"/>
      <w:lvlText w:val="-"/>
      <w:lvlJc w:val="left"/>
      <w:pPr>
        <w:ind w:left="502" w:hanging="360"/>
      </w:pPr>
      <w:rPr>
        <w:rFonts w:ascii="Arial" w:eastAsiaTheme="minorHAnsi" w:hAnsi="Arial"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4" w15:restartNumberingAfterBreak="0">
    <w:nsid w:val="2F10401C"/>
    <w:multiLevelType w:val="hybridMultilevel"/>
    <w:tmpl w:val="F49EF2A0"/>
    <w:lvl w:ilvl="0" w:tplc="B17ED20E">
      <w:start w:val="30"/>
      <w:numFmt w:val="bullet"/>
      <w:lvlText w:val="-"/>
      <w:lvlJc w:val="left"/>
      <w:pPr>
        <w:ind w:left="502" w:hanging="360"/>
      </w:pPr>
      <w:rPr>
        <w:rFonts w:ascii="Arial" w:eastAsiaTheme="minorHAnsi" w:hAnsi="Arial"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5" w15:restartNumberingAfterBreak="0">
    <w:nsid w:val="2F156507"/>
    <w:multiLevelType w:val="hybridMultilevel"/>
    <w:tmpl w:val="1EC8688A"/>
    <w:lvl w:ilvl="0" w:tplc="C636A98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286060D"/>
    <w:multiLevelType w:val="hybridMultilevel"/>
    <w:tmpl w:val="F48667BC"/>
    <w:lvl w:ilvl="0" w:tplc="F774E190">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7" w15:restartNumberingAfterBreak="0">
    <w:nsid w:val="37283ED9"/>
    <w:multiLevelType w:val="hybridMultilevel"/>
    <w:tmpl w:val="980A57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ED36370"/>
    <w:multiLevelType w:val="multilevel"/>
    <w:tmpl w:val="1CA8ACC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15:restartNumberingAfterBreak="0">
    <w:nsid w:val="4C6504EF"/>
    <w:multiLevelType w:val="hybridMultilevel"/>
    <w:tmpl w:val="03ECEE5E"/>
    <w:lvl w:ilvl="0" w:tplc="8FDA186A">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0" w15:restartNumberingAfterBreak="0">
    <w:nsid w:val="5EB346E6"/>
    <w:multiLevelType w:val="hybridMultilevel"/>
    <w:tmpl w:val="A5B21132"/>
    <w:lvl w:ilvl="0" w:tplc="2C0C1F68">
      <w:start w:val="1"/>
      <w:numFmt w:val="upperLetter"/>
      <w:lvlText w:val="%1)"/>
      <w:lvlJc w:val="left"/>
      <w:pPr>
        <w:ind w:left="720" w:hanging="360"/>
      </w:pPr>
      <w:rPr>
        <w:rFonts w:asciiTheme="minorHAnsi" w:eastAsiaTheme="minorHAnsi" w:hAnsiTheme="minorHAnsi" w:cstheme="minorBidi"/>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EB46F42"/>
    <w:multiLevelType w:val="hybridMultilevel"/>
    <w:tmpl w:val="11E6EA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EB40CB"/>
    <w:multiLevelType w:val="hybridMultilevel"/>
    <w:tmpl w:val="CA98DCCE"/>
    <w:lvl w:ilvl="0" w:tplc="C636A98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F5C6C28"/>
    <w:multiLevelType w:val="hybridMultilevel"/>
    <w:tmpl w:val="F5EE4F7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78594F48"/>
    <w:multiLevelType w:val="hybridMultilevel"/>
    <w:tmpl w:val="649AC2C8"/>
    <w:lvl w:ilvl="0" w:tplc="C636A98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0"/>
  </w:num>
  <w:num w:numId="5">
    <w:abstractNumId w:val="13"/>
  </w:num>
  <w:num w:numId="6">
    <w:abstractNumId w:val="11"/>
  </w:num>
  <w:num w:numId="7">
    <w:abstractNumId w:val="12"/>
  </w:num>
  <w:num w:numId="8">
    <w:abstractNumId w:val="5"/>
  </w:num>
  <w:num w:numId="9">
    <w:abstractNumId w:val="14"/>
  </w:num>
  <w:num w:numId="10">
    <w:abstractNumId w:val="3"/>
  </w:num>
  <w:num w:numId="11">
    <w:abstractNumId w:val="2"/>
  </w:num>
  <w:num w:numId="12">
    <w:abstractNumId w:val="8"/>
  </w:num>
  <w:num w:numId="13">
    <w:abstractNumId w:val="4"/>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4C"/>
    <w:rsid w:val="0000360D"/>
    <w:rsid w:val="00010C7F"/>
    <w:rsid w:val="000145CC"/>
    <w:rsid w:val="00027221"/>
    <w:rsid w:val="000405D9"/>
    <w:rsid w:val="00043EFE"/>
    <w:rsid w:val="00055159"/>
    <w:rsid w:val="000604C3"/>
    <w:rsid w:val="00060F56"/>
    <w:rsid w:val="00066491"/>
    <w:rsid w:val="00075BF4"/>
    <w:rsid w:val="00076B42"/>
    <w:rsid w:val="00076F08"/>
    <w:rsid w:val="00087F19"/>
    <w:rsid w:val="000955EE"/>
    <w:rsid w:val="00096CF3"/>
    <w:rsid w:val="000A02F7"/>
    <w:rsid w:val="000B1860"/>
    <w:rsid w:val="000E0C35"/>
    <w:rsid w:val="000E1C82"/>
    <w:rsid w:val="000E272F"/>
    <w:rsid w:val="000E521C"/>
    <w:rsid w:val="00103C86"/>
    <w:rsid w:val="00117A3A"/>
    <w:rsid w:val="00125AA2"/>
    <w:rsid w:val="001435BC"/>
    <w:rsid w:val="001570A5"/>
    <w:rsid w:val="00167B4D"/>
    <w:rsid w:val="00183C29"/>
    <w:rsid w:val="0018450F"/>
    <w:rsid w:val="00186AA6"/>
    <w:rsid w:val="00192DCA"/>
    <w:rsid w:val="001A2C6C"/>
    <w:rsid w:val="001C4982"/>
    <w:rsid w:val="001D08F8"/>
    <w:rsid w:val="00204D51"/>
    <w:rsid w:val="00206912"/>
    <w:rsid w:val="002154A2"/>
    <w:rsid w:val="00217B45"/>
    <w:rsid w:val="002318EB"/>
    <w:rsid w:val="00236572"/>
    <w:rsid w:val="00236620"/>
    <w:rsid w:val="00240C93"/>
    <w:rsid w:val="002416D0"/>
    <w:rsid w:val="00243B84"/>
    <w:rsid w:val="00252C03"/>
    <w:rsid w:val="00261A84"/>
    <w:rsid w:val="0026511C"/>
    <w:rsid w:val="0027140F"/>
    <w:rsid w:val="002720EF"/>
    <w:rsid w:val="00275947"/>
    <w:rsid w:val="00275E25"/>
    <w:rsid w:val="00281B87"/>
    <w:rsid w:val="00283FC0"/>
    <w:rsid w:val="00290A26"/>
    <w:rsid w:val="002A627E"/>
    <w:rsid w:val="002A703D"/>
    <w:rsid w:val="002B2DBD"/>
    <w:rsid w:val="002F55BE"/>
    <w:rsid w:val="002F69C1"/>
    <w:rsid w:val="00316042"/>
    <w:rsid w:val="00317E78"/>
    <w:rsid w:val="0032030F"/>
    <w:rsid w:val="00320847"/>
    <w:rsid w:val="00322FD3"/>
    <w:rsid w:val="0032464C"/>
    <w:rsid w:val="00324A2A"/>
    <w:rsid w:val="0032733C"/>
    <w:rsid w:val="00342D7E"/>
    <w:rsid w:val="003434D0"/>
    <w:rsid w:val="00344ADA"/>
    <w:rsid w:val="00350830"/>
    <w:rsid w:val="003508AB"/>
    <w:rsid w:val="003606CC"/>
    <w:rsid w:val="00360F02"/>
    <w:rsid w:val="00376231"/>
    <w:rsid w:val="00377612"/>
    <w:rsid w:val="003905BB"/>
    <w:rsid w:val="003A4E36"/>
    <w:rsid w:val="003A53D7"/>
    <w:rsid w:val="003A67E7"/>
    <w:rsid w:val="003B0702"/>
    <w:rsid w:val="003B6B7C"/>
    <w:rsid w:val="003B6EFF"/>
    <w:rsid w:val="003B73AA"/>
    <w:rsid w:val="003C4B1E"/>
    <w:rsid w:val="003C590F"/>
    <w:rsid w:val="003E1B2A"/>
    <w:rsid w:val="003F50FC"/>
    <w:rsid w:val="003F7E75"/>
    <w:rsid w:val="00405A18"/>
    <w:rsid w:val="00406261"/>
    <w:rsid w:val="004069D4"/>
    <w:rsid w:val="004121D6"/>
    <w:rsid w:val="00414838"/>
    <w:rsid w:val="004262F5"/>
    <w:rsid w:val="00426AAA"/>
    <w:rsid w:val="00431A4E"/>
    <w:rsid w:val="0043340C"/>
    <w:rsid w:val="004420B9"/>
    <w:rsid w:val="00462140"/>
    <w:rsid w:val="004710C9"/>
    <w:rsid w:val="00474390"/>
    <w:rsid w:val="00476960"/>
    <w:rsid w:val="00482874"/>
    <w:rsid w:val="0048316C"/>
    <w:rsid w:val="00491396"/>
    <w:rsid w:val="0049624E"/>
    <w:rsid w:val="004B3076"/>
    <w:rsid w:val="004B7A1D"/>
    <w:rsid w:val="004C74C0"/>
    <w:rsid w:val="004D1E7A"/>
    <w:rsid w:val="004E29ED"/>
    <w:rsid w:val="004E7AC6"/>
    <w:rsid w:val="004F708B"/>
    <w:rsid w:val="00501359"/>
    <w:rsid w:val="005041E2"/>
    <w:rsid w:val="005119CB"/>
    <w:rsid w:val="00520B0C"/>
    <w:rsid w:val="00523AF5"/>
    <w:rsid w:val="00534CD2"/>
    <w:rsid w:val="00534EA3"/>
    <w:rsid w:val="005355B6"/>
    <w:rsid w:val="005457CA"/>
    <w:rsid w:val="00546956"/>
    <w:rsid w:val="005633B8"/>
    <w:rsid w:val="005744BB"/>
    <w:rsid w:val="0057667F"/>
    <w:rsid w:val="00584941"/>
    <w:rsid w:val="00586580"/>
    <w:rsid w:val="00590857"/>
    <w:rsid w:val="00596E47"/>
    <w:rsid w:val="005A2946"/>
    <w:rsid w:val="005A32C2"/>
    <w:rsid w:val="005A4243"/>
    <w:rsid w:val="005A6697"/>
    <w:rsid w:val="005A7866"/>
    <w:rsid w:val="005B0F96"/>
    <w:rsid w:val="005C5363"/>
    <w:rsid w:val="005C692A"/>
    <w:rsid w:val="005D4A8E"/>
    <w:rsid w:val="005E3991"/>
    <w:rsid w:val="005F36A8"/>
    <w:rsid w:val="005F5800"/>
    <w:rsid w:val="00600E08"/>
    <w:rsid w:val="00603EA6"/>
    <w:rsid w:val="00604BD7"/>
    <w:rsid w:val="00610235"/>
    <w:rsid w:val="00612F5A"/>
    <w:rsid w:val="0061323E"/>
    <w:rsid w:val="00616AD1"/>
    <w:rsid w:val="0063018E"/>
    <w:rsid w:val="0065385F"/>
    <w:rsid w:val="0065749A"/>
    <w:rsid w:val="00665046"/>
    <w:rsid w:val="0067213B"/>
    <w:rsid w:val="006735B9"/>
    <w:rsid w:val="00675FFB"/>
    <w:rsid w:val="00682B9E"/>
    <w:rsid w:val="006846CC"/>
    <w:rsid w:val="00686BB3"/>
    <w:rsid w:val="00693DB7"/>
    <w:rsid w:val="006A2231"/>
    <w:rsid w:val="006A45A1"/>
    <w:rsid w:val="006A6716"/>
    <w:rsid w:val="006B048F"/>
    <w:rsid w:val="006C07EA"/>
    <w:rsid w:val="006C6EA6"/>
    <w:rsid w:val="006E053E"/>
    <w:rsid w:val="006F17F4"/>
    <w:rsid w:val="006F698A"/>
    <w:rsid w:val="00707F6B"/>
    <w:rsid w:val="00714C6D"/>
    <w:rsid w:val="00721235"/>
    <w:rsid w:val="0073110C"/>
    <w:rsid w:val="0073785E"/>
    <w:rsid w:val="00743F90"/>
    <w:rsid w:val="00756445"/>
    <w:rsid w:val="00761D49"/>
    <w:rsid w:val="007634FD"/>
    <w:rsid w:val="00766779"/>
    <w:rsid w:val="00766B1A"/>
    <w:rsid w:val="00770A07"/>
    <w:rsid w:val="007753D2"/>
    <w:rsid w:val="00780CCA"/>
    <w:rsid w:val="00786DB7"/>
    <w:rsid w:val="007908FC"/>
    <w:rsid w:val="007A2743"/>
    <w:rsid w:val="007A4472"/>
    <w:rsid w:val="007C4330"/>
    <w:rsid w:val="007C4AD0"/>
    <w:rsid w:val="007D1E54"/>
    <w:rsid w:val="007D71F0"/>
    <w:rsid w:val="007F1263"/>
    <w:rsid w:val="007F2F79"/>
    <w:rsid w:val="007F580D"/>
    <w:rsid w:val="008127FE"/>
    <w:rsid w:val="008138A8"/>
    <w:rsid w:val="00836943"/>
    <w:rsid w:val="008619B3"/>
    <w:rsid w:val="008634F0"/>
    <w:rsid w:val="00863E32"/>
    <w:rsid w:val="0088438C"/>
    <w:rsid w:val="00884931"/>
    <w:rsid w:val="0089424A"/>
    <w:rsid w:val="00896DAA"/>
    <w:rsid w:val="008A1F41"/>
    <w:rsid w:val="008A2460"/>
    <w:rsid w:val="008B19F3"/>
    <w:rsid w:val="008B1CC1"/>
    <w:rsid w:val="008B26F5"/>
    <w:rsid w:val="008B4956"/>
    <w:rsid w:val="008D0C6E"/>
    <w:rsid w:val="008D2AFA"/>
    <w:rsid w:val="008D361C"/>
    <w:rsid w:val="008E1996"/>
    <w:rsid w:val="008E251E"/>
    <w:rsid w:val="008E2DB1"/>
    <w:rsid w:val="008F0235"/>
    <w:rsid w:val="008F3B59"/>
    <w:rsid w:val="00905846"/>
    <w:rsid w:val="00912F4D"/>
    <w:rsid w:val="00914CAB"/>
    <w:rsid w:val="00920E01"/>
    <w:rsid w:val="009228AD"/>
    <w:rsid w:val="00923F02"/>
    <w:rsid w:val="00932A66"/>
    <w:rsid w:val="0094756B"/>
    <w:rsid w:val="00955FF7"/>
    <w:rsid w:val="0096297A"/>
    <w:rsid w:val="009667B6"/>
    <w:rsid w:val="0097258A"/>
    <w:rsid w:val="009726F8"/>
    <w:rsid w:val="00972DC1"/>
    <w:rsid w:val="00995B54"/>
    <w:rsid w:val="009A438D"/>
    <w:rsid w:val="009C594B"/>
    <w:rsid w:val="009C5FB7"/>
    <w:rsid w:val="009D2183"/>
    <w:rsid w:val="009D6C08"/>
    <w:rsid w:val="009E2B01"/>
    <w:rsid w:val="009F0F3E"/>
    <w:rsid w:val="009F4BAE"/>
    <w:rsid w:val="009F6CAC"/>
    <w:rsid w:val="00A00D7D"/>
    <w:rsid w:val="00A0397F"/>
    <w:rsid w:val="00A135B6"/>
    <w:rsid w:val="00A161DB"/>
    <w:rsid w:val="00A17CCC"/>
    <w:rsid w:val="00A20A6F"/>
    <w:rsid w:val="00A22985"/>
    <w:rsid w:val="00A3032D"/>
    <w:rsid w:val="00A4003F"/>
    <w:rsid w:val="00A41F83"/>
    <w:rsid w:val="00A43E17"/>
    <w:rsid w:val="00A65224"/>
    <w:rsid w:val="00A66BDF"/>
    <w:rsid w:val="00A807E3"/>
    <w:rsid w:val="00A85AB1"/>
    <w:rsid w:val="00AA0758"/>
    <w:rsid w:val="00AB3746"/>
    <w:rsid w:val="00AB566A"/>
    <w:rsid w:val="00AC6E8E"/>
    <w:rsid w:val="00AD01C6"/>
    <w:rsid w:val="00AE7554"/>
    <w:rsid w:val="00AE7ABE"/>
    <w:rsid w:val="00AF06BB"/>
    <w:rsid w:val="00AF1936"/>
    <w:rsid w:val="00B02E68"/>
    <w:rsid w:val="00B12D0C"/>
    <w:rsid w:val="00B43A02"/>
    <w:rsid w:val="00B44FBA"/>
    <w:rsid w:val="00B55281"/>
    <w:rsid w:val="00B55B34"/>
    <w:rsid w:val="00B72B56"/>
    <w:rsid w:val="00B73309"/>
    <w:rsid w:val="00B754B8"/>
    <w:rsid w:val="00B81F57"/>
    <w:rsid w:val="00B830C9"/>
    <w:rsid w:val="00B8613A"/>
    <w:rsid w:val="00B87A8C"/>
    <w:rsid w:val="00B9256C"/>
    <w:rsid w:val="00BA2841"/>
    <w:rsid w:val="00BA7782"/>
    <w:rsid w:val="00BD2BCD"/>
    <w:rsid w:val="00BD4C7B"/>
    <w:rsid w:val="00BD5B45"/>
    <w:rsid w:val="00BE1E8D"/>
    <w:rsid w:val="00BE7307"/>
    <w:rsid w:val="00C2225C"/>
    <w:rsid w:val="00C34687"/>
    <w:rsid w:val="00C46C99"/>
    <w:rsid w:val="00C61EC3"/>
    <w:rsid w:val="00C6587F"/>
    <w:rsid w:val="00C85DD7"/>
    <w:rsid w:val="00C9103D"/>
    <w:rsid w:val="00C929A8"/>
    <w:rsid w:val="00C932C4"/>
    <w:rsid w:val="00CB17CE"/>
    <w:rsid w:val="00CB2883"/>
    <w:rsid w:val="00CB646B"/>
    <w:rsid w:val="00CC3FB0"/>
    <w:rsid w:val="00CD2200"/>
    <w:rsid w:val="00CF0036"/>
    <w:rsid w:val="00D06821"/>
    <w:rsid w:val="00D15C1A"/>
    <w:rsid w:val="00D22498"/>
    <w:rsid w:val="00D25453"/>
    <w:rsid w:val="00D26BE4"/>
    <w:rsid w:val="00D31456"/>
    <w:rsid w:val="00D34BC7"/>
    <w:rsid w:val="00D45558"/>
    <w:rsid w:val="00D5065A"/>
    <w:rsid w:val="00D53243"/>
    <w:rsid w:val="00D603FD"/>
    <w:rsid w:val="00D6322D"/>
    <w:rsid w:val="00D708EA"/>
    <w:rsid w:val="00D734F6"/>
    <w:rsid w:val="00D7586F"/>
    <w:rsid w:val="00D91EB8"/>
    <w:rsid w:val="00D976BF"/>
    <w:rsid w:val="00DB5FB9"/>
    <w:rsid w:val="00DC3148"/>
    <w:rsid w:val="00DD38D6"/>
    <w:rsid w:val="00DD7ABD"/>
    <w:rsid w:val="00DE52F6"/>
    <w:rsid w:val="00DE657B"/>
    <w:rsid w:val="00DE7ACB"/>
    <w:rsid w:val="00DF2B81"/>
    <w:rsid w:val="00E00B99"/>
    <w:rsid w:val="00E1007C"/>
    <w:rsid w:val="00E10A66"/>
    <w:rsid w:val="00E129FF"/>
    <w:rsid w:val="00E12CBA"/>
    <w:rsid w:val="00E16B34"/>
    <w:rsid w:val="00E2290A"/>
    <w:rsid w:val="00E22DC6"/>
    <w:rsid w:val="00E257E4"/>
    <w:rsid w:val="00E26866"/>
    <w:rsid w:val="00E30585"/>
    <w:rsid w:val="00E501F0"/>
    <w:rsid w:val="00E51C1E"/>
    <w:rsid w:val="00E63C75"/>
    <w:rsid w:val="00E779E4"/>
    <w:rsid w:val="00E94F3A"/>
    <w:rsid w:val="00E96839"/>
    <w:rsid w:val="00E97AEA"/>
    <w:rsid w:val="00EB6EBA"/>
    <w:rsid w:val="00EC41C1"/>
    <w:rsid w:val="00EC68E0"/>
    <w:rsid w:val="00ED0BB1"/>
    <w:rsid w:val="00EE13E6"/>
    <w:rsid w:val="00EE15E8"/>
    <w:rsid w:val="00EF7E2E"/>
    <w:rsid w:val="00F22E18"/>
    <w:rsid w:val="00F24DAD"/>
    <w:rsid w:val="00F32D77"/>
    <w:rsid w:val="00F35882"/>
    <w:rsid w:val="00F45698"/>
    <w:rsid w:val="00F45AE5"/>
    <w:rsid w:val="00F6130F"/>
    <w:rsid w:val="00F647ED"/>
    <w:rsid w:val="00F71079"/>
    <w:rsid w:val="00F82FA8"/>
    <w:rsid w:val="00F85CD0"/>
    <w:rsid w:val="00FA10DE"/>
    <w:rsid w:val="00FA20E8"/>
    <w:rsid w:val="00FA4CE5"/>
    <w:rsid w:val="00FA5A72"/>
    <w:rsid w:val="00FB1DBF"/>
    <w:rsid w:val="00FB27F3"/>
    <w:rsid w:val="00FB2E9F"/>
    <w:rsid w:val="00FC2350"/>
    <w:rsid w:val="00FC49E2"/>
    <w:rsid w:val="00FC7331"/>
    <w:rsid w:val="00FD5B21"/>
    <w:rsid w:val="00FE32B3"/>
    <w:rsid w:val="00FE34D8"/>
    <w:rsid w:val="00FF15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E09806F0-01EA-4762-A286-496E7619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6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464C"/>
    <w:pPr>
      <w:ind w:left="720"/>
      <w:contextualSpacing/>
    </w:pPr>
  </w:style>
  <w:style w:type="table" w:styleId="Tablaconcuadrcula">
    <w:name w:val="Table Grid"/>
    <w:basedOn w:val="Tablanormal"/>
    <w:uiPriority w:val="59"/>
    <w:rsid w:val="00324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E52F6"/>
    <w:pPr>
      <w:spacing w:after="0" w:line="240" w:lineRule="auto"/>
      <w:jc w:val="both"/>
    </w:pPr>
    <w:rPr>
      <w:rFonts w:ascii="Arial" w:eastAsia="Times New Roman" w:hAnsi="Arial" w:cs="Arial"/>
      <w:sz w:val="18"/>
      <w:szCs w:val="24"/>
      <w:lang w:eastAsia="es-ES"/>
    </w:rPr>
  </w:style>
  <w:style w:type="character" w:customStyle="1" w:styleId="TextoindependienteCar">
    <w:name w:val="Texto independiente Car"/>
    <w:basedOn w:val="Fuentedeprrafopredeter"/>
    <w:link w:val="Textoindependiente"/>
    <w:rsid w:val="00DE52F6"/>
    <w:rPr>
      <w:rFonts w:ascii="Arial" w:eastAsia="Times New Roman" w:hAnsi="Arial" w:cs="Arial"/>
      <w:sz w:val="18"/>
      <w:szCs w:val="24"/>
      <w:lang w:eastAsia="es-ES"/>
    </w:rPr>
  </w:style>
  <w:style w:type="paragraph" w:customStyle="1" w:styleId="EstiloLatinaTrebuchetMS12ptNegroJustificadoSangrafra">
    <w:name w:val="Estilo (Latina) Trebuchet MS 12 pt Negro Justificado Sangría fra..."/>
    <w:basedOn w:val="Normal"/>
    <w:rsid w:val="00DE52F6"/>
    <w:pPr>
      <w:spacing w:before="60" w:after="60" w:line="240" w:lineRule="auto"/>
      <w:ind w:hanging="283"/>
      <w:jc w:val="both"/>
    </w:pPr>
    <w:rPr>
      <w:rFonts w:ascii="Trebuchet MS" w:eastAsia="Times New Roman" w:hAnsi="Trebuchet MS" w:cs="Times New Roman"/>
      <w:color w:val="000000"/>
      <w:sz w:val="20"/>
      <w:szCs w:val="20"/>
    </w:rPr>
  </w:style>
  <w:style w:type="paragraph" w:customStyle="1" w:styleId="textoreducidotabla">
    <w:name w:val="texto reducido tabla"/>
    <w:basedOn w:val="Normal"/>
    <w:link w:val="textoreducidotablaCar"/>
    <w:autoRedefine/>
    <w:rsid w:val="00A135B6"/>
    <w:pPr>
      <w:autoSpaceDE w:val="0"/>
      <w:autoSpaceDN w:val="0"/>
      <w:adjustRightInd w:val="0"/>
      <w:spacing w:before="60" w:after="60" w:line="240" w:lineRule="auto"/>
      <w:ind w:right="-108"/>
      <w:jc w:val="both"/>
    </w:pPr>
    <w:rPr>
      <w:rFonts w:ascii="Arial" w:eastAsia="Calibri" w:hAnsi="Arial" w:cs="Arial"/>
      <w:sz w:val="16"/>
      <w:szCs w:val="16"/>
    </w:rPr>
  </w:style>
  <w:style w:type="paragraph" w:customStyle="1" w:styleId="Textolibre">
    <w:name w:val="Texto libre"/>
    <w:basedOn w:val="Normal"/>
    <w:link w:val="TextolibreCar"/>
    <w:rsid w:val="00A135B6"/>
    <w:pPr>
      <w:spacing w:after="0" w:line="240" w:lineRule="auto"/>
      <w:jc w:val="both"/>
    </w:pPr>
    <w:rPr>
      <w:rFonts w:ascii="Arial" w:eastAsia="Times New Roman" w:hAnsi="Arial" w:cs="Arial"/>
      <w:sz w:val="16"/>
      <w:szCs w:val="16"/>
      <w:lang w:eastAsia="es-ES"/>
    </w:rPr>
  </w:style>
  <w:style w:type="character" w:customStyle="1" w:styleId="TextolibreCar">
    <w:name w:val="Texto libre Car"/>
    <w:link w:val="Textolibre"/>
    <w:rsid w:val="00A135B6"/>
    <w:rPr>
      <w:rFonts w:ascii="Arial" w:eastAsia="Times New Roman" w:hAnsi="Arial" w:cs="Arial"/>
      <w:sz w:val="16"/>
      <w:szCs w:val="16"/>
      <w:lang w:eastAsia="es-ES"/>
    </w:rPr>
  </w:style>
  <w:style w:type="character" w:customStyle="1" w:styleId="textoreducidotablaCar">
    <w:name w:val="texto reducido tabla Car"/>
    <w:link w:val="textoreducidotabla"/>
    <w:rsid w:val="00A135B6"/>
    <w:rPr>
      <w:rFonts w:ascii="Arial" w:eastAsia="Calibri" w:hAnsi="Arial" w:cs="Arial"/>
      <w:sz w:val="16"/>
      <w:szCs w:val="16"/>
    </w:rPr>
  </w:style>
  <w:style w:type="paragraph" w:customStyle="1" w:styleId="PrimeraPgina">
    <w:name w:val="Primera Página"/>
    <w:basedOn w:val="Normal"/>
    <w:rsid w:val="009E2B01"/>
    <w:pPr>
      <w:spacing w:after="0" w:line="240" w:lineRule="auto"/>
      <w:jc w:val="center"/>
    </w:pPr>
    <w:rPr>
      <w:rFonts w:ascii="Verdana" w:eastAsia="Times New Roman" w:hAnsi="Verdana" w:cs="Times New Roman"/>
      <w:b/>
      <w:sz w:val="64"/>
      <w:szCs w:val="64"/>
      <w:lang w:eastAsia="es-ES"/>
    </w:rPr>
  </w:style>
  <w:style w:type="paragraph" w:styleId="Encabezado">
    <w:name w:val="header"/>
    <w:basedOn w:val="Normal"/>
    <w:link w:val="EncabezadoCar"/>
    <w:uiPriority w:val="99"/>
    <w:unhideWhenUsed/>
    <w:rsid w:val="009E2B01"/>
    <w:pPr>
      <w:tabs>
        <w:tab w:val="center" w:pos="4252"/>
        <w:tab w:val="right" w:pos="8504"/>
      </w:tabs>
      <w:spacing w:after="0" w:line="240" w:lineRule="auto"/>
      <w:jc w:val="both"/>
    </w:pPr>
    <w:rPr>
      <w:rFonts w:ascii="Verdana" w:eastAsia="Calibri" w:hAnsi="Verdana" w:cs="Times New Roman"/>
      <w:sz w:val="20"/>
      <w:szCs w:val="20"/>
    </w:rPr>
  </w:style>
  <w:style w:type="character" w:customStyle="1" w:styleId="EncabezadoCar">
    <w:name w:val="Encabezado Car"/>
    <w:basedOn w:val="Fuentedeprrafopredeter"/>
    <w:link w:val="Encabezado"/>
    <w:uiPriority w:val="99"/>
    <w:rsid w:val="009E2B01"/>
    <w:rPr>
      <w:rFonts w:ascii="Verdana" w:eastAsia="Calibri" w:hAnsi="Verdana" w:cs="Times New Roman"/>
      <w:sz w:val="20"/>
      <w:szCs w:val="20"/>
    </w:rPr>
  </w:style>
  <w:style w:type="paragraph" w:styleId="Piedepgina">
    <w:name w:val="footer"/>
    <w:basedOn w:val="Normal"/>
    <w:link w:val="PiedepginaCar"/>
    <w:uiPriority w:val="99"/>
    <w:unhideWhenUsed/>
    <w:rsid w:val="009E2B01"/>
    <w:pPr>
      <w:tabs>
        <w:tab w:val="center" w:pos="4252"/>
        <w:tab w:val="right" w:pos="8504"/>
      </w:tabs>
      <w:spacing w:after="0" w:line="240" w:lineRule="auto"/>
      <w:jc w:val="both"/>
    </w:pPr>
    <w:rPr>
      <w:rFonts w:ascii="Verdana" w:eastAsia="Calibri" w:hAnsi="Verdana" w:cs="Times New Roman"/>
      <w:sz w:val="20"/>
      <w:szCs w:val="20"/>
    </w:rPr>
  </w:style>
  <w:style w:type="character" w:customStyle="1" w:styleId="PiedepginaCar">
    <w:name w:val="Pie de página Car"/>
    <w:basedOn w:val="Fuentedeprrafopredeter"/>
    <w:link w:val="Piedepgina"/>
    <w:uiPriority w:val="99"/>
    <w:rsid w:val="009E2B01"/>
    <w:rPr>
      <w:rFonts w:ascii="Verdana" w:eastAsia="Calibri" w:hAnsi="Verdana" w:cs="Times New Roman"/>
      <w:sz w:val="20"/>
      <w:szCs w:val="20"/>
    </w:rPr>
  </w:style>
  <w:style w:type="character" w:styleId="Nmerodepgina">
    <w:name w:val="page number"/>
    <w:basedOn w:val="Fuentedeprrafopredeter"/>
    <w:rsid w:val="009E2B01"/>
  </w:style>
  <w:style w:type="paragraph" w:styleId="Textodeglobo">
    <w:name w:val="Balloon Text"/>
    <w:basedOn w:val="Normal"/>
    <w:link w:val="TextodegloboCar"/>
    <w:uiPriority w:val="99"/>
    <w:semiHidden/>
    <w:unhideWhenUsed/>
    <w:rsid w:val="009E2B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B01"/>
    <w:rPr>
      <w:rFonts w:ascii="Tahoma" w:hAnsi="Tahoma" w:cs="Tahoma"/>
      <w:sz w:val="16"/>
      <w:szCs w:val="16"/>
    </w:rPr>
  </w:style>
  <w:style w:type="paragraph" w:styleId="Sinespaciado">
    <w:name w:val="No Spacing"/>
    <w:link w:val="SinespaciadoCar"/>
    <w:uiPriority w:val="1"/>
    <w:qFormat/>
    <w:rsid w:val="002154A2"/>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2154A2"/>
    <w:rPr>
      <w:rFonts w:eastAsiaTheme="minorEastAsia"/>
    </w:rPr>
  </w:style>
  <w:style w:type="paragraph" w:customStyle="1" w:styleId="Default">
    <w:name w:val="Default"/>
    <w:link w:val="DefaultCar"/>
    <w:rsid w:val="00217B45"/>
    <w:pPr>
      <w:autoSpaceDE w:val="0"/>
      <w:autoSpaceDN w:val="0"/>
      <w:adjustRightInd w:val="0"/>
      <w:spacing w:after="0" w:line="240" w:lineRule="auto"/>
    </w:pPr>
    <w:rPr>
      <w:rFonts w:ascii="Calibri" w:eastAsia="Times New Roman" w:hAnsi="Calibri" w:cs="Calibri"/>
      <w:color w:val="000000"/>
      <w:sz w:val="24"/>
      <w:szCs w:val="24"/>
      <w:lang w:eastAsia="es-ES"/>
    </w:rPr>
  </w:style>
  <w:style w:type="character" w:customStyle="1" w:styleId="DefaultCar">
    <w:name w:val="Default Car"/>
    <w:link w:val="Default"/>
    <w:rsid w:val="00217B45"/>
    <w:rPr>
      <w:rFonts w:ascii="Calibri" w:eastAsia="Times New Roman" w:hAnsi="Calibri" w:cs="Calibri"/>
      <w:color w:val="000000"/>
      <w:sz w:val="24"/>
      <w:szCs w:val="24"/>
      <w:lang w:eastAsia="es-ES"/>
    </w:rPr>
  </w:style>
  <w:style w:type="character" w:customStyle="1" w:styleId="normalepigrafeminusculaCar">
    <w:name w:val="normal epigrafe minuscula Car"/>
    <w:link w:val="normalepigrafeminuscula"/>
    <w:rsid w:val="00217B45"/>
    <w:rPr>
      <w:rFonts w:ascii="Trebuchet MS" w:hAnsi="Trebuchet MS" w:cs="Arial"/>
      <w:sz w:val="16"/>
      <w:szCs w:val="16"/>
      <w:lang w:val="es-ES_tradnl"/>
    </w:rPr>
  </w:style>
  <w:style w:type="paragraph" w:customStyle="1" w:styleId="EstiloLatinaArial10ptNegritaJustificado">
    <w:name w:val="Estilo (Latina) Arial 10 pt Negrita Justificado"/>
    <w:basedOn w:val="Normal"/>
    <w:autoRedefine/>
    <w:rsid w:val="00217B45"/>
    <w:pPr>
      <w:ind w:left="426"/>
      <w:jc w:val="both"/>
    </w:pPr>
    <w:rPr>
      <w:rFonts w:ascii="Arial" w:eastAsia="Times New Roman" w:hAnsi="Arial" w:cs="Times New Roman"/>
      <w:bCs/>
      <w:sz w:val="20"/>
      <w:szCs w:val="20"/>
    </w:rPr>
  </w:style>
  <w:style w:type="paragraph" w:customStyle="1" w:styleId="normalepigrafeminuscula">
    <w:name w:val="normal epigrafe minuscula"/>
    <w:basedOn w:val="Normal"/>
    <w:link w:val="normalepigrafeminusculaCar"/>
    <w:autoRedefine/>
    <w:rsid w:val="00217B45"/>
    <w:pPr>
      <w:spacing w:before="200" w:after="60" w:line="240" w:lineRule="auto"/>
      <w:jc w:val="both"/>
    </w:pPr>
    <w:rPr>
      <w:rFonts w:ascii="Trebuchet MS" w:hAnsi="Trebuchet MS" w:cs="Arial"/>
      <w:sz w:val="16"/>
      <w:szCs w:val="16"/>
      <w:lang w:val="es-ES_tradnl"/>
    </w:rPr>
  </w:style>
  <w:style w:type="character" w:styleId="Hipervnculo">
    <w:name w:val="Hyperlink"/>
    <w:basedOn w:val="Fuentedeprrafopredeter"/>
    <w:uiPriority w:val="99"/>
    <w:unhideWhenUsed/>
    <w:rsid w:val="008127FE"/>
    <w:rPr>
      <w:color w:val="0000FF" w:themeColor="hyperlink"/>
      <w:u w:val="single"/>
    </w:rPr>
  </w:style>
  <w:style w:type="character" w:styleId="Refdecomentario">
    <w:name w:val="annotation reference"/>
    <w:basedOn w:val="Fuentedeprrafopredeter"/>
    <w:uiPriority w:val="99"/>
    <w:semiHidden/>
    <w:unhideWhenUsed/>
    <w:rsid w:val="008B4956"/>
    <w:rPr>
      <w:sz w:val="16"/>
      <w:szCs w:val="16"/>
    </w:rPr>
  </w:style>
  <w:style w:type="paragraph" w:styleId="Textocomentario">
    <w:name w:val="annotation text"/>
    <w:basedOn w:val="Normal"/>
    <w:link w:val="TextocomentarioCar"/>
    <w:uiPriority w:val="99"/>
    <w:semiHidden/>
    <w:unhideWhenUsed/>
    <w:rsid w:val="008B495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4956"/>
    <w:rPr>
      <w:sz w:val="20"/>
      <w:szCs w:val="20"/>
    </w:rPr>
  </w:style>
  <w:style w:type="paragraph" w:styleId="Asuntodelcomentario">
    <w:name w:val="annotation subject"/>
    <w:basedOn w:val="Textocomentario"/>
    <w:next w:val="Textocomentario"/>
    <w:link w:val="AsuntodelcomentarioCar"/>
    <w:uiPriority w:val="99"/>
    <w:semiHidden/>
    <w:unhideWhenUsed/>
    <w:rsid w:val="008B4956"/>
    <w:rPr>
      <w:b/>
      <w:bCs/>
    </w:rPr>
  </w:style>
  <w:style w:type="character" w:customStyle="1" w:styleId="AsuntodelcomentarioCar">
    <w:name w:val="Asunto del comentario Car"/>
    <w:basedOn w:val="TextocomentarioCar"/>
    <w:link w:val="Asuntodelcomentario"/>
    <w:uiPriority w:val="99"/>
    <w:semiHidden/>
    <w:rsid w:val="008B4956"/>
    <w:rPr>
      <w:b/>
      <w:bCs/>
      <w:sz w:val="20"/>
      <w:szCs w:val="20"/>
    </w:rPr>
  </w:style>
  <w:style w:type="character" w:styleId="Hipervnculovisitado">
    <w:name w:val="FollowedHyperlink"/>
    <w:basedOn w:val="Fuentedeprrafopredeter"/>
    <w:uiPriority w:val="99"/>
    <w:semiHidden/>
    <w:unhideWhenUsed/>
    <w:rsid w:val="00D15C1A"/>
    <w:rPr>
      <w:color w:val="800080" w:themeColor="followedHyperlink"/>
      <w:u w:val="single"/>
    </w:rPr>
  </w:style>
  <w:style w:type="paragraph" w:customStyle="1" w:styleId="Normal1">
    <w:name w:val="Normal1"/>
    <w:rsid w:val="002F55BE"/>
    <w:pPr>
      <w:widowControl w:val="0"/>
    </w:pPr>
    <w:rPr>
      <w:rFonts w:ascii="Calibri" w:eastAsia="Calibri" w:hAnsi="Calibri" w:cs="Calibri"/>
      <w:color w:val="000000"/>
      <w:lang w:val="es-ES_tradnl"/>
    </w:rPr>
  </w:style>
  <w:style w:type="paragraph" w:customStyle="1" w:styleId="Textotabla">
    <w:name w:val="Texto tabla"/>
    <w:basedOn w:val="Normal"/>
    <w:autoRedefine/>
    <w:uiPriority w:val="99"/>
    <w:rsid w:val="002F55BE"/>
    <w:pPr>
      <w:autoSpaceDE w:val="0"/>
      <w:autoSpaceDN w:val="0"/>
      <w:adjustRightInd w:val="0"/>
      <w:spacing w:before="20" w:after="20" w:line="240" w:lineRule="auto"/>
      <w:jc w:val="both"/>
    </w:pPr>
    <w:rPr>
      <w:rFonts w:ascii="Times New Roman" w:eastAsia="Times New Roman" w:hAnsi="Times New Roman" w:cs="Times New Roman"/>
      <w:bCs/>
      <w:sz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208543">
      <w:bodyDiv w:val="1"/>
      <w:marLeft w:val="0"/>
      <w:marRight w:val="0"/>
      <w:marTop w:val="0"/>
      <w:marBottom w:val="0"/>
      <w:divBdr>
        <w:top w:val="none" w:sz="0" w:space="0" w:color="auto"/>
        <w:left w:val="none" w:sz="0" w:space="0" w:color="auto"/>
        <w:bottom w:val="none" w:sz="0" w:space="0" w:color="auto"/>
        <w:right w:val="none" w:sz="0" w:space="0" w:color="auto"/>
      </w:divBdr>
      <w:divsChild>
        <w:div w:id="215046984">
          <w:marLeft w:val="0"/>
          <w:marRight w:val="0"/>
          <w:marTop w:val="0"/>
          <w:marBottom w:val="0"/>
          <w:divBdr>
            <w:top w:val="none" w:sz="0" w:space="0" w:color="auto"/>
            <w:left w:val="none" w:sz="0" w:space="0" w:color="auto"/>
            <w:bottom w:val="none" w:sz="0" w:space="0" w:color="auto"/>
            <w:right w:val="none" w:sz="0" w:space="0" w:color="auto"/>
          </w:divBdr>
        </w:div>
        <w:div w:id="275909720">
          <w:marLeft w:val="0"/>
          <w:marRight w:val="0"/>
          <w:marTop w:val="0"/>
          <w:marBottom w:val="0"/>
          <w:divBdr>
            <w:top w:val="none" w:sz="0" w:space="0" w:color="auto"/>
            <w:left w:val="none" w:sz="0" w:space="0" w:color="auto"/>
            <w:bottom w:val="none" w:sz="0" w:space="0" w:color="auto"/>
            <w:right w:val="none" w:sz="0" w:space="0" w:color="auto"/>
          </w:divBdr>
        </w:div>
        <w:div w:id="635644919">
          <w:marLeft w:val="0"/>
          <w:marRight w:val="0"/>
          <w:marTop w:val="0"/>
          <w:marBottom w:val="0"/>
          <w:divBdr>
            <w:top w:val="none" w:sz="0" w:space="0" w:color="auto"/>
            <w:left w:val="none" w:sz="0" w:space="0" w:color="auto"/>
            <w:bottom w:val="none" w:sz="0" w:space="0" w:color="auto"/>
            <w:right w:val="none" w:sz="0" w:space="0" w:color="auto"/>
          </w:divBdr>
        </w:div>
        <w:div w:id="685836031">
          <w:marLeft w:val="0"/>
          <w:marRight w:val="0"/>
          <w:marTop w:val="0"/>
          <w:marBottom w:val="0"/>
          <w:divBdr>
            <w:top w:val="none" w:sz="0" w:space="0" w:color="auto"/>
            <w:left w:val="none" w:sz="0" w:space="0" w:color="auto"/>
            <w:bottom w:val="none" w:sz="0" w:space="0" w:color="auto"/>
            <w:right w:val="none" w:sz="0" w:space="0" w:color="auto"/>
          </w:divBdr>
        </w:div>
        <w:div w:id="867178661">
          <w:marLeft w:val="0"/>
          <w:marRight w:val="0"/>
          <w:marTop w:val="0"/>
          <w:marBottom w:val="0"/>
          <w:divBdr>
            <w:top w:val="none" w:sz="0" w:space="0" w:color="auto"/>
            <w:left w:val="none" w:sz="0" w:space="0" w:color="auto"/>
            <w:bottom w:val="none" w:sz="0" w:space="0" w:color="auto"/>
            <w:right w:val="none" w:sz="0" w:space="0" w:color="auto"/>
          </w:divBdr>
        </w:div>
        <w:div w:id="949627287">
          <w:marLeft w:val="0"/>
          <w:marRight w:val="0"/>
          <w:marTop w:val="0"/>
          <w:marBottom w:val="0"/>
          <w:divBdr>
            <w:top w:val="none" w:sz="0" w:space="0" w:color="auto"/>
            <w:left w:val="none" w:sz="0" w:space="0" w:color="auto"/>
            <w:bottom w:val="none" w:sz="0" w:space="0" w:color="auto"/>
            <w:right w:val="none" w:sz="0" w:space="0" w:color="auto"/>
          </w:divBdr>
        </w:div>
        <w:div w:id="1852720047">
          <w:marLeft w:val="0"/>
          <w:marRight w:val="0"/>
          <w:marTop w:val="0"/>
          <w:marBottom w:val="0"/>
          <w:divBdr>
            <w:top w:val="none" w:sz="0" w:space="0" w:color="auto"/>
            <w:left w:val="none" w:sz="0" w:space="0" w:color="auto"/>
            <w:bottom w:val="none" w:sz="0" w:space="0" w:color="auto"/>
            <w:right w:val="none" w:sz="0" w:space="0" w:color="auto"/>
          </w:divBdr>
        </w:div>
        <w:div w:id="1924146188">
          <w:marLeft w:val="0"/>
          <w:marRight w:val="0"/>
          <w:marTop w:val="0"/>
          <w:marBottom w:val="0"/>
          <w:divBdr>
            <w:top w:val="none" w:sz="0" w:space="0" w:color="auto"/>
            <w:left w:val="none" w:sz="0" w:space="0" w:color="auto"/>
            <w:bottom w:val="none" w:sz="0" w:space="0" w:color="auto"/>
            <w:right w:val="none" w:sz="0" w:space="0" w:color="auto"/>
          </w:divBdr>
        </w:div>
        <w:div w:id="1975327207">
          <w:marLeft w:val="0"/>
          <w:marRight w:val="0"/>
          <w:marTop w:val="0"/>
          <w:marBottom w:val="0"/>
          <w:divBdr>
            <w:top w:val="none" w:sz="0" w:space="0" w:color="auto"/>
            <w:left w:val="none" w:sz="0" w:space="0" w:color="auto"/>
            <w:bottom w:val="none" w:sz="0" w:space="0" w:color="auto"/>
            <w:right w:val="none" w:sz="0" w:space="0" w:color="auto"/>
          </w:divBdr>
        </w:div>
        <w:div w:id="2003121501">
          <w:marLeft w:val="0"/>
          <w:marRight w:val="0"/>
          <w:marTop w:val="0"/>
          <w:marBottom w:val="0"/>
          <w:divBdr>
            <w:top w:val="none" w:sz="0" w:space="0" w:color="auto"/>
            <w:left w:val="none" w:sz="0" w:space="0" w:color="auto"/>
            <w:bottom w:val="none" w:sz="0" w:space="0" w:color="auto"/>
            <w:right w:val="none" w:sz="0" w:space="0" w:color="auto"/>
          </w:divBdr>
        </w:div>
      </w:divsChild>
    </w:div>
    <w:div w:id="1594168629">
      <w:bodyDiv w:val="1"/>
      <w:marLeft w:val="0"/>
      <w:marRight w:val="0"/>
      <w:marTop w:val="0"/>
      <w:marBottom w:val="0"/>
      <w:divBdr>
        <w:top w:val="none" w:sz="0" w:space="0" w:color="auto"/>
        <w:left w:val="none" w:sz="0" w:space="0" w:color="auto"/>
        <w:bottom w:val="none" w:sz="0" w:space="0" w:color="auto"/>
        <w:right w:val="none" w:sz="0" w:space="0" w:color="auto"/>
      </w:divBdr>
    </w:div>
    <w:div w:id="162562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spps.usal.es" TargetMode="External"/><Relationship Id="rId18" Type="http://schemas.openxmlformats.org/officeDocument/2006/relationships/hyperlink" Target="mailto:mspps@usal.es" TargetMode="External"/><Relationship Id="rId3" Type="http://schemas.openxmlformats.org/officeDocument/2006/relationships/settings" Target="settings.xml"/><Relationship Id="rId21" Type="http://schemas.openxmlformats.org/officeDocument/2006/relationships/hyperlink" Target="http://empleo.usal.es/" TargetMode="External"/><Relationship Id="rId7" Type="http://schemas.openxmlformats.org/officeDocument/2006/relationships/image" Target="media/image1.jpeg"/><Relationship Id="rId12" Type="http://schemas.openxmlformats.org/officeDocument/2006/relationships/hyperlink" Target="http://mspps.usal.es" TargetMode="External"/><Relationship Id="rId17" Type="http://schemas.openxmlformats.org/officeDocument/2006/relationships/hyperlink" Target="http://aulasinformatica.usal.es/" TargetMode="External"/><Relationship Id="rId2" Type="http://schemas.openxmlformats.org/officeDocument/2006/relationships/styles" Target="styles.xml"/><Relationship Id="rId16" Type="http://schemas.openxmlformats.org/officeDocument/2006/relationships/hyperlink" Target="https://moodle2.usal.es/" TargetMode="External"/><Relationship Id="rId20" Type="http://schemas.openxmlformats.org/officeDocument/2006/relationships/hyperlink" Target="http://sas.usal.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2.upenn.edu/academics/ms-in-social-policy/overview/" TargetMode="External"/><Relationship Id="rId5" Type="http://schemas.openxmlformats.org/officeDocument/2006/relationships/footnotes" Target="footnotes.xml"/><Relationship Id="rId15" Type="http://schemas.openxmlformats.org/officeDocument/2006/relationships/hyperlink" Target="http://www.usal.es/unidad-tecnica" TargetMode="External"/><Relationship Id="rId23" Type="http://schemas.openxmlformats.org/officeDocument/2006/relationships/theme" Target="theme/theme1.xml"/><Relationship Id="rId10" Type="http://schemas.openxmlformats.org/officeDocument/2006/relationships/hyperlink" Target="https://www.barcelonaschoolofmanagement.upf.edu/es/master-universitario-en-politicas-publicas-y-sociales" TargetMode="External"/><Relationship Id="rId19" Type="http://schemas.openxmlformats.org/officeDocument/2006/relationships/hyperlink" Target="http://spio.usal.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mspps.usal.es/wp-content/uploads/2018/07/5.FICHAS_ASIGNATURAS_MSPPS1819-1.pdf"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28</Pages>
  <Words>12509</Words>
  <Characters>68801</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MGS</dc:creator>
  <cp:keywords/>
  <dc:description/>
  <cp:lastModifiedBy>Marta Gutiérrez Sastre</cp:lastModifiedBy>
  <cp:revision>4</cp:revision>
  <cp:lastPrinted>2018-03-05T11:19:00Z</cp:lastPrinted>
  <dcterms:created xsi:type="dcterms:W3CDTF">2018-10-08T16:07:00Z</dcterms:created>
  <dcterms:modified xsi:type="dcterms:W3CDTF">2018-10-22T08:27:00Z</dcterms:modified>
</cp:coreProperties>
</file>